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53C" w:rsidRDefault="00F8753C" w:rsidP="00F8753C">
      <w:pPr>
        <w:pStyle w:val="Predeterminado"/>
        <w:spacing w:line="276" w:lineRule="auto"/>
        <w:jc w:val="center"/>
        <w:rPr>
          <w:rFonts w:ascii="Times New Roman"/>
        </w:rPr>
      </w:pPr>
      <w:r w:rsidRPr="009D22DD">
        <w:rPr>
          <w:rFonts w:ascii="Times New Roman"/>
          <w:noProof/>
        </w:rPr>
        <w:drawing>
          <wp:anchor distT="0" distB="0" distL="114300" distR="114300" simplePos="0" relativeHeight="251687936" behindDoc="1" locked="0" layoutInCell="1" allowOverlap="1" wp14:anchorId="32F6CF80" wp14:editId="41832F33">
            <wp:simplePos x="0" y="0"/>
            <wp:positionH relativeFrom="column">
              <wp:posOffset>4348219</wp:posOffset>
            </wp:positionH>
            <wp:positionV relativeFrom="paragraph">
              <wp:posOffset>-127635</wp:posOffset>
            </wp:positionV>
            <wp:extent cx="934720" cy="934085"/>
            <wp:effectExtent l="0" t="0" r="0" b="0"/>
            <wp:wrapNone/>
            <wp:docPr id="8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9D22DD">
        <w:rPr>
          <w:rFonts w:ascii="Times New Roman"/>
          <w:noProof/>
        </w:rPr>
        <w:drawing>
          <wp:anchor distT="0" distB="0" distL="114300" distR="114300" simplePos="0" relativeHeight="251686912" behindDoc="1" locked="0" layoutInCell="1" allowOverlap="1" wp14:anchorId="60B69F3A" wp14:editId="59075CE5">
            <wp:simplePos x="0" y="0"/>
            <wp:positionH relativeFrom="column">
              <wp:posOffset>207645</wp:posOffset>
            </wp:positionH>
            <wp:positionV relativeFrom="paragraph">
              <wp:posOffset>-80010</wp:posOffset>
            </wp:positionV>
            <wp:extent cx="590550" cy="784860"/>
            <wp:effectExtent l="0" t="0" r="0" b="0"/>
            <wp:wrapNone/>
            <wp:docPr id="8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Pr>
          <w:rFonts w:ascii="Times New Roman"/>
        </w:rPr>
        <w:t>UNIVERSIDAD DE CARABOBO</w:t>
      </w:r>
    </w:p>
    <w:p w:rsidR="00F8753C" w:rsidRDefault="00F8753C" w:rsidP="00F8753C">
      <w:pPr>
        <w:pStyle w:val="Predeterminado"/>
        <w:spacing w:line="276" w:lineRule="auto"/>
        <w:jc w:val="center"/>
        <w:rPr>
          <w:rFonts w:ascii="Times New Roman"/>
        </w:rPr>
      </w:pPr>
      <w:r>
        <w:rPr>
          <w:rFonts w:ascii="Times New Roman"/>
        </w:rPr>
        <w:t>FACULTAD DE CIENCIAS DE LA EDUCACIÓN</w:t>
      </w:r>
    </w:p>
    <w:p w:rsidR="00F8753C" w:rsidRDefault="00F8753C" w:rsidP="00F8753C">
      <w:pPr>
        <w:pStyle w:val="Predeterminado"/>
        <w:spacing w:line="276" w:lineRule="auto"/>
        <w:jc w:val="center"/>
        <w:rPr>
          <w:rFonts w:ascii="Times New Roman"/>
        </w:rPr>
      </w:pPr>
      <w:r>
        <w:rPr>
          <w:rFonts w:ascii="Times New Roman"/>
        </w:rPr>
        <w:t>ESCUELA DE EDUCACIÓN</w:t>
      </w:r>
    </w:p>
    <w:p w:rsidR="00F8753C" w:rsidRDefault="00F8753C" w:rsidP="00F8753C">
      <w:pPr>
        <w:pStyle w:val="Predeterminado"/>
        <w:spacing w:line="276" w:lineRule="auto"/>
        <w:jc w:val="center"/>
        <w:rPr>
          <w:rFonts w:ascii="Times New Roman"/>
        </w:rPr>
      </w:pPr>
      <w:r>
        <w:rPr>
          <w:rFonts w:ascii="Times New Roman"/>
        </w:rPr>
        <w:t>DEPARTAMENTO DE BIOLOGÍA Y QUÍMICA</w:t>
      </w:r>
    </w:p>
    <w:p w:rsidR="00F8753C" w:rsidRPr="009D22DD" w:rsidRDefault="00F8753C" w:rsidP="00F8753C">
      <w:pPr>
        <w:pStyle w:val="Predeterminado"/>
        <w:spacing w:line="276" w:lineRule="auto"/>
        <w:jc w:val="center"/>
        <w:rPr>
          <w:rFonts w:ascii="Times New Roman"/>
        </w:rPr>
      </w:pPr>
      <w:r>
        <w:rPr>
          <w:rFonts w:ascii="Times New Roman"/>
        </w:rPr>
        <w:t>TRABAJO ESPECIAL DE GRADO</w:t>
      </w: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r>
        <w:rPr>
          <w:rFonts w:ascii="Times New Roman"/>
        </w:rPr>
        <w:t>CIENCIA, TECNOLOGÍA Y SOCIEDAD COMO ESTRATEGIA DE CAMBIO EN EL PROCESO DE ENSEÑANZA – APRENDIZAJE DE LA QUÍMICA</w:t>
      </w:r>
    </w:p>
    <w:p w:rsidR="00F8753C"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right"/>
        <w:rPr>
          <w:rFonts w:ascii="Times New Roman"/>
        </w:rPr>
      </w:pPr>
    </w:p>
    <w:p w:rsidR="00F8753C" w:rsidRPr="00453220" w:rsidRDefault="00F8753C" w:rsidP="00F8753C">
      <w:pPr>
        <w:pStyle w:val="Predeterminado"/>
        <w:spacing w:line="360" w:lineRule="auto"/>
        <w:rPr>
          <w:rFonts w:ascii="Times New Roman"/>
          <w:b/>
        </w:rPr>
      </w:pPr>
      <w:r>
        <w:rPr>
          <w:rFonts w:ascii="Times New Roman"/>
        </w:rPr>
        <w:tab/>
      </w:r>
      <w:r>
        <w:rPr>
          <w:rFonts w:ascii="Times New Roman"/>
        </w:rPr>
        <w:tab/>
        <w:t xml:space="preserve">                                                                                                    </w:t>
      </w:r>
      <w:r w:rsidRPr="00453220">
        <w:rPr>
          <w:rFonts w:ascii="Times New Roman"/>
          <w:b/>
        </w:rPr>
        <w:t>Autoras:</w:t>
      </w:r>
    </w:p>
    <w:p w:rsidR="00F8753C" w:rsidRPr="009D22DD" w:rsidRDefault="00F8753C" w:rsidP="00F8753C">
      <w:pPr>
        <w:pStyle w:val="Predeterminado"/>
        <w:spacing w:line="360" w:lineRule="auto"/>
        <w:rPr>
          <w:rFonts w:ascii="Times New Roman"/>
        </w:rPr>
      </w:pPr>
      <w:r>
        <w:rPr>
          <w:rFonts w:ascii="Times New Roman"/>
        </w:rPr>
        <w:tab/>
      </w:r>
      <w:r>
        <w:rPr>
          <w:rFonts w:ascii="Times New Roman"/>
        </w:rPr>
        <w:tab/>
      </w:r>
      <w:r w:rsidRPr="009D22DD">
        <w:rPr>
          <w:rFonts w:ascii="Times New Roman"/>
        </w:rPr>
        <w:t xml:space="preserve"> </w:t>
      </w:r>
      <w:r>
        <w:rPr>
          <w:rFonts w:ascii="Times New Roman"/>
        </w:rPr>
        <w:t xml:space="preserve">                                                              </w:t>
      </w:r>
      <w:r w:rsidRPr="009D22DD">
        <w:rPr>
          <w:rFonts w:ascii="Times New Roman"/>
        </w:rPr>
        <w:t>Wendy Delgado CI: 17</w:t>
      </w:r>
      <w:r>
        <w:rPr>
          <w:rFonts w:ascii="Times New Roman"/>
        </w:rPr>
        <w:t>.</w:t>
      </w:r>
      <w:r w:rsidRPr="009D22DD">
        <w:rPr>
          <w:rFonts w:ascii="Times New Roman"/>
        </w:rPr>
        <w:t>570</w:t>
      </w:r>
      <w:r>
        <w:rPr>
          <w:rFonts w:ascii="Times New Roman"/>
        </w:rPr>
        <w:t>.</w:t>
      </w:r>
      <w:r w:rsidRPr="009D22DD">
        <w:rPr>
          <w:rFonts w:ascii="Times New Roman"/>
        </w:rPr>
        <w:t>050</w:t>
      </w:r>
    </w:p>
    <w:p w:rsidR="00F8753C" w:rsidRDefault="00F8753C" w:rsidP="00F8753C">
      <w:pPr>
        <w:pStyle w:val="Predeterminado"/>
        <w:spacing w:line="360" w:lineRule="auto"/>
        <w:jc w:val="right"/>
        <w:rPr>
          <w:rFonts w:ascii="Times New Roman"/>
        </w:rPr>
      </w:pPr>
      <w:r>
        <w:rPr>
          <w:rFonts w:ascii="Times New Roman"/>
        </w:rPr>
        <w:t xml:space="preserve"> </w:t>
      </w:r>
      <w:r w:rsidRPr="009D22DD">
        <w:rPr>
          <w:rFonts w:ascii="Times New Roman"/>
        </w:rPr>
        <w:t xml:space="preserve">Sharitzza Rosales CI: </w:t>
      </w:r>
      <w:r>
        <w:rPr>
          <w:rFonts w:ascii="Times New Roman"/>
        </w:rPr>
        <w:t>20.314.007</w:t>
      </w:r>
    </w:p>
    <w:p w:rsidR="00F8753C" w:rsidRDefault="00F8753C" w:rsidP="00F8753C">
      <w:pPr>
        <w:pStyle w:val="Predeterminado"/>
        <w:spacing w:line="360" w:lineRule="auto"/>
        <w:jc w:val="right"/>
        <w:rPr>
          <w:rFonts w:ascii="Times New Roman"/>
        </w:rPr>
      </w:pPr>
    </w:p>
    <w:p w:rsidR="00F8753C" w:rsidRDefault="00F8753C" w:rsidP="00F8753C">
      <w:pPr>
        <w:pStyle w:val="Predeterminado"/>
        <w:spacing w:line="360" w:lineRule="auto"/>
        <w:jc w:val="right"/>
        <w:rPr>
          <w:rFonts w:ascii="Times New Roman"/>
        </w:rPr>
      </w:pPr>
    </w:p>
    <w:p w:rsidR="00F8753C" w:rsidRDefault="00F8753C" w:rsidP="00F8753C">
      <w:pPr>
        <w:pStyle w:val="Predeterminado"/>
        <w:spacing w:line="360" w:lineRule="auto"/>
        <w:jc w:val="right"/>
        <w:rPr>
          <w:rFonts w:ascii="Times New Roman"/>
        </w:rPr>
      </w:pPr>
    </w:p>
    <w:p w:rsidR="00F8753C" w:rsidRDefault="00F8753C" w:rsidP="00F8753C">
      <w:pPr>
        <w:pStyle w:val="Predeterminado"/>
        <w:spacing w:line="360" w:lineRule="auto"/>
        <w:jc w:val="right"/>
        <w:rPr>
          <w:rFonts w:ascii="Times New Roman"/>
        </w:rPr>
      </w:pPr>
    </w:p>
    <w:p w:rsidR="00F8753C" w:rsidRDefault="00F8753C" w:rsidP="00F8753C">
      <w:pPr>
        <w:pStyle w:val="Predeterminado"/>
        <w:spacing w:line="360" w:lineRule="auto"/>
        <w:jc w:val="center"/>
        <w:rPr>
          <w:rFonts w:ascii="Times New Roman"/>
        </w:rPr>
      </w:pPr>
      <w:r>
        <w:rPr>
          <w:rFonts w:ascii="Times New Roman"/>
        </w:rPr>
        <w:t>Agosto</w:t>
      </w:r>
      <w:r w:rsidRPr="009D22DD">
        <w:rPr>
          <w:rFonts w:ascii="Times New Roman"/>
        </w:rPr>
        <w:t xml:space="preserve"> 2015</w:t>
      </w:r>
    </w:p>
    <w:p w:rsidR="00F8753C" w:rsidRDefault="00F8753C" w:rsidP="00F8753C">
      <w:pPr>
        <w:pStyle w:val="Predeterminado"/>
        <w:spacing w:line="360" w:lineRule="auto"/>
        <w:jc w:val="center"/>
        <w:rPr>
          <w:rFonts w:ascii="Times New Roman"/>
        </w:rPr>
      </w:pPr>
    </w:p>
    <w:p w:rsidR="00F8753C" w:rsidRDefault="00F8753C" w:rsidP="00F8753C">
      <w:pPr>
        <w:pStyle w:val="Predeterminado"/>
        <w:spacing w:line="276" w:lineRule="auto"/>
        <w:jc w:val="center"/>
        <w:rPr>
          <w:rFonts w:ascii="Times New Roman"/>
        </w:rPr>
      </w:pPr>
      <w:r w:rsidRPr="009D22DD">
        <w:rPr>
          <w:rFonts w:ascii="Times New Roman"/>
          <w:noProof/>
        </w:rPr>
        <w:lastRenderedPageBreak/>
        <w:drawing>
          <wp:anchor distT="0" distB="0" distL="114300" distR="114300" simplePos="0" relativeHeight="251726848" behindDoc="1" locked="0" layoutInCell="1" allowOverlap="1" wp14:anchorId="0A839B74" wp14:editId="75EF77F2">
            <wp:simplePos x="0" y="0"/>
            <wp:positionH relativeFrom="column">
              <wp:posOffset>4348219</wp:posOffset>
            </wp:positionH>
            <wp:positionV relativeFrom="paragraph">
              <wp:posOffset>-127635</wp:posOffset>
            </wp:positionV>
            <wp:extent cx="934720" cy="934085"/>
            <wp:effectExtent l="0" t="0" r="0" b="0"/>
            <wp:wrapNone/>
            <wp:docPr id="8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9D22DD">
        <w:rPr>
          <w:rFonts w:ascii="Times New Roman"/>
          <w:noProof/>
        </w:rPr>
        <w:drawing>
          <wp:anchor distT="0" distB="0" distL="114300" distR="114300" simplePos="0" relativeHeight="251725824" behindDoc="1" locked="0" layoutInCell="1" allowOverlap="1" wp14:anchorId="7ED971B3" wp14:editId="76EBEAB7">
            <wp:simplePos x="0" y="0"/>
            <wp:positionH relativeFrom="column">
              <wp:posOffset>207645</wp:posOffset>
            </wp:positionH>
            <wp:positionV relativeFrom="paragraph">
              <wp:posOffset>-80010</wp:posOffset>
            </wp:positionV>
            <wp:extent cx="590550" cy="784860"/>
            <wp:effectExtent l="0" t="0" r="0" b="0"/>
            <wp:wrapNone/>
            <wp:docPr id="8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Pr>
          <w:rFonts w:ascii="Times New Roman"/>
        </w:rPr>
        <w:t>UNIVERSIDAD DE CARABOBO</w:t>
      </w:r>
    </w:p>
    <w:p w:rsidR="00F8753C" w:rsidRDefault="00F8753C" w:rsidP="00F8753C">
      <w:pPr>
        <w:pStyle w:val="Predeterminado"/>
        <w:spacing w:line="276" w:lineRule="auto"/>
        <w:jc w:val="center"/>
        <w:rPr>
          <w:rFonts w:ascii="Times New Roman"/>
        </w:rPr>
      </w:pPr>
      <w:r>
        <w:rPr>
          <w:rFonts w:ascii="Times New Roman"/>
        </w:rPr>
        <w:t>FACULTAD DE CIENCIAS DE LA EDUCACIÓN</w:t>
      </w:r>
    </w:p>
    <w:p w:rsidR="00F8753C" w:rsidRDefault="00F8753C" w:rsidP="00F8753C">
      <w:pPr>
        <w:pStyle w:val="Predeterminado"/>
        <w:spacing w:line="276" w:lineRule="auto"/>
        <w:jc w:val="center"/>
        <w:rPr>
          <w:rFonts w:ascii="Times New Roman"/>
        </w:rPr>
      </w:pPr>
      <w:r>
        <w:rPr>
          <w:rFonts w:ascii="Times New Roman"/>
        </w:rPr>
        <w:t>ESCUELA DE EDUCACIÓN</w:t>
      </w:r>
    </w:p>
    <w:p w:rsidR="00F8753C" w:rsidRDefault="00F8753C" w:rsidP="00F8753C">
      <w:pPr>
        <w:pStyle w:val="Predeterminado"/>
        <w:spacing w:line="276" w:lineRule="auto"/>
        <w:jc w:val="center"/>
        <w:rPr>
          <w:rFonts w:ascii="Times New Roman"/>
        </w:rPr>
      </w:pPr>
      <w:r>
        <w:rPr>
          <w:rFonts w:ascii="Times New Roman"/>
        </w:rPr>
        <w:t>DEPARTAMENTO DE BIOLOGÍA Y QUÍMICA</w:t>
      </w:r>
    </w:p>
    <w:p w:rsidR="00F8753C" w:rsidRPr="009D22DD" w:rsidRDefault="00F8753C" w:rsidP="00F8753C">
      <w:pPr>
        <w:pStyle w:val="Predeterminado"/>
        <w:spacing w:line="276" w:lineRule="auto"/>
        <w:jc w:val="center"/>
        <w:rPr>
          <w:rFonts w:ascii="Times New Roman"/>
        </w:rPr>
      </w:pPr>
      <w:r>
        <w:rPr>
          <w:rFonts w:ascii="Times New Roman"/>
        </w:rPr>
        <w:t>TRABAJO ESPECIAL DE GRADO</w:t>
      </w: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r>
        <w:rPr>
          <w:rFonts w:ascii="Times New Roman"/>
        </w:rPr>
        <w:t>CIENCIA, TECNOLOGÍA Y SOCIEDAD COMO ESTRATEGIA DE CAMBIO EN EL PROCESO DE ENSEÑANZA – APRENDIZAJE DE LA QUÍMICA</w:t>
      </w:r>
    </w:p>
    <w:p w:rsidR="00F8753C" w:rsidRDefault="00F8753C" w:rsidP="00F8753C">
      <w:pPr>
        <w:jc w:val="center"/>
        <w:rPr>
          <w:rFonts w:ascii="Times New Roman" w:hAnsi="Times New Roman" w:cs="Times New Roman"/>
          <w:sz w:val="24"/>
          <w:szCs w:val="24"/>
        </w:rPr>
      </w:pPr>
    </w:p>
    <w:p w:rsidR="00F8753C" w:rsidRPr="00542CB5" w:rsidRDefault="00F8753C" w:rsidP="00F8753C">
      <w:pPr>
        <w:jc w:val="center"/>
        <w:rPr>
          <w:rFonts w:ascii="Times New Roman" w:hAnsi="Times New Roman" w:cs="Times New Roman"/>
          <w:b/>
          <w:sz w:val="24"/>
          <w:szCs w:val="24"/>
        </w:rPr>
      </w:pPr>
      <w:r w:rsidRPr="00881222">
        <w:rPr>
          <w:rFonts w:ascii="Times New Roman" w:hAnsi="Times New Roman" w:cs="Times New Roman"/>
          <w:sz w:val="24"/>
          <w:szCs w:val="24"/>
        </w:rPr>
        <w:t>Trabajo Especial de Grado presentado como uno de los requisitos para optar al título de Licenciado en Educación, Mención: Química</w:t>
      </w:r>
    </w:p>
    <w:p w:rsidR="00F8753C"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right"/>
        <w:rPr>
          <w:rFonts w:ascii="Times New Roman"/>
        </w:rPr>
      </w:pPr>
    </w:p>
    <w:p w:rsidR="00F8753C" w:rsidRPr="009D22DD" w:rsidRDefault="00F8753C" w:rsidP="00F8753C">
      <w:pPr>
        <w:pStyle w:val="Predeterminado"/>
        <w:spacing w:line="360" w:lineRule="auto"/>
        <w:rPr>
          <w:rFonts w:ascii="Times New Roman"/>
        </w:rPr>
      </w:pPr>
      <w:r>
        <w:rPr>
          <w:rFonts w:ascii="Times New Roman"/>
        </w:rPr>
        <w:t>Tutora:                                                                                            Autora</w:t>
      </w:r>
      <w:r w:rsidRPr="009D22DD">
        <w:rPr>
          <w:rFonts w:ascii="Times New Roman"/>
        </w:rPr>
        <w:t>s:</w:t>
      </w:r>
    </w:p>
    <w:p w:rsidR="00F8753C" w:rsidRPr="009D22DD" w:rsidRDefault="00F8753C" w:rsidP="00F8753C">
      <w:pPr>
        <w:pStyle w:val="Predeterminado"/>
        <w:spacing w:line="360" w:lineRule="auto"/>
        <w:rPr>
          <w:rFonts w:ascii="Times New Roman"/>
        </w:rPr>
      </w:pPr>
      <w:r>
        <w:rPr>
          <w:rFonts w:ascii="Times New Roman"/>
        </w:rPr>
        <w:t>Msc. Karina Luna</w:t>
      </w:r>
      <w:r w:rsidRPr="009D22DD">
        <w:rPr>
          <w:rFonts w:ascii="Times New Roman"/>
        </w:rPr>
        <w:t xml:space="preserve">    </w:t>
      </w:r>
      <w:r>
        <w:rPr>
          <w:rFonts w:ascii="Times New Roman"/>
        </w:rPr>
        <w:t xml:space="preserve">                                                    </w:t>
      </w:r>
      <w:r w:rsidRPr="009D22DD">
        <w:rPr>
          <w:rFonts w:ascii="Times New Roman"/>
        </w:rPr>
        <w:t>Wendy Delgado CI: 17</w:t>
      </w:r>
      <w:r>
        <w:rPr>
          <w:rFonts w:ascii="Times New Roman"/>
        </w:rPr>
        <w:t>.</w:t>
      </w:r>
      <w:r w:rsidRPr="009D22DD">
        <w:rPr>
          <w:rFonts w:ascii="Times New Roman"/>
        </w:rPr>
        <w:t>570</w:t>
      </w:r>
      <w:r>
        <w:rPr>
          <w:rFonts w:ascii="Times New Roman"/>
        </w:rPr>
        <w:t>.</w:t>
      </w:r>
      <w:r w:rsidRPr="009D22DD">
        <w:rPr>
          <w:rFonts w:ascii="Times New Roman"/>
        </w:rPr>
        <w:t>050</w:t>
      </w:r>
    </w:p>
    <w:p w:rsidR="00F8753C" w:rsidRDefault="00F8753C" w:rsidP="00F8753C">
      <w:pPr>
        <w:pStyle w:val="Predeterminado"/>
        <w:spacing w:line="360" w:lineRule="auto"/>
        <w:jc w:val="right"/>
        <w:rPr>
          <w:rFonts w:ascii="Times New Roman"/>
        </w:rPr>
      </w:pPr>
      <w:r>
        <w:rPr>
          <w:rFonts w:ascii="Times New Roman"/>
        </w:rPr>
        <w:t xml:space="preserve"> </w:t>
      </w:r>
      <w:r w:rsidRPr="009D22DD">
        <w:rPr>
          <w:rFonts w:ascii="Times New Roman"/>
        </w:rPr>
        <w:t>Sharitzza Rosales CI: 20.314.007</w:t>
      </w:r>
    </w:p>
    <w:p w:rsidR="00F8753C"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jc w:val="center"/>
        <w:rPr>
          <w:rFonts w:ascii="Times New Roman"/>
        </w:rPr>
      </w:pPr>
    </w:p>
    <w:p w:rsidR="00F8753C" w:rsidRDefault="00F8753C" w:rsidP="00F8753C">
      <w:pPr>
        <w:pStyle w:val="Predeterminado"/>
        <w:spacing w:line="360" w:lineRule="auto"/>
        <w:jc w:val="center"/>
        <w:rPr>
          <w:rFonts w:ascii="Times New Roman"/>
        </w:rPr>
        <w:sectPr w:rsidR="00F8753C" w:rsidSect="00CF7DEF">
          <w:headerReference w:type="default" r:id="rId7"/>
          <w:footerReference w:type="default" r:id="rId8"/>
          <w:pgSz w:w="12240" w:h="15840"/>
          <w:pgMar w:top="1701" w:right="1701" w:bottom="1701" w:left="2268" w:header="709" w:footer="709" w:gutter="0"/>
          <w:cols w:space="720"/>
        </w:sectPr>
      </w:pPr>
      <w:r>
        <w:rPr>
          <w:rFonts w:ascii="Times New Roman"/>
        </w:rPr>
        <w:t>Agosto 2015</w:t>
      </w:r>
    </w:p>
    <w:p w:rsidR="00F8753C" w:rsidRDefault="00F8753C" w:rsidP="00F8753C">
      <w:pPr>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rsidR="00F8753C" w:rsidRDefault="00F8753C" w:rsidP="00F8753C">
      <w:pPr>
        <w:rPr>
          <w:rFonts w:ascii="Times New Roman" w:hAnsi="Times New Roman" w:cs="Times New Roman"/>
          <w:b/>
          <w:sz w:val="24"/>
          <w:szCs w:val="24"/>
        </w:rPr>
      </w:pPr>
    </w:p>
    <w:p w:rsidR="00F8753C" w:rsidRPr="00E5281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Quiero expresar mi más profundo agradecimiento a todas las personas que hoy hacen posible la culminación de este Logro.</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 xml:space="preserve">A Dios por darme la oportunidad de la vida, darme la fuerza para continuar cuando lo necesite, fortalecer los conocimientos y brindarme los medios para continuar con mi formación Docente. </w:t>
      </w:r>
    </w:p>
    <w:p w:rsidR="00F8753C" w:rsidRPr="000F23DE" w:rsidRDefault="00F8753C" w:rsidP="00F8753C">
      <w:pPr>
        <w:spacing w:after="0" w:line="360" w:lineRule="auto"/>
        <w:ind w:firstLine="709"/>
        <w:jc w:val="both"/>
        <w:rPr>
          <w:rFonts w:ascii="Times New Roman" w:hAnsi="Times New Roman"/>
          <w:sz w:val="24"/>
          <w:szCs w:val="24"/>
        </w:rPr>
      </w:pPr>
      <w:r w:rsidRPr="000F23DE">
        <w:rPr>
          <w:rFonts w:ascii="Times New Roman" w:hAnsi="Times New Roman"/>
          <w:sz w:val="24"/>
          <w:szCs w:val="24"/>
        </w:rPr>
        <w:t xml:space="preserve">A mi madre, </w:t>
      </w:r>
      <w:r>
        <w:rPr>
          <w:rFonts w:ascii="Times New Roman" w:hAnsi="Times New Roman"/>
          <w:sz w:val="24"/>
          <w:szCs w:val="24"/>
        </w:rPr>
        <w:t>Ligia Rosendo</w:t>
      </w:r>
      <w:r w:rsidRPr="000F23DE">
        <w:rPr>
          <w:rFonts w:ascii="Times New Roman" w:hAnsi="Times New Roman"/>
          <w:sz w:val="24"/>
          <w:szCs w:val="24"/>
        </w:rPr>
        <w:t>. Por apoyarme siempre que lo necesité y por cree</w:t>
      </w:r>
      <w:r>
        <w:rPr>
          <w:rFonts w:ascii="Times New Roman" w:hAnsi="Times New Roman"/>
          <w:sz w:val="24"/>
          <w:szCs w:val="24"/>
        </w:rPr>
        <w:t>r en mí. Gracias por todo mamá.</w:t>
      </w:r>
    </w:p>
    <w:p w:rsidR="00F8753C" w:rsidRPr="000F23DE" w:rsidRDefault="00F8753C" w:rsidP="00F8753C">
      <w:pPr>
        <w:spacing w:after="0" w:line="360" w:lineRule="auto"/>
        <w:ind w:firstLine="709"/>
        <w:jc w:val="both"/>
        <w:rPr>
          <w:rFonts w:ascii="Times New Roman" w:hAnsi="Times New Roman"/>
          <w:sz w:val="24"/>
          <w:szCs w:val="24"/>
        </w:rPr>
      </w:pPr>
      <w:r w:rsidRPr="000F23DE">
        <w:rPr>
          <w:rFonts w:ascii="Times New Roman" w:hAnsi="Times New Roman"/>
          <w:sz w:val="24"/>
          <w:szCs w:val="24"/>
        </w:rPr>
        <w:t xml:space="preserve">A mi padre, </w:t>
      </w:r>
      <w:r>
        <w:rPr>
          <w:rFonts w:ascii="Times New Roman" w:hAnsi="Times New Roman"/>
          <w:sz w:val="24"/>
          <w:szCs w:val="24"/>
        </w:rPr>
        <w:t>Wilfredo Delgado</w:t>
      </w:r>
      <w:r w:rsidRPr="000F23DE">
        <w:rPr>
          <w:rFonts w:ascii="Times New Roman" w:hAnsi="Times New Roman"/>
          <w:sz w:val="24"/>
          <w:szCs w:val="24"/>
        </w:rPr>
        <w:t>, quien me ayudó siempre que lo necesite, y que sin sus lecciones de vida no sería quien soy hoy y sin sus consejos no hubiese logrado</w:t>
      </w:r>
      <w:r>
        <w:rPr>
          <w:rFonts w:ascii="Times New Roman" w:hAnsi="Times New Roman"/>
          <w:sz w:val="24"/>
          <w:szCs w:val="24"/>
        </w:rPr>
        <w:t xml:space="preserve"> esta gran meta. Gracias papá.</w:t>
      </w:r>
    </w:p>
    <w:p w:rsidR="00F8753C" w:rsidRPr="00325919" w:rsidRDefault="00F8753C" w:rsidP="00F8753C">
      <w:pPr>
        <w:spacing w:after="0" w:line="360" w:lineRule="auto"/>
        <w:ind w:firstLine="708"/>
        <w:jc w:val="both"/>
        <w:rPr>
          <w:rFonts w:ascii="Times New Roman" w:hAnsi="Times New Roman"/>
          <w:sz w:val="24"/>
          <w:szCs w:val="24"/>
        </w:rPr>
      </w:pPr>
      <w:r w:rsidRPr="000F23DE">
        <w:rPr>
          <w:rFonts w:ascii="Times New Roman" w:hAnsi="Times New Roman"/>
          <w:sz w:val="24"/>
          <w:szCs w:val="24"/>
        </w:rPr>
        <w:t>A mi maravillos</w:t>
      </w:r>
      <w:r>
        <w:rPr>
          <w:rFonts w:ascii="Times New Roman" w:hAnsi="Times New Roman"/>
          <w:sz w:val="24"/>
          <w:szCs w:val="24"/>
        </w:rPr>
        <w:t>o esposo, Bryan Canelón</w:t>
      </w:r>
      <w:r w:rsidRPr="000F23DE">
        <w:rPr>
          <w:rFonts w:ascii="Times New Roman" w:hAnsi="Times New Roman"/>
          <w:sz w:val="24"/>
          <w:szCs w:val="24"/>
        </w:rPr>
        <w:t xml:space="preserve">, por apoyarme y brindarme su ayuda siempre que la necesite. Este triunfo también es tuyo. </w:t>
      </w:r>
      <w:r>
        <w:rPr>
          <w:rFonts w:ascii="Times New Roman" w:hAnsi="Times New Roman"/>
          <w:sz w:val="24"/>
          <w:szCs w:val="24"/>
        </w:rPr>
        <w:t>¡</w:t>
      </w:r>
      <w:r w:rsidRPr="000F23DE">
        <w:rPr>
          <w:rFonts w:ascii="Times New Roman" w:hAnsi="Times New Roman"/>
          <w:sz w:val="24"/>
          <w:szCs w:val="24"/>
        </w:rPr>
        <w:t>TE AMO!</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 xml:space="preserve">A mi Tutora la Msc. Karina Luna, por haber aceptado llevar este reto, además de sus sabios consejos y paciencia. </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 xml:space="preserve">A la Universidad de Carabobo, por abrirme las puertas y permitirme formarme Profesionalmente.  </w:t>
      </w:r>
    </w:p>
    <w:p w:rsidR="00F8753C" w:rsidRDefault="00F8753C" w:rsidP="00F8753C">
      <w:pPr>
        <w:jc w:val="both"/>
        <w:rPr>
          <w:rFonts w:ascii="Times New Roman" w:hAnsi="Times New Roman" w:cs="Times New Roman"/>
          <w:sz w:val="24"/>
          <w:szCs w:val="24"/>
        </w:rPr>
      </w:pPr>
    </w:p>
    <w:p w:rsidR="00F8753C" w:rsidRDefault="00F8753C" w:rsidP="00F8753C">
      <w:pPr>
        <w:jc w:val="both"/>
        <w:rPr>
          <w:rFonts w:ascii="Times New Roman" w:hAnsi="Times New Roman" w:cs="Times New Roman"/>
          <w:sz w:val="24"/>
          <w:szCs w:val="24"/>
        </w:rPr>
      </w:pPr>
    </w:p>
    <w:p w:rsidR="00F8753C" w:rsidRDefault="00F8753C" w:rsidP="00F8753C">
      <w:pPr>
        <w:jc w:val="both"/>
        <w:rPr>
          <w:rFonts w:ascii="Times New Roman" w:hAnsi="Times New Roman" w:cs="Times New Roman"/>
          <w:sz w:val="24"/>
          <w:szCs w:val="24"/>
        </w:rPr>
      </w:pPr>
    </w:p>
    <w:p w:rsidR="00F8753C" w:rsidRDefault="00F8753C" w:rsidP="00F8753C">
      <w:pPr>
        <w:rPr>
          <w:rFonts w:ascii="Times New Roman" w:hAnsi="Times New Roman" w:cs="Times New Roman"/>
          <w:sz w:val="40"/>
          <w:szCs w:val="24"/>
        </w:rPr>
      </w:pPr>
    </w:p>
    <w:p w:rsidR="00F8753C" w:rsidRDefault="00F8753C" w:rsidP="00F8753C">
      <w:pPr>
        <w:rPr>
          <w:rFonts w:ascii="Times New Roman" w:hAnsi="Times New Roman" w:cs="Times New Roman"/>
          <w:sz w:val="40"/>
          <w:szCs w:val="24"/>
        </w:rPr>
      </w:pPr>
    </w:p>
    <w:p w:rsidR="00F8753C" w:rsidRPr="00996A63" w:rsidRDefault="00F8753C" w:rsidP="00F8753C">
      <w:pPr>
        <w:rPr>
          <w:rFonts w:ascii="Times New Roman" w:hAnsi="Times New Roman" w:cs="Times New Roman"/>
          <w:sz w:val="40"/>
          <w:szCs w:val="24"/>
        </w:rPr>
      </w:pPr>
    </w:p>
    <w:p w:rsidR="00F8753C" w:rsidRDefault="00F8753C" w:rsidP="00F8753C">
      <w:pPr>
        <w:jc w:val="right"/>
        <w:rPr>
          <w:rFonts w:ascii="Edwardian Script ITC" w:hAnsi="Edwardian Script ITC" w:cs="Times New Roman"/>
          <w:sz w:val="44"/>
          <w:szCs w:val="24"/>
        </w:rPr>
      </w:pPr>
      <w:r>
        <w:rPr>
          <w:rFonts w:ascii="Edwardian Script ITC" w:hAnsi="Edwardian Script ITC" w:cs="Times New Roman"/>
          <w:sz w:val="44"/>
          <w:szCs w:val="24"/>
        </w:rPr>
        <w:t>Wendy Delgado</w:t>
      </w:r>
    </w:p>
    <w:p w:rsidR="00F8753C" w:rsidRPr="00891ED5" w:rsidRDefault="00F8753C" w:rsidP="00F8753C">
      <w:pPr>
        <w:jc w:val="right"/>
        <w:rPr>
          <w:rFonts w:ascii="Edwardian Script ITC" w:hAnsi="Edwardian Script ITC" w:cs="Times New Roman"/>
          <w:sz w:val="24"/>
          <w:szCs w:val="24"/>
        </w:rPr>
      </w:pPr>
    </w:p>
    <w:p w:rsidR="00F8753C" w:rsidRPr="00891ED5" w:rsidRDefault="00F8753C" w:rsidP="00F8753C">
      <w:pPr>
        <w:jc w:val="center"/>
        <w:rPr>
          <w:rFonts w:ascii="Edwardian Script ITC" w:hAnsi="Edwardian Script ITC" w:cs="Times New Roman"/>
          <w:sz w:val="44"/>
          <w:szCs w:val="24"/>
        </w:rPr>
      </w:pPr>
      <w:r>
        <w:rPr>
          <w:rFonts w:ascii="Times New Roman" w:hAnsi="Times New Roman" w:cs="Times New Roman"/>
          <w:b/>
        </w:rPr>
        <w:lastRenderedPageBreak/>
        <w:t>AGRADECIMIENTO</w:t>
      </w:r>
    </w:p>
    <w:p w:rsidR="00F8753C" w:rsidRDefault="00F8753C" w:rsidP="00F8753C">
      <w:pPr>
        <w:pStyle w:val="Predeterminado"/>
        <w:spacing w:line="360" w:lineRule="auto"/>
        <w:jc w:val="both"/>
        <w:rPr>
          <w:rFonts w:ascii="Times New Roman"/>
        </w:rPr>
      </w:pPr>
      <w:r>
        <w:rPr>
          <w:rFonts w:ascii="Times New Roman"/>
        </w:rPr>
        <w:tab/>
        <w:t>En esta oportunidad quiero agradecer de una manera muy especial a todos aquellos que estuvieron junto a mi incondicionalmente.</w:t>
      </w:r>
    </w:p>
    <w:p w:rsidR="00F8753C" w:rsidRDefault="00F8753C" w:rsidP="00F8753C">
      <w:pPr>
        <w:pStyle w:val="Predeterminado"/>
        <w:spacing w:line="360" w:lineRule="auto"/>
        <w:jc w:val="both"/>
        <w:rPr>
          <w:rFonts w:ascii="Times New Roman"/>
        </w:rPr>
      </w:pPr>
      <w:r>
        <w:rPr>
          <w:rFonts w:ascii="Times New Roman"/>
        </w:rPr>
        <w:tab/>
        <w:t>A mi maravilloso Dios, por ser mi amigo incondicional, le doy gracias por no abandonarme nunca, sostenerme y ser mi fortaleza en cada momento de mi vida, le doy gracias por forjar mi carácter y guiar mis pasos con sabiduría a través de su Palabra en este largo caminar, permitiéndome alcanzar una meta más, gracias por mostrarme tu amor y misericordia en cada amanecer, gracias por entregarlo todo por mí, gracias por creer en mí. ¡Te amo, oh mi Dios lo eres todo para mí!</w:t>
      </w:r>
    </w:p>
    <w:p w:rsidR="00F8753C" w:rsidRDefault="00F8753C" w:rsidP="00F8753C">
      <w:pPr>
        <w:pStyle w:val="Predeterminado"/>
        <w:spacing w:line="360" w:lineRule="auto"/>
        <w:jc w:val="both"/>
        <w:rPr>
          <w:rFonts w:ascii="Times New Roman"/>
        </w:rPr>
      </w:pPr>
      <w:r>
        <w:rPr>
          <w:rFonts w:ascii="Times New Roman"/>
        </w:rPr>
        <w:tab/>
        <w:t>A mi madre Blanca Unbría, quién desde pequeña me enseño a buscar siempre la excelencia, a no rendirme y siempre dar lo mejor de mí en todas las cosas que me he propuesto, gracias por tu hermosa compañía, tu esfuerzo y dedicación en todos los años que tengo de vida, gracias por siempre guiarme y apoyarme, gracias por ser de mí una mujer de bien, gracias por ser mi mamá. ¡Te amo mami!</w:t>
      </w:r>
    </w:p>
    <w:p w:rsidR="00F8753C" w:rsidRDefault="00F8753C" w:rsidP="00F8753C">
      <w:pPr>
        <w:pStyle w:val="Predeterminado"/>
        <w:spacing w:line="360" w:lineRule="auto"/>
        <w:jc w:val="both"/>
        <w:rPr>
          <w:rFonts w:ascii="Times New Roman"/>
        </w:rPr>
      </w:pPr>
      <w:r>
        <w:rPr>
          <w:rFonts w:ascii="Times New Roman"/>
        </w:rPr>
        <w:tab/>
        <w:t>A mi papi Juan Rosales, gracias por estar junto a mí pese a cualquier circunstancia, gracias por tus sabios consejos, por escucharme y estar siempre dispuesto para mí, te doy gracias por hacer de mí todo lo que soy hoy en día, por animarme a seguir adelante y no rendirme, gracias por tu compañía. ¡Te amo papi!</w:t>
      </w:r>
    </w:p>
    <w:p w:rsidR="00F8753C" w:rsidRDefault="00F8753C" w:rsidP="00F8753C">
      <w:pPr>
        <w:pStyle w:val="Predeterminado"/>
        <w:spacing w:line="360" w:lineRule="auto"/>
        <w:jc w:val="both"/>
        <w:rPr>
          <w:rFonts w:ascii="Times New Roman"/>
        </w:rPr>
      </w:pPr>
      <w:r>
        <w:rPr>
          <w:rFonts w:ascii="Times New Roman"/>
        </w:rPr>
        <w:tab/>
        <w:t>A mi maravilloso esposo Andrés Hernández, gracias por tu apoyo y tu compañía incondicional, gracias por ser parte de mí, y ayudarme y estar para mí de forma incondicional, por tus hermosas palabras de aliento y de ánimo que me llenan de vigor y me hacen sentir segura y confiada. ¡Te amo mi Vida!</w:t>
      </w:r>
    </w:p>
    <w:p w:rsidR="00F8753C" w:rsidRDefault="00F8753C" w:rsidP="00F8753C">
      <w:pPr>
        <w:pStyle w:val="Predeterminado"/>
        <w:spacing w:line="360" w:lineRule="auto"/>
        <w:jc w:val="both"/>
        <w:rPr>
          <w:rFonts w:ascii="Times New Roman"/>
        </w:rPr>
      </w:pPr>
      <w:r>
        <w:rPr>
          <w:rFonts w:ascii="Times New Roman"/>
        </w:rPr>
        <w:tab/>
        <w:t>A mi hermana Vanessa Rangel, quien ha estado a mi lado siempre, para apoyarme, alentarme, enseñarme y aconsejarme en todo momento, gracias por tu amor, gracias por caminar a mi lado, creer en mí y no dejarme nunca. ¡Te amo!</w:t>
      </w:r>
    </w:p>
    <w:p w:rsidR="00F8753C" w:rsidRDefault="00F8753C" w:rsidP="00F8753C">
      <w:pPr>
        <w:pStyle w:val="Predeterminado"/>
        <w:spacing w:line="360" w:lineRule="auto"/>
        <w:jc w:val="both"/>
        <w:rPr>
          <w:rFonts w:ascii="Times New Roman"/>
        </w:rPr>
      </w:pPr>
      <w:r>
        <w:rPr>
          <w:rFonts w:ascii="Times New Roman"/>
        </w:rPr>
        <w:t>A mis tías Florangel Rosales y Nilka Rosales y a mis abuelos Juan Rosales y Antonia de Rosales, por  estar para mí incondicionalmente, por ayudarme, apoyarme y confiar plenamente en mí, gracias por sus sabios y maravillosos consejos y todo el amor que me han brindado a lo largo de toda mi vida. ¡Los amo!</w:t>
      </w:r>
    </w:p>
    <w:p w:rsidR="00F8753C" w:rsidRDefault="00F8753C" w:rsidP="00F8753C">
      <w:pPr>
        <w:pStyle w:val="Predeterminado"/>
        <w:spacing w:line="360" w:lineRule="auto"/>
        <w:jc w:val="both"/>
        <w:rPr>
          <w:rFonts w:ascii="Times New Roman"/>
        </w:rPr>
      </w:pPr>
      <w:r>
        <w:rPr>
          <w:rFonts w:ascii="Times New Roman"/>
        </w:rPr>
        <w:lastRenderedPageBreak/>
        <w:tab/>
        <w:t>A mi querida amiga Wendy Delgado, quien estuvo junto a mi dándolo todo por este trabajo de investigación, gracias por tu ánimo, dedicación y esfuerzo. ¡Lo logramos mi Wen, te quiero mucho!</w:t>
      </w:r>
    </w:p>
    <w:p w:rsidR="00F8753C" w:rsidRDefault="00F8753C" w:rsidP="00F8753C">
      <w:pPr>
        <w:pStyle w:val="Predeterminado"/>
        <w:spacing w:line="360" w:lineRule="auto"/>
        <w:jc w:val="both"/>
        <w:rPr>
          <w:rFonts w:ascii="Times New Roman"/>
        </w:rPr>
      </w:pPr>
      <w:r>
        <w:rPr>
          <w:rFonts w:ascii="Times New Roman"/>
        </w:rPr>
        <w:tab/>
        <w:t>A las Profesoras Karina Luna y Gaudis Mora, quienes con paciencia y perseverancia han estado siempre dispuestas a ayudarme, gracias por ser ejemplo de vida y por todo lo que me enseñaron durante mi formación académica y personal. ¡Les aprecio mucho, Dios las bendiga siempre!</w:t>
      </w:r>
    </w:p>
    <w:p w:rsidR="00F8753C" w:rsidRDefault="00F8753C" w:rsidP="00F8753C">
      <w:pPr>
        <w:pStyle w:val="Predeterminado"/>
        <w:spacing w:line="360" w:lineRule="auto"/>
        <w:jc w:val="both"/>
        <w:rPr>
          <w:rFonts w:ascii="Times New Roman"/>
        </w:rPr>
      </w:pPr>
      <w:r>
        <w:rPr>
          <w:rFonts w:ascii="Times New Roman"/>
        </w:rPr>
        <w:tab/>
        <w:t xml:space="preserve">A la Universidad de Carabobo, la casa de estudios que me permitió formarme académicamente y a través de sus aulas de clases y  largos pasillos poder construir el camino para alcanzar esta meta. </w:t>
      </w:r>
    </w:p>
    <w:p w:rsidR="00F8753C" w:rsidRDefault="00F8753C" w:rsidP="00F8753C">
      <w:pPr>
        <w:pStyle w:val="Predeterminado"/>
        <w:spacing w:line="360" w:lineRule="auto"/>
        <w:jc w:val="both"/>
        <w:rPr>
          <w:rFonts w:ascii="Times New Roman"/>
        </w:rPr>
      </w:pPr>
      <w:r>
        <w:rPr>
          <w:rFonts w:ascii="Times New Roman"/>
        </w:rPr>
        <w:tab/>
        <w:t>¡Gracias a todos!</w:t>
      </w:r>
    </w:p>
    <w:p w:rsidR="00F8753C" w:rsidRDefault="00F8753C" w:rsidP="00F8753C">
      <w:pPr>
        <w:pStyle w:val="Predeterminado"/>
        <w:spacing w:line="360" w:lineRule="auto"/>
        <w:jc w:val="both"/>
        <w:rPr>
          <w:rFonts w:ascii="Times New Roman"/>
        </w:rPr>
      </w:pPr>
      <w:r>
        <w:rPr>
          <w:rFonts w:ascii="Times New Roman"/>
        </w:rPr>
        <w:tab/>
      </w:r>
    </w:p>
    <w:p w:rsidR="00F8753C" w:rsidRDefault="00F8753C" w:rsidP="00F8753C">
      <w:pPr>
        <w:pStyle w:val="Predeterminado"/>
        <w:spacing w:line="360" w:lineRule="auto"/>
        <w:jc w:val="both"/>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jc w:val="right"/>
        <w:rPr>
          <w:rFonts w:ascii="Edwardian Script ITC" w:hAnsi="Edwardian Script ITC" w:cs="Times New Roman"/>
          <w:sz w:val="44"/>
          <w:szCs w:val="24"/>
        </w:rPr>
      </w:pPr>
      <w:r>
        <w:rPr>
          <w:rFonts w:ascii="Edwardian Script ITC" w:hAnsi="Edwardian Script ITC" w:cs="Times New Roman"/>
          <w:sz w:val="44"/>
          <w:szCs w:val="24"/>
        </w:rPr>
        <w:t>Sharitzza Rosales</w:t>
      </w:r>
    </w:p>
    <w:p w:rsidR="00F8753C" w:rsidRDefault="00F8753C" w:rsidP="00F8753C">
      <w:pPr>
        <w:jc w:val="right"/>
        <w:rPr>
          <w:rFonts w:ascii="Edwardian Script ITC" w:hAnsi="Edwardian Script ITC" w:cs="Times New Roman"/>
          <w:sz w:val="24"/>
          <w:szCs w:val="24"/>
        </w:rPr>
      </w:pPr>
    </w:p>
    <w:p w:rsidR="00F8753C" w:rsidRDefault="00F8753C" w:rsidP="00F8753C">
      <w:pPr>
        <w:jc w:val="center"/>
        <w:rPr>
          <w:rFonts w:ascii="Edwardian Script ITC" w:hAnsi="Edwardian Script ITC" w:cs="Times New Roman"/>
          <w:sz w:val="24"/>
          <w:szCs w:val="24"/>
        </w:rPr>
      </w:pPr>
    </w:p>
    <w:p w:rsidR="00F8753C" w:rsidRPr="00891ED5" w:rsidRDefault="00F8753C" w:rsidP="00F8753C">
      <w:pPr>
        <w:jc w:val="center"/>
        <w:rPr>
          <w:rFonts w:ascii="Edwardian Script ITC" w:hAnsi="Edwardian Script ITC" w:cs="Times New Roman"/>
          <w:sz w:val="44"/>
          <w:szCs w:val="24"/>
        </w:rPr>
      </w:pPr>
      <w:r>
        <w:rPr>
          <w:rFonts w:ascii="Times New Roman" w:hAnsi="Times New Roman" w:cs="Times New Roman"/>
          <w:b/>
        </w:rPr>
        <w:t>DEDICATORIA</w:t>
      </w:r>
    </w:p>
    <w:p w:rsidR="00F8753C" w:rsidRDefault="00F8753C" w:rsidP="00F8753C">
      <w:pPr>
        <w:ind w:firstLine="708"/>
        <w:jc w:val="both"/>
        <w:rPr>
          <w:rFonts w:ascii="Times New Roman" w:hAnsi="Times New Roman" w:cs="Times New Roman"/>
          <w:sz w:val="24"/>
          <w:szCs w:val="24"/>
        </w:rPr>
      </w:pPr>
      <w:r>
        <w:rPr>
          <w:rFonts w:ascii="Times New Roman" w:hAnsi="Times New Roman" w:cs="Times New Roman"/>
          <w:sz w:val="24"/>
          <w:szCs w:val="24"/>
        </w:rPr>
        <w:t xml:space="preserve">Dedico este Trabajo de Investigación primeramente a Dios y a la Virgen  por ser mi Guía  y Fortaleza. </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 xml:space="preserve">A mis seres queridos que son lo que más amo en este Mundo: Mi Padre Wilfredo Delgado, Mi Madre Ligia Rosendo, Mi Hermano Wiston Delgado y  a mi Esposo Bryan Canelón por acompañarme cada día, por sus consejos y dedicación, por ser la fuerza que me mueve a ser cada día mejor. </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A toda mi familia que ha sido parte primordial de mi crecimiento,  y pilares en mi camino, que sin duda merecen este recordatorio</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A mi Abuela Teodula Rosa Rosendo Castro, que desde el Cielo ha sido mi guía y fortaleza en todo momento, este triunfo también es tuyo mi Vieja. Sé que donde estas compartes mi enorme felicidad.</w:t>
      </w:r>
    </w:p>
    <w:p w:rsidR="00F8753C" w:rsidRDefault="00F8753C" w:rsidP="00F8753C">
      <w:pPr>
        <w:jc w:val="both"/>
        <w:rPr>
          <w:rFonts w:ascii="Times New Roman" w:hAnsi="Times New Roman" w:cs="Times New Roman"/>
          <w:sz w:val="24"/>
          <w:szCs w:val="24"/>
        </w:rPr>
      </w:pPr>
      <w:r>
        <w:rPr>
          <w:rFonts w:ascii="Times New Roman" w:hAnsi="Times New Roman" w:cs="Times New Roman"/>
          <w:sz w:val="24"/>
          <w:szCs w:val="24"/>
        </w:rPr>
        <w:tab/>
        <w:t xml:space="preserve">A mis amigos, Colegas y Profesores quienes muchas veces han dado luz al camino que no se hizo fácil de transitar. </w:t>
      </w: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jc w:val="right"/>
        <w:rPr>
          <w:rFonts w:ascii="Edwardian Script ITC" w:hAnsi="Edwardian Script ITC" w:cs="Times New Roman"/>
          <w:sz w:val="44"/>
          <w:szCs w:val="24"/>
        </w:rPr>
      </w:pPr>
      <w:r w:rsidRPr="00996A63">
        <w:rPr>
          <w:rFonts w:ascii="Edwardian Script ITC" w:hAnsi="Edwardian Script ITC" w:cs="Times New Roman"/>
          <w:sz w:val="44"/>
          <w:szCs w:val="24"/>
        </w:rPr>
        <w:t>Wendy Delgado</w:t>
      </w:r>
    </w:p>
    <w:p w:rsidR="00F8753C" w:rsidRDefault="00F8753C" w:rsidP="00F8753C">
      <w:pPr>
        <w:rPr>
          <w:rFonts w:ascii="Edwardian Script ITC" w:hAnsi="Edwardian Script ITC" w:cs="Times New Roman"/>
          <w:sz w:val="24"/>
          <w:szCs w:val="24"/>
        </w:rPr>
      </w:pPr>
    </w:p>
    <w:p w:rsidR="00F8753C" w:rsidRPr="00891ED5" w:rsidRDefault="00F8753C" w:rsidP="00F8753C">
      <w:pPr>
        <w:rPr>
          <w:rFonts w:ascii="Edwardian Script ITC" w:hAnsi="Edwardian Script ITC" w:cs="Times New Roman"/>
          <w:sz w:val="24"/>
          <w:szCs w:val="24"/>
        </w:rPr>
      </w:pPr>
    </w:p>
    <w:p w:rsidR="00F8753C" w:rsidRPr="00A1621D" w:rsidRDefault="00F8753C" w:rsidP="00F8753C">
      <w:pPr>
        <w:jc w:val="center"/>
        <w:rPr>
          <w:rFonts w:ascii="Edwardian Script ITC" w:hAnsi="Edwardian Script ITC" w:cs="Times New Roman"/>
          <w:sz w:val="44"/>
          <w:szCs w:val="24"/>
        </w:rPr>
      </w:pPr>
      <w:r>
        <w:rPr>
          <w:rFonts w:ascii="Times New Roman" w:hAnsi="Times New Roman" w:cs="Times New Roman"/>
          <w:b/>
        </w:rPr>
        <w:t>DEDICATORIA</w:t>
      </w:r>
    </w:p>
    <w:p w:rsidR="00F8753C" w:rsidRDefault="00F8753C" w:rsidP="00F8753C">
      <w:pPr>
        <w:pStyle w:val="Predeterminado"/>
        <w:spacing w:line="360" w:lineRule="auto"/>
        <w:jc w:val="both"/>
        <w:rPr>
          <w:rFonts w:ascii="Times New Roman"/>
        </w:rPr>
      </w:pPr>
      <w:r>
        <w:rPr>
          <w:rFonts w:ascii="Times New Roman"/>
        </w:rPr>
        <w:tab/>
        <w:t>Este trabajo de investigación lo dedico a mi extraordinario Dios, por amarme con su vida y darlo todo por mí, por ser mi refugio y fortaleza en todo tiempo, por ser quién me dio la sabiduría para alcanzar esta maravillosa meta.</w:t>
      </w:r>
    </w:p>
    <w:p w:rsidR="00F8753C" w:rsidRDefault="00F8753C" w:rsidP="00F8753C">
      <w:pPr>
        <w:pStyle w:val="Predeterminado"/>
        <w:spacing w:line="360" w:lineRule="auto"/>
        <w:jc w:val="both"/>
        <w:rPr>
          <w:rFonts w:ascii="Times New Roman"/>
        </w:rPr>
      </w:pPr>
      <w:r>
        <w:rPr>
          <w:rFonts w:ascii="Times New Roman"/>
        </w:rPr>
        <w:tab/>
        <w:t>A mis familiares, quienes desde siempre han creído en mí y me han acompañado  en este largo caminar, y con amor, consejos y apoyo me han instruido como persona y han hecho de mí todo lo que hoy soy: mi mami Blanca Unbría, mi papi Juan Rosales, a mi esposo Andrés Hernández, mi hermana Vanessa Rangel, mis hermanos Walter, Wilfredo, Jesús y Jhoan, mis tías Florangel y Nilka y mis abuelos Juan y Antonia Rosales.</w:t>
      </w:r>
    </w:p>
    <w:p w:rsidR="00F8753C" w:rsidRDefault="00F8753C" w:rsidP="00F8753C">
      <w:pPr>
        <w:pStyle w:val="Predeterminado"/>
        <w:spacing w:line="360" w:lineRule="auto"/>
        <w:jc w:val="both"/>
        <w:rPr>
          <w:rFonts w:ascii="Times New Roman"/>
        </w:rPr>
      </w:pPr>
      <w:r>
        <w:rPr>
          <w:rFonts w:ascii="Times New Roman"/>
        </w:rPr>
        <w:tab/>
        <w:t>A la memoria de mi hermosa hermana Jennifer Ramírez, quién creía en mí y valoraba todo mi esfuerzo y dedicación, sé que estarías feliz de compartir conmigo este triunfo, y se dibujaría en tu rostro una hermosa sonrisa el verme alcanzar una meta más ¡Te amo Nita!</w:t>
      </w:r>
    </w:p>
    <w:p w:rsidR="00F8753C" w:rsidRDefault="00F8753C" w:rsidP="00F8753C">
      <w:pPr>
        <w:pStyle w:val="Predeterminado"/>
        <w:spacing w:line="360" w:lineRule="auto"/>
        <w:jc w:val="both"/>
        <w:rPr>
          <w:rFonts w:ascii="Times New Roman"/>
        </w:rPr>
      </w:pPr>
      <w:r>
        <w:rPr>
          <w:rFonts w:ascii="Times New Roman"/>
        </w:rPr>
        <w:tab/>
        <w:t>A la memoria de mi querido primo John Rosales, quién confiaba y creía en todo lo que podía llegar a alcanzar, sé que estarías feliz de ver lo lejos que he llegado. ¡Te amo!</w:t>
      </w:r>
    </w:p>
    <w:p w:rsidR="00F8753C" w:rsidRDefault="00F8753C" w:rsidP="00F8753C">
      <w:pPr>
        <w:pStyle w:val="Predeterminado"/>
        <w:spacing w:line="360" w:lineRule="auto"/>
        <w:jc w:val="both"/>
        <w:rPr>
          <w:rFonts w:ascii="Times New Roman"/>
        </w:rPr>
      </w:pPr>
      <w:r>
        <w:rPr>
          <w:rFonts w:ascii="Times New Roman"/>
        </w:rPr>
        <w:tab/>
        <w:t>A mis grandes amigos, quienes estuvieron  junto a mí en todo tiempo para apoyarme y alentarme cuando en momentos perdía las fuerzas, y estar dispuestos a ayudarme incondicionalmente a Wendy Delgado, María D´orazio, Albert Ojeda, Yenifer Fernández y Daniangel Sandoval. ¡Lo logré!</w:t>
      </w:r>
    </w:p>
    <w:p w:rsidR="00F8753C" w:rsidRPr="00A1621D" w:rsidRDefault="00F8753C" w:rsidP="00F8753C">
      <w:pPr>
        <w:pStyle w:val="Predeterminado"/>
        <w:spacing w:line="360" w:lineRule="auto"/>
        <w:jc w:val="both"/>
        <w:rPr>
          <w:rFonts w:ascii="Times New Roman"/>
        </w:rPr>
      </w:pPr>
      <w:r>
        <w:rPr>
          <w:rFonts w:ascii="Times New Roman"/>
        </w:rPr>
        <w:tab/>
        <w:t>A todos los profesores, que formaron parte de este hermoso recorrido, ayudándome y orientándome para alcanzar esta meta.</w:t>
      </w: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jc w:val="right"/>
        <w:rPr>
          <w:rFonts w:ascii="Edwardian Script ITC" w:hAnsi="Edwardian Script ITC" w:cs="Times New Roman"/>
          <w:sz w:val="44"/>
          <w:szCs w:val="24"/>
        </w:rPr>
      </w:pPr>
      <w:r>
        <w:rPr>
          <w:rFonts w:ascii="Edwardian Script ITC" w:hAnsi="Edwardian Script ITC" w:cs="Times New Roman"/>
          <w:sz w:val="44"/>
          <w:szCs w:val="24"/>
        </w:rPr>
        <w:t>Sharitzza Rosales</w:t>
      </w:r>
    </w:p>
    <w:p w:rsidR="00F8753C" w:rsidRDefault="00F8753C" w:rsidP="00F8753C">
      <w:pPr>
        <w:jc w:val="right"/>
        <w:rPr>
          <w:rFonts w:ascii="Edwardian Script ITC" w:hAnsi="Edwardian Script ITC" w:cs="Times New Roman"/>
          <w:sz w:val="44"/>
          <w:szCs w:val="24"/>
        </w:rPr>
      </w:pPr>
    </w:p>
    <w:p w:rsidR="00F8753C" w:rsidRPr="00930B20" w:rsidRDefault="00F8753C" w:rsidP="00F8753C">
      <w:pPr>
        <w:jc w:val="center"/>
        <w:rPr>
          <w:rFonts w:ascii="Edwardian Script ITC" w:hAnsi="Edwardian Script ITC" w:cs="Times New Roman"/>
          <w:sz w:val="44"/>
          <w:szCs w:val="24"/>
        </w:rPr>
      </w:pPr>
      <w:r>
        <w:rPr>
          <w:rFonts w:ascii="Times New Roman" w:hAnsi="Times New Roman" w:cs="Times New Roman"/>
          <w:b/>
        </w:rPr>
        <w:t>ÍNDICE</w:t>
      </w:r>
    </w:p>
    <w:p w:rsidR="00F8753C" w:rsidRDefault="00F8753C" w:rsidP="00F8753C">
      <w:pPr>
        <w:pStyle w:val="Predeterminado"/>
        <w:spacing w:line="360" w:lineRule="auto"/>
        <w:jc w:val="right"/>
        <w:rPr>
          <w:rFonts w:ascii="Times New Roman"/>
        </w:rPr>
      </w:pPr>
      <w:r>
        <w:rPr>
          <w:rFonts w:ascii="Times New Roman"/>
        </w:rPr>
        <w:t>PP.</w:t>
      </w:r>
    </w:p>
    <w:p w:rsidR="00F8753C" w:rsidRDefault="00F8753C" w:rsidP="00F8753C">
      <w:pPr>
        <w:pStyle w:val="Predeterminado"/>
        <w:spacing w:line="360" w:lineRule="auto"/>
        <w:rPr>
          <w:rFonts w:ascii="Times New Roman"/>
        </w:rPr>
      </w:pPr>
      <w:r w:rsidRPr="00520E40">
        <w:rPr>
          <w:rFonts w:ascii="Times New Roman"/>
        </w:rPr>
        <w:t>AGRADEC</w:t>
      </w:r>
      <w:r>
        <w:rPr>
          <w:rFonts w:ascii="Times New Roman"/>
        </w:rPr>
        <w:t>IMIENTO……………………………….……………………………….iii</w:t>
      </w:r>
    </w:p>
    <w:p w:rsidR="00F8753C" w:rsidRPr="00520E40" w:rsidRDefault="00F8753C" w:rsidP="00F8753C">
      <w:pPr>
        <w:pStyle w:val="Predeterminado"/>
        <w:spacing w:line="360" w:lineRule="auto"/>
        <w:jc w:val="center"/>
        <w:rPr>
          <w:rFonts w:ascii="Times New Roman"/>
        </w:rPr>
      </w:pPr>
      <w:r>
        <w:rPr>
          <w:rFonts w:ascii="Times New Roman"/>
        </w:rPr>
        <w:t>DEDICATORIA…...…...……………………………….………………………...….vi</w:t>
      </w:r>
    </w:p>
    <w:p w:rsidR="00F8753C" w:rsidRPr="00520E40" w:rsidRDefault="00F8753C" w:rsidP="00F8753C">
      <w:pPr>
        <w:pStyle w:val="Predeterminado"/>
        <w:spacing w:line="360" w:lineRule="auto"/>
        <w:jc w:val="center"/>
        <w:rPr>
          <w:rFonts w:ascii="Times New Roman"/>
        </w:rPr>
      </w:pPr>
      <w:r w:rsidRPr="00520E40">
        <w:rPr>
          <w:rFonts w:ascii="Times New Roman"/>
        </w:rPr>
        <w:t>LISTA DE CUADROS</w:t>
      </w:r>
      <w:r>
        <w:rPr>
          <w:rFonts w:ascii="Times New Roman"/>
        </w:rPr>
        <w:t xml:space="preserve"> …...…………………………………………………...…… xi</w:t>
      </w:r>
    </w:p>
    <w:p w:rsidR="00F8753C" w:rsidRPr="00520E40" w:rsidRDefault="00F8753C" w:rsidP="00F8753C">
      <w:pPr>
        <w:pStyle w:val="Predeterminado"/>
        <w:spacing w:line="360" w:lineRule="auto"/>
        <w:jc w:val="right"/>
        <w:rPr>
          <w:rFonts w:ascii="Times New Roman"/>
        </w:rPr>
      </w:pPr>
      <w:r w:rsidRPr="00520E40">
        <w:rPr>
          <w:rFonts w:ascii="Times New Roman"/>
        </w:rPr>
        <w:t>LISTA DE GRÁFICOS</w:t>
      </w:r>
      <w:r>
        <w:rPr>
          <w:rFonts w:ascii="Times New Roman"/>
        </w:rPr>
        <w:t xml:space="preserve"> ....……...…………………………………………………  xiii</w:t>
      </w:r>
    </w:p>
    <w:p w:rsidR="00F8753C" w:rsidRPr="00520E40" w:rsidRDefault="00F8753C" w:rsidP="00F8753C">
      <w:pPr>
        <w:pStyle w:val="Predeterminado"/>
        <w:spacing w:line="360" w:lineRule="auto"/>
        <w:jc w:val="right"/>
        <w:rPr>
          <w:rFonts w:ascii="Times New Roman"/>
        </w:rPr>
      </w:pPr>
      <w:r w:rsidRPr="00520E40">
        <w:rPr>
          <w:rFonts w:ascii="Times New Roman"/>
        </w:rPr>
        <w:t>RESUMEN</w:t>
      </w:r>
      <w:r>
        <w:rPr>
          <w:rFonts w:ascii="Times New Roman"/>
        </w:rPr>
        <w:t>………………………………………………………………………...  xiv</w:t>
      </w:r>
    </w:p>
    <w:p w:rsidR="00F8753C" w:rsidRPr="00520E40" w:rsidRDefault="00F8753C" w:rsidP="00F8753C">
      <w:pPr>
        <w:pStyle w:val="Predeterminado"/>
        <w:spacing w:line="360" w:lineRule="auto"/>
        <w:jc w:val="right"/>
        <w:rPr>
          <w:rFonts w:ascii="Times New Roman"/>
        </w:rPr>
      </w:pPr>
      <w:r w:rsidRPr="00520E40">
        <w:rPr>
          <w:rFonts w:ascii="Times New Roman"/>
        </w:rPr>
        <w:t>ABSTRAC</w:t>
      </w:r>
      <w:r>
        <w:rPr>
          <w:rFonts w:ascii="Times New Roman"/>
        </w:rPr>
        <w:t>…………………………………………………………………………  xv</w:t>
      </w:r>
    </w:p>
    <w:p w:rsidR="00F8753C" w:rsidRPr="00520E40" w:rsidRDefault="00F8753C" w:rsidP="00F8753C">
      <w:pPr>
        <w:pStyle w:val="Predeterminado"/>
        <w:spacing w:line="360" w:lineRule="auto"/>
        <w:jc w:val="right"/>
        <w:rPr>
          <w:rFonts w:ascii="Times New Roman"/>
        </w:rPr>
      </w:pPr>
      <w:r w:rsidRPr="00520E40">
        <w:rPr>
          <w:rFonts w:ascii="Times New Roman"/>
        </w:rPr>
        <w:t>INTRODUCCIÓN</w:t>
      </w:r>
      <w:r>
        <w:rPr>
          <w:rFonts w:ascii="Times New Roman"/>
        </w:rPr>
        <w:t>…………….……………………………………………………... 1</w:t>
      </w:r>
    </w:p>
    <w:p w:rsidR="00F8753C" w:rsidRDefault="00F8753C" w:rsidP="00F8753C">
      <w:pPr>
        <w:pStyle w:val="Predeterminado"/>
        <w:spacing w:line="360" w:lineRule="auto"/>
        <w:jc w:val="right"/>
        <w:rPr>
          <w:rFonts w:ascii="Times New Roman"/>
          <w:b/>
        </w:rPr>
      </w:pPr>
    </w:p>
    <w:p w:rsidR="00F8753C" w:rsidRDefault="00F8753C" w:rsidP="00F8753C">
      <w:pPr>
        <w:pStyle w:val="Predeterminado"/>
        <w:spacing w:line="360" w:lineRule="auto"/>
        <w:rPr>
          <w:rFonts w:ascii="Times New Roman"/>
          <w:b/>
        </w:rPr>
      </w:pPr>
      <w:r>
        <w:rPr>
          <w:rFonts w:ascii="Times New Roman"/>
          <w:b/>
        </w:rPr>
        <w:t>CAPÍTULOS</w:t>
      </w:r>
    </w:p>
    <w:p w:rsidR="00F8753C" w:rsidRDefault="00F8753C" w:rsidP="00F8753C">
      <w:pPr>
        <w:pStyle w:val="Predeterminado"/>
        <w:spacing w:line="360" w:lineRule="auto"/>
        <w:rPr>
          <w:rFonts w:ascii="Times New Roman"/>
          <w:b/>
        </w:rPr>
      </w:pPr>
      <w:r>
        <w:rPr>
          <w:rFonts w:ascii="Times New Roman"/>
          <w:b/>
        </w:rPr>
        <w:t>I EL PROBLEMA</w:t>
      </w:r>
    </w:p>
    <w:p w:rsidR="00F8753C" w:rsidRDefault="00F8753C" w:rsidP="00F8753C">
      <w:pPr>
        <w:pStyle w:val="Predeterminado"/>
        <w:spacing w:line="360" w:lineRule="auto"/>
        <w:jc w:val="right"/>
        <w:rPr>
          <w:rFonts w:ascii="Times New Roman"/>
        </w:rPr>
      </w:pPr>
      <w:r>
        <w:rPr>
          <w:rFonts w:ascii="Times New Roman"/>
          <w:b/>
        </w:rPr>
        <w:tab/>
      </w:r>
      <w:r w:rsidRPr="00520E40">
        <w:rPr>
          <w:rFonts w:ascii="Times New Roman"/>
        </w:rPr>
        <w:t>P</w:t>
      </w:r>
      <w:r>
        <w:rPr>
          <w:rFonts w:ascii="Times New Roman"/>
        </w:rPr>
        <w:t>la</w:t>
      </w:r>
      <w:r w:rsidRPr="00520E40">
        <w:rPr>
          <w:rFonts w:ascii="Times New Roman"/>
        </w:rPr>
        <w:t>nteamiento del Problema</w:t>
      </w:r>
      <w:r>
        <w:rPr>
          <w:rFonts w:ascii="Times New Roman"/>
        </w:rPr>
        <w:t>…………………………………………………  3</w:t>
      </w:r>
    </w:p>
    <w:p w:rsidR="00F8753C" w:rsidRDefault="00F8753C" w:rsidP="00F8753C">
      <w:pPr>
        <w:pStyle w:val="Predeterminado"/>
        <w:spacing w:line="360" w:lineRule="auto"/>
        <w:jc w:val="right"/>
        <w:rPr>
          <w:rFonts w:ascii="Times New Roman"/>
        </w:rPr>
      </w:pPr>
      <w:r>
        <w:rPr>
          <w:rFonts w:ascii="Times New Roman"/>
        </w:rPr>
        <w:tab/>
        <w:t>Formulación del Problema…...………………………………………………  9</w:t>
      </w:r>
    </w:p>
    <w:p w:rsidR="00F8753C" w:rsidRDefault="00F8753C" w:rsidP="00F8753C">
      <w:pPr>
        <w:pStyle w:val="Predeterminado"/>
        <w:spacing w:line="360" w:lineRule="auto"/>
        <w:jc w:val="right"/>
        <w:rPr>
          <w:rFonts w:ascii="Times New Roman"/>
        </w:rPr>
      </w:pPr>
      <w:r>
        <w:rPr>
          <w:rFonts w:ascii="Times New Roman"/>
        </w:rPr>
        <w:tab/>
        <w:t>Objetivos de la Investigación………………………………………………….9</w:t>
      </w:r>
    </w:p>
    <w:p w:rsidR="00F8753C" w:rsidRDefault="00F8753C" w:rsidP="00F8753C">
      <w:pPr>
        <w:pStyle w:val="Predeterminado"/>
        <w:spacing w:line="360" w:lineRule="auto"/>
        <w:jc w:val="right"/>
        <w:rPr>
          <w:rFonts w:ascii="Times New Roman"/>
        </w:rPr>
      </w:pPr>
      <w:r>
        <w:rPr>
          <w:rFonts w:ascii="Times New Roman"/>
        </w:rPr>
        <w:tab/>
      </w:r>
      <w:r>
        <w:rPr>
          <w:rFonts w:ascii="Times New Roman"/>
        </w:rPr>
        <w:tab/>
        <w:t>Objetivo General………..….………………………………………….9</w:t>
      </w:r>
    </w:p>
    <w:p w:rsidR="00F8753C" w:rsidRDefault="00F8753C" w:rsidP="00F8753C">
      <w:pPr>
        <w:pStyle w:val="Predeterminado"/>
        <w:spacing w:line="360" w:lineRule="auto"/>
        <w:jc w:val="right"/>
        <w:rPr>
          <w:rFonts w:ascii="Times New Roman"/>
        </w:rPr>
      </w:pPr>
      <w:r>
        <w:rPr>
          <w:rFonts w:ascii="Times New Roman"/>
        </w:rPr>
        <w:tab/>
      </w:r>
      <w:r>
        <w:rPr>
          <w:rFonts w:ascii="Times New Roman"/>
        </w:rPr>
        <w:tab/>
        <w:t>Objetivos Específicos………..………………………………………...9</w:t>
      </w:r>
    </w:p>
    <w:p w:rsidR="00F8753C" w:rsidRDefault="00F8753C" w:rsidP="00F8753C">
      <w:pPr>
        <w:pStyle w:val="Predeterminado"/>
        <w:spacing w:line="360" w:lineRule="auto"/>
        <w:jc w:val="right"/>
        <w:rPr>
          <w:rFonts w:ascii="Times New Roman"/>
        </w:rPr>
      </w:pPr>
      <w:r>
        <w:rPr>
          <w:rFonts w:ascii="Times New Roman"/>
        </w:rPr>
        <w:tab/>
        <w:t>Justificación de la Investigación………….………………………………….10</w:t>
      </w:r>
    </w:p>
    <w:p w:rsidR="00F8753C" w:rsidRDefault="00F8753C" w:rsidP="00F8753C">
      <w:pPr>
        <w:pStyle w:val="Predeterminado"/>
        <w:spacing w:line="360" w:lineRule="auto"/>
        <w:rPr>
          <w:rFonts w:ascii="Times New Roman"/>
        </w:rPr>
      </w:pPr>
    </w:p>
    <w:p w:rsidR="00F8753C" w:rsidRPr="006546B3" w:rsidRDefault="00F8753C" w:rsidP="00F8753C">
      <w:pPr>
        <w:pStyle w:val="Predeterminado"/>
        <w:tabs>
          <w:tab w:val="clear" w:pos="709"/>
          <w:tab w:val="left" w:pos="142"/>
        </w:tabs>
        <w:spacing w:line="360" w:lineRule="auto"/>
        <w:rPr>
          <w:rFonts w:ascii="Times New Roman"/>
        </w:rPr>
      </w:pPr>
      <w:r>
        <w:rPr>
          <w:rFonts w:ascii="Times New Roman"/>
        </w:rPr>
        <w:tab/>
      </w:r>
      <w:r w:rsidRPr="00520E40">
        <w:rPr>
          <w:rFonts w:ascii="Times New Roman"/>
          <w:b/>
        </w:rPr>
        <w:t>II MARCO TEÓRICO</w:t>
      </w:r>
    </w:p>
    <w:p w:rsidR="00F8753C" w:rsidRDefault="00F8753C" w:rsidP="00F8753C">
      <w:pPr>
        <w:pStyle w:val="Predeterminado"/>
        <w:spacing w:line="360" w:lineRule="auto"/>
        <w:jc w:val="right"/>
        <w:rPr>
          <w:rFonts w:ascii="Times New Roman"/>
        </w:rPr>
      </w:pPr>
      <w:r>
        <w:rPr>
          <w:rFonts w:ascii="Times New Roman"/>
        </w:rPr>
        <w:tab/>
        <w:t>Antecedentes de la Investigación……………………………………………13</w:t>
      </w:r>
    </w:p>
    <w:p w:rsidR="00F8753C" w:rsidRDefault="00F8753C" w:rsidP="00F8753C">
      <w:pPr>
        <w:pStyle w:val="Predeterminado"/>
        <w:spacing w:line="360" w:lineRule="auto"/>
        <w:jc w:val="right"/>
        <w:rPr>
          <w:rFonts w:ascii="Times New Roman"/>
        </w:rPr>
      </w:pPr>
      <w:r>
        <w:rPr>
          <w:rFonts w:ascii="Times New Roman"/>
        </w:rPr>
        <w:tab/>
        <w:t>Bases Teóricas.………………………………………………………………15</w:t>
      </w:r>
    </w:p>
    <w:p w:rsidR="00F8753C" w:rsidRDefault="00F8753C" w:rsidP="00F8753C">
      <w:pPr>
        <w:pStyle w:val="Predeterminado"/>
        <w:spacing w:line="360" w:lineRule="auto"/>
        <w:jc w:val="right"/>
        <w:rPr>
          <w:rFonts w:ascii="Times New Roman"/>
        </w:rPr>
      </w:pPr>
      <w:r>
        <w:rPr>
          <w:rFonts w:ascii="Times New Roman"/>
        </w:rPr>
        <w:tab/>
        <w:t>Bases Legales ……………………………………………………………….23</w:t>
      </w:r>
    </w:p>
    <w:p w:rsidR="00F8753C" w:rsidRDefault="00F8753C" w:rsidP="00F8753C">
      <w:pPr>
        <w:spacing w:line="360" w:lineRule="auto"/>
        <w:jc w:val="right"/>
        <w:rPr>
          <w:rFonts w:ascii="Times New Roman" w:hAnsi="Times New Roman"/>
          <w:sz w:val="24"/>
          <w:szCs w:val="24"/>
        </w:rPr>
      </w:pPr>
      <w:r>
        <w:rPr>
          <w:rFonts w:ascii="Times New Roman" w:hAnsi="Times New Roman" w:cs="Times New Roman"/>
        </w:rPr>
        <w:tab/>
      </w:r>
    </w:p>
    <w:p w:rsidR="00F8753C" w:rsidRDefault="00F8753C" w:rsidP="00F8753C">
      <w:pPr>
        <w:spacing w:line="360" w:lineRule="auto"/>
        <w:rPr>
          <w:rFonts w:ascii="Times New Roman" w:hAnsi="Times New Roman"/>
          <w:b/>
          <w:sz w:val="24"/>
          <w:szCs w:val="24"/>
        </w:rPr>
      </w:pPr>
      <w:r w:rsidRPr="006546B3">
        <w:rPr>
          <w:rFonts w:ascii="Times New Roman" w:hAnsi="Times New Roman"/>
          <w:b/>
          <w:sz w:val="24"/>
          <w:szCs w:val="24"/>
        </w:rPr>
        <w:t>III MARCO METODOLÓGICO</w:t>
      </w:r>
    </w:p>
    <w:p w:rsidR="00F8753C" w:rsidRDefault="00F8753C" w:rsidP="00F8753C">
      <w:pPr>
        <w:jc w:val="right"/>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Diseño de la Investigación…………………………………………………...26</w:t>
      </w:r>
    </w:p>
    <w:p w:rsidR="00F8753C" w:rsidRDefault="00F8753C" w:rsidP="00F8753C">
      <w:pPr>
        <w:jc w:val="right"/>
        <w:rPr>
          <w:rFonts w:ascii="Times New Roman" w:hAnsi="Times New Roman"/>
          <w:sz w:val="24"/>
          <w:szCs w:val="24"/>
        </w:rPr>
      </w:pPr>
      <w:r>
        <w:rPr>
          <w:rFonts w:ascii="Times New Roman" w:hAnsi="Times New Roman"/>
          <w:sz w:val="24"/>
          <w:szCs w:val="24"/>
        </w:rPr>
        <w:tab/>
        <w:t>Tipo de Investigación……………………………………………………….27</w:t>
      </w:r>
    </w:p>
    <w:p w:rsidR="00F8753C" w:rsidRDefault="00F8753C" w:rsidP="00F8753C">
      <w:pPr>
        <w:jc w:val="right"/>
        <w:rPr>
          <w:rFonts w:ascii="Times New Roman" w:hAnsi="Times New Roman"/>
          <w:sz w:val="24"/>
          <w:szCs w:val="24"/>
        </w:rPr>
      </w:pPr>
      <w:r>
        <w:rPr>
          <w:rFonts w:ascii="Times New Roman" w:hAnsi="Times New Roman"/>
          <w:sz w:val="24"/>
          <w:szCs w:val="24"/>
        </w:rPr>
        <w:lastRenderedPageBreak/>
        <w:tab/>
        <w:t>Nivel de la Investigación…….………………………………………………27</w:t>
      </w:r>
    </w:p>
    <w:p w:rsidR="00F8753C" w:rsidRDefault="00F8753C" w:rsidP="00F8753C">
      <w:pPr>
        <w:jc w:val="right"/>
        <w:rPr>
          <w:rFonts w:ascii="Times New Roman" w:hAnsi="Times New Roman"/>
          <w:sz w:val="24"/>
          <w:szCs w:val="24"/>
        </w:rPr>
      </w:pPr>
      <w:r>
        <w:rPr>
          <w:rFonts w:ascii="Times New Roman" w:hAnsi="Times New Roman"/>
          <w:sz w:val="24"/>
          <w:szCs w:val="24"/>
        </w:rPr>
        <w:tab/>
        <w:t>Modalidad de la Investigación……………………………………………….28</w:t>
      </w:r>
    </w:p>
    <w:p w:rsidR="00F8753C" w:rsidRDefault="00F8753C" w:rsidP="00F8753C">
      <w:pPr>
        <w:jc w:val="right"/>
        <w:rPr>
          <w:rFonts w:ascii="Times New Roman" w:hAnsi="Times New Roman"/>
          <w:sz w:val="24"/>
          <w:szCs w:val="24"/>
        </w:rPr>
      </w:pPr>
      <w:r>
        <w:rPr>
          <w:rFonts w:ascii="Times New Roman" w:hAnsi="Times New Roman"/>
          <w:sz w:val="24"/>
          <w:szCs w:val="24"/>
        </w:rPr>
        <w:tab/>
        <w:t>Población y Muestra para el Diagnóstico …………………………………...28</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Población…………………………………………………………….28</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Muestra………………………………………………………………28</w:t>
      </w:r>
    </w:p>
    <w:p w:rsidR="00F8753C" w:rsidRDefault="00F8753C" w:rsidP="00F8753C">
      <w:pPr>
        <w:jc w:val="right"/>
        <w:rPr>
          <w:rFonts w:ascii="Times New Roman" w:hAnsi="Times New Roman"/>
          <w:sz w:val="24"/>
          <w:szCs w:val="24"/>
        </w:rPr>
      </w:pPr>
      <w:r>
        <w:rPr>
          <w:rFonts w:ascii="Times New Roman" w:hAnsi="Times New Roman"/>
          <w:sz w:val="24"/>
          <w:szCs w:val="24"/>
        </w:rPr>
        <w:t>Técnicas e instrumento de Recolección de Datos…………………………...29</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Técnicas……………………………………………………………...29</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Instrumentos…………………………………………………………30</w:t>
      </w:r>
    </w:p>
    <w:p w:rsidR="00F8753C" w:rsidRDefault="00F8753C" w:rsidP="00F8753C">
      <w:pPr>
        <w:jc w:val="right"/>
        <w:rPr>
          <w:rFonts w:ascii="Times New Roman" w:hAnsi="Times New Roman"/>
          <w:sz w:val="24"/>
          <w:szCs w:val="24"/>
        </w:rPr>
      </w:pPr>
      <w:r>
        <w:rPr>
          <w:rFonts w:ascii="Times New Roman" w:hAnsi="Times New Roman"/>
          <w:sz w:val="24"/>
          <w:szCs w:val="24"/>
        </w:rPr>
        <w:tab/>
        <w:t>Validación del Instrumento ………………………………………………….30</w:t>
      </w:r>
    </w:p>
    <w:p w:rsidR="00F8753C" w:rsidRDefault="00F8753C" w:rsidP="00F8753C">
      <w:pPr>
        <w:jc w:val="right"/>
        <w:rPr>
          <w:rFonts w:ascii="Times New Roman" w:hAnsi="Times New Roman"/>
          <w:sz w:val="24"/>
          <w:szCs w:val="24"/>
        </w:rPr>
      </w:pPr>
      <w:r>
        <w:rPr>
          <w:rFonts w:ascii="Times New Roman" w:hAnsi="Times New Roman"/>
          <w:sz w:val="24"/>
          <w:szCs w:val="24"/>
        </w:rPr>
        <w:tab/>
        <w:t>Confiabilidad del Instrumento ………………………………………………31</w:t>
      </w:r>
    </w:p>
    <w:p w:rsidR="00F8753C" w:rsidRDefault="00F8753C" w:rsidP="00F8753C">
      <w:pPr>
        <w:jc w:val="right"/>
        <w:rPr>
          <w:rFonts w:ascii="Times New Roman" w:hAnsi="Times New Roman"/>
          <w:sz w:val="24"/>
          <w:szCs w:val="24"/>
        </w:rPr>
      </w:pPr>
      <w:r>
        <w:rPr>
          <w:rFonts w:ascii="Times New Roman" w:hAnsi="Times New Roman"/>
          <w:sz w:val="24"/>
          <w:szCs w:val="24"/>
        </w:rPr>
        <w:tab/>
        <w:t>Técnica de Procesamiento de la Información……………………………….33</w:t>
      </w:r>
    </w:p>
    <w:p w:rsidR="00F8753C" w:rsidRDefault="00F8753C" w:rsidP="00F8753C">
      <w:pPr>
        <w:jc w:val="right"/>
        <w:rPr>
          <w:rFonts w:ascii="Times New Roman" w:hAnsi="Times New Roman"/>
          <w:sz w:val="24"/>
          <w:szCs w:val="24"/>
        </w:rPr>
      </w:pPr>
      <w:r>
        <w:rPr>
          <w:rFonts w:ascii="Times New Roman" w:hAnsi="Times New Roman"/>
          <w:sz w:val="24"/>
          <w:szCs w:val="24"/>
        </w:rPr>
        <w:tab/>
        <w:t>Técnica para el análisis de la información ………………………………….35</w:t>
      </w:r>
    </w:p>
    <w:p w:rsidR="00F8753C" w:rsidRPr="00A65D6D" w:rsidRDefault="00F8753C" w:rsidP="00F8753C">
      <w:pPr>
        <w:rPr>
          <w:rFonts w:ascii="Times New Roman" w:hAnsi="Times New Roman"/>
          <w:b/>
          <w:sz w:val="24"/>
          <w:szCs w:val="24"/>
        </w:rPr>
      </w:pPr>
      <w:r>
        <w:rPr>
          <w:rFonts w:ascii="Times New Roman" w:hAnsi="Times New Roman"/>
          <w:b/>
          <w:sz w:val="24"/>
          <w:szCs w:val="24"/>
        </w:rPr>
        <w:t>IV  ANÁ</w:t>
      </w:r>
      <w:r w:rsidRPr="00A65D6D">
        <w:rPr>
          <w:rFonts w:ascii="Times New Roman" w:hAnsi="Times New Roman"/>
          <w:b/>
          <w:sz w:val="24"/>
          <w:szCs w:val="24"/>
        </w:rPr>
        <w:t xml:space="preserve">LISIS E INTERPRETACIÓN DE LOS RESULTADOS </w:t>
      </w:r>
    </w:p>
    <w:p w:rsidR="00F8753C" w:rsidRDefault="00F8753C" w:rsidP="00F8753C">
      <w:pPr>
        <w:jc w:val="right"/>
        <w:rPr>
          <w:rFonts w:ascii="Times New Roman" w:hAnsi="Times New Roman"/>
          <w:sz w:val="24"/>
          <w:szCs w:val="24"/>
        </w:rPr>
      </w:pPr>
      <w:r>
        <w:rPr>
          <w:rFonts w:ascii="Times New Roman" w:hAnsi="Times New Roman"/>
          <w:sz w:val="24"/>
          <w:szCs w:val="24"/>
        </w:rPr>
        <w:tab/>
        <w:t>Presentación de los Resultados en la Aplicación del Instrumento…………39</w:t>
      </w:r>
    </w:p>
    <w:p w:rsidR="00F8753C" w:rsidRDefault="00F8753C" w:rsidP="00F8753C">
      <w:pPr>
        <w:jc w:val="right"/>
        <w:rPr>
          <w:rFonts w:ascii="Times New Roman" w:hAnsi="Times New Roman"/>
          <w:sz w:val="24"/>
          <w:szCs w:val="24"/>
        </w:rPr>
      </w:pPr>
      <w:r>
        <w:rPr>
          <w:rFonts w:ascii="Times New Roman" w:hAnsi="Times New Roman"/>
          <w:sz w:val="24"/>
          <w:szCs w:val="24"/>
        </w:rPr>
        <w:tab/>
        <w:t>Análisis de los Resultados……….……………………….…………………53</w:t>
      </w:r>
    </w:p>
    <w:p w:rsidR="00F8753C" w:rsidRPr="00A65D6D" w:rsidRDefault="00F8753C" w:rsidP="00F8753C">
      <w:pPr>
        <w:rPr>
          <w:rFonts w:ascii="Times New Roman" w:hAnsi="Times New Roman"/>
          <w:b/>
          <w:sz w:val="24"/>
          <w:szCs w:val="24"/>
        </w:rPr>
      </w:pPr>
      <w:r w:rsidRPr="00A65D6D">
        <w:rPr>
          <w:rFonts w:ascii="Times New Roman" w:hAnsi="Times New Roman"/>
          <w:b/>
          <w:sz w:val="24"/>
          <w:szCs w:val="24"/>
        </w:rPr>
        <w:t xml:space="preserve">V CONCLUSIONES Y RECOMENDACIONES </w:t>
      </w:r>
    </w:p>
    <w:p w:rsidR="00F8753C" w:rsidRDefault="00F8753C" w:rsidP="00F8753C">
      <w:pPr>
        <w:jc w:val="right"/>
        <w:rPr>
          <w:rFonts w:ascii="Times New Roman" w:hAnsi="Times New Roman"/>
          <w:sz w:val="24"/>
          <w:szCs w:val="24"/>
        </w:rPr>
      </w:pPr>
      <w:r>
        <w:rPr>
          <w:rFonts w:ascii="Times New Roman" w:hAnsi="Times New Roman"/>
          <w:sz w:val="24"/>
          <w:szCs w:val="24"/>
        </w:rPr>
        <w:tab/>
        <w:t>Conclusiones...……………………………………………………………...55</w:t>
      </w:r>
    </w:p>
    <w:p w:rsidR="00F8753C" w:rsidRDefault="00F8753C" w:rsidP="00F8753C">
      <w:pPr>
        <w:jc w:val="right"/>
        <w:rPr>
          <w:rFonts w:ascii="Times New Roman" w:hAnsi="Times New Roman"/>
          <w:sz w:val="24"/>
          <w:szCs w:val="24"/>
        </w:rPr>
      </w:pPr>
      <w:r>
        <w:rPr>
          <w:rFonts w:ascii="Times New Roman" w:hAnsi="Times New Roman"/>
          <w:sz w:val="24"/>
          <w:szCs w:val="24"/>
        </w:rPr>
        <w:tab/>
        <w:t>Recomendaciones…..………………………………………………………57</w:t>
      </w:r>
    </w:p>
    <w:p w:rsidR="00F8753C" w:rsidRPr="00A65D6D" w:rsidRDefault="00F8753C" w:rsidP="00F8753C">
      <w:pPr>
        <w:rPr>
          <w:rFonts w:ascii="Times New Roman" w:hAnsi="Times New Roman"/>
          <w:b/>
          <w:sz w:val="24"/>
          <w:szCs w:val="24"/>
        </w:rPr>
      </w:pPr>
      <w:r w:rsidRPr="00A65D6D">
        <w:rPr>
          <w:rFonts w:ascii="Times New Roman" w:hAnsi="Times New Roman"/>
          <w:b/>
          <w:sz w:val="24"/>
          <w:szCs w:val="24"/>
        </w:rPr>
        <w:t xml:space="preserve">VI LA PROPUESTA </w:t>
      </w:r>
    </w:p>
    <w:p w:rsidR="00F8753C" w:rsidRDefault="00F8753C" w:rsidP="00F8753C">
      <w:pPr>
        <w:jc w:val="right"/>
        <w:rPr>
          <w:rFonts w:ascii="Times New Roman" w:hAnsi="Times New Roman"/>
          <w:sz w:val="24"/>
          <w:szCs w:val="24"/>
        </w:rPr>
      </w:pPr>
      <w:r>
        <w:rPr>
          <w:rFonts w:ascii="Times New Roman" w:hAnsi="Times New Roman"/>
          <w:sz w:val="24"/>
          <w:szCs w:val="24"/>
        </w:rPr>
        <w:tab/>
        <w:t>Presentación de la Propuesta ………………………………………………...60</w:t>
      </w:r>
    </w:p>
    <w:p w:rsidR="00F8753C" w:rsidRDefault="00F8753C" w:rsidP="00F8753C">
      <w:pPr>
        <w:jc w:val="right"/>
        <w:rPr>
          <w:rFonts w:ascii="Times New Roman" w:hAnsi="Times New Roman"/>
          <w:sz w:val="24"/>
          <w:szCs w:val="24"/>
        </w:rPr>
      </w:pPr>
      <w:r>
        <w:rPr>
          <w:rFonts w:ascii="Times New Roman" w:hAnsi="Times New Roman"/>
          <w:sz w:val="24"/>
          <w:szCs w:val="24"/>
        </w:rPr>
        <w:tab/>
        <w:t>Introducción……….…………………………………………………………62</w:t>
      </w:r>
    </w:p>
    <w:p w:rsidR="00F8753C" w:rsidRDefault="00F8753C" w:rsidP="00F8753C">
      <w:pPr>
        <w:jc w:val="right"/>
        <w:rPr>
          <w:rFonts w:ascii="Times New Roman" w:hAnsi="Times New Roman"/>
          <w:sz w:val="24"/>
          <w:szCs w:val="24"/>
        </w:rPr>
      </w:pPr>
      <w:r>
        <w:rPr>
          <w:rFonts w:ascii="Times New Roman" w:hAnsi="Times New Roman"/>
          <w:sz w:val="24"/>
          <w:szCs w:val="24"/>
        </w:rPr>
        <w:tab/>
        <w:t>Misión de la Propuesta ………………………………………………………63</w:t>
      </w:r>
    </w:p>
    <w:p w:rsidR="00F8753C" w:rsidRDefault="00F8753C" w:rsidP="00F8753C">
      <w:pPr>
        <w:jc w:val="right"/>
        <w:rPr>
          <w:rFonts w:ascii="Times New Roman" w:hAnsi="Times New Roman"/>
          <w:sz w:val="24"/>
          <w:szCs w:val="24"/>
        </w:rPr>
      </w:pPr>
      <w:r>
        <w:rPr>
          <w:rFonts w:ascii="Times New Roman" w:hAnsi="Times New Roman"/>
          <w:sz w:val="24"/>
          <w:szCs w:val="24"/>
        </w:rPr>
        <w:tab/>
        <w:t>Visión de la Propuesta ………………………………………………………63</w:t>
      </w:r>
    </w:p>
    <w:p w:rsidR="00F8753C" w:rsidRDefault="00F8753C" w:rsidP="00F8753C">
      <w:pPr>
        <w:jc w:val="right"/>
        <w:rPr>
          <w:rFonts w:ascii="Times New Roman" w:hAnsi="Times New Roman"/>
          <w:sz w:val="24"/>
          <w:szCs w:val="24"/>
        </w:rPr>
      </w:pPr>
      <w:r>
        <w:rPr>
          <w:rFonts w:ascii="Times New Roman" w:hAnsi="Times New Roman"/>
          <w:sz w:val="24"/>
          <w:szCs w:val="24"/>
        </w:rPr>
        <w:t>Objetivos de la Propuesta……………………………………………………………64</w:t>
      </w:r>
    </w:p>
    <w:p w:rsidR="00F8753C" w:rsidRDefault="00F8753C" w:rsidP="00F8753C">
      <w:pPr>
        <w:jc w:val="right"/>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Objetivo General……………………………………………………64</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Objetivos Específicos…..…………………………………………..64</w:t>
      </w:r>
    </w:p>
    <w:p w:rsidR="00F8753C" w:rsidRDefault="00F8753C" w:rsidP="00F8753C">
      <w:pPr>
        <w:jc w:val="right"/>
        <w:rPr>
          <w:rFonts w:ascii="Times New Roman" w:hAnsi="Times New Roman"/>
          <w:sz w:val="24"/>
          <w:szCs w:val="24"/>
        </w:rPr>
      </w:pPr>
      <w:r>
        <w:rPr>
          <w:rFonts w:ascii="Times New Roman" w:hAnsi="Times New Roman"/>
          <w:sz w:val="24"/>
          <w:szCs w:val="24"/>
        </w:rPr>
        <w:tab/>
        <w:t>Justificación…………………………………………………………………65</w:t>
      </w:r>
    </w:p>
    <w:p w:rsidR="00F8753C" w:rsidRDefault="00F8753C" w:rsidP="00F8753C">
      <w:pPr>
        <w:jc w:val="right"/>
        <w:rPr>
          <w:rFonts w:ascii="Times New Roman" w:hAnsi="Times New Roman"/>
          <w:sz w:val="24"/>
          <w:szCs w:val="24"/>
        </w:rPr>
      </w:pPr>
      <w:r>
        <w:rPr>
          <w:rFonts w:ascii="Times New Roman" w:hAnsi="Times New Roman"/>
          <w:sz w:val="24"/>
          <w:szCs w:val="24"/>
        </w:rPr>
        <w:tab/>
        <w:t>Ámbito de Aplicabilidad….…………………………………………………66</w:t>
      </w:r>
    </w:p>
    <w:p w:rsidR="00F8753C" w:rsidRDefault="00F8753C" w:rsidP="00F8753C">
      <w:pPr>
        <w:jc w:val="right"/>
        <w:rPr>
          <w:rFonts w:ascii="Times New Roman" w:hAnsi="Times New Roman"/>
          <w:sz w:val="24"/>
          <w:szCs w:val="24"/>
        </w:rPr>
      </w:pPr>
      <w:r>
        <w:rPr>
          <w:rFonts w:ascii="Times New Roman" w:hAnsi="Times New Roman"/>
          <w:sz w:val="24"/>
          <w:szCs w:val="24"/>
        </w:rPr>
        <w:tab/>
        <w:t>Enfoque Teórico de la Planificación………………………………………...66</w:t>
      </w:r>
    </w:p>
    <w:p w:rsidR="00F8753C" w:rsidRDefault="00F8753C" w:rsidP="00F8753C">
      <w:pPr>
        <w:jc w:val="right"/>
        <w:rPr>
          <w:rFonts w:ascii="Times New Roman" w:hAnsi="Times New Roman"/>
          <w:sz w:val="24"/>
          <w:szCs w:val="24"/>
        </w:rPr>
      </w:pPr>
      <w:r>
        <w:rPr>
          <w:rFonts w:ascii="Times New Roman" w:hAnsi="Times New Roman"/>
          <w:sz w:val="24"/>
          <w:szCs w:val="24"/>
        </w:rPr>
        <w:tab/>
        <w:t>Factibilidad………………………………………………………………….67</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Factibilidad Legal...…………………………………………………67</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Factibilidad Técnica...……………………………………………….67</w:t>
      </w:r>
    </w:p>
    <w:p w:rsidR="00F8753C" w:rsidRDefault="00F8753C" w:rsidP="00F8753C">
      <w:pPr>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Factibilidad Económica……………………………………………...67</w:t>
      </w:r>
    </w:p>
    <w:p w:rsidR="00F8753C" w:rsidRDefault="00F8753C" w:rsidP="00F8753C">
      <w:pPr>
        <w:jc w:val="right"/>
        <w:rPr>
          <w:rFonts w:ascii="Times New Roman" w:hAnsi="Times New Roman" w:cs="Times New Roman"/>
          <w:sz w:val="24"/>
          <w:szCs w:val="24"/>
        </w:rPr>
      </w:pPr>
      <w:r>
        <w:rPr>
          <w:rFonts w:ascii="Times New Roman" w:hAnsi="Times New Roman"/>
          <w:sz w:val="24"/>
          <w:szCs w:val="24"/>
        </w:rPr>
        <w:tab/>
      </w:r>
      <w:r w:rsidRPr="00A65D6D">
        <w:rPr>
          <w:rFonts w:ascii="Times New Roman" w:hAnsi="Times New Roman" w:cs="Times New Roman"/>
          <w:sz w:val="24"/>
          <w:szCs w:val="24"/>
        </w:rPr>
        <w:t>Recursos Básicos y Presupuesto para la ejecución de la Propuesta</w:t>
      </w:r>
      <w:r>
        <w:rPr>
          <w:rFonts w:ascii="Times New Roman" w:hAnsi="Times New Roman" w:cs="Times New Roman"/>
          <w:sz w:val="24"/>
          <w:szCs w:val="24"/>
        </w:rPr>
        <w:t>…….……68</w:t>
      </w:r>
    </w:p>
    <w:p w:rsidR="00F8753C" w:rsidRDefault="00F8753C" w:rsidP="00F8753C">
      <w:pPr>
        <w:jc w:val="right"/>
        <w:rPr>
          <w:rFonts w:ascii="Times New Roman" w:hAnsi="Times New Roman"/>
          <w:sz w:val="24"/>
          <w:szCs w:val="24"/>
        </w:rPr>
      </w:pPr>
      <w:r>
        <w:rPr>
          <w:rFonts w:ascii="Times New Roman" w:hAnsi="Times New Roman"/>
          <w:sz w:val="24"/>
          <w:szCs w:val="24"/>
        </w:rPr>
        <w:tab/>
        <w:t>Responsables del Proyecto…………………………………………………...72</w:t>
      </w:r>
    </w:p>
    <w:p w:rsidR="00F8753C" w:rsidRDefault="00F8753C" w:rsidP="00F8753C">
      <w:pPr>
        <w:jc w:val="right"/>
        <w:rPr>
          <w:rFonts w:ascii="Times New Roman" w:hAnsi="Times New Roman"/>
          <w:sz w:val="24"/>
          <w:szCs w:val="24"/>
        </w:rPr>
      </w:pPr>
      <w:r>
        <w:rPr>
          <w:rFonts w:ascii="Times New Roman" w:hAnsi="Times New Roman"/>
          <w:sz w:val="24"/>
          <w:szCs w:val="24"/>
        </w:rPr>
        <w:tab/>
        <w:t>Duración del Proyecto………………………………………………………..72</w:t>
      </w:r>
    </w:p>
    <w:p w:rsidR="00F8753C" w:rsidRDefault="00F8753C" w:rsidP="00F8753C">
      <w:pPr>
        <w:jc w:val="right"/>
        <w:rPr>
          <w:rFonts w:ascii="Times New Roman" w:hAnsi="Times New Roman"/>
          <w:sz w:val="24"/>
          <w:szCs w:val="24"/>
        </w:rPr>
      </w:pPr>
      <w:r>
        <w:rPr>
          <w:rFonts w:ascii="Times New Roman" w:hAnsi="Times New Roman"/>
          <w:sz w:val="24"/>
          <w:szCs w:val="24"/>
        </w:rPr>
        <w:tab/>
        <w:t>Estructura de la Propuesta……………………………………………………73</w:t>
      </w:r>
    </w:p>
    <w:p w:rsidR="00F8753C" w:rsidRDefault="00F8753C" w:rsidP="00F8753C">
      <w:pPr>
        <w:jc w:val="right"/>
        <w:rPr>
          <w:rFonts w:ascii="Times New Roman" w:hAnsi="Times New Roman"/>
          <w:sz w:val="24"/>
          <w:szCs w:val="24"/>
        </w:rPr>
      </w:pPr>
      <w:r>
        <w:rPr>
          <w:rFonts w:ascii="Times New Roman" w:hAnsi="Times New Roman"/>
          <w:sz w:val="24"/>
          <w:szCs w:val="24"/>
        </w:rPr>
        <w:tab/>
        <w:t>Planificaciones de la Propuesta………………………………………………75</w:t>
      </w:r>
    </w:p>
    <w:p w:rsidR="00F8753C" w:rsidRPr="00A57F71" w:rsidRDefault="00F8753C" w:rsidP="00F8753C">
      <w:pPr>
        <w:jc w:val="right"/>
        <w:rPr>
          <w:rFonts w:ascii="Times New Roman" w:hAnsi="Times New Roman"/>
          <w:sz w:val="24"/>
          <w:szCs w:val="24"/>
        </w:rPr>
      </w:pPr>
      <w:r w:rsidRPr="00A57F71">
        <w:rPr>
          <w:rFonts w:ascii="Times New Roman" w:hAnsi="Times New Roman"/>
          <w:b/>
          <w:sz w:val="24"/>
          <w:szCs w:val="24"/>
        </w:rPr>
        <w:t>REFERENCIAS BIBLIOGRÁFICAS</w:t>
      </w:r>
      <w:r>
        <w:rPr>
          <w:rFonts w:ascii="Times New Roman" w:hAnsi="Times New Roman"/>
          <w:sz w:val="24"/>
          <w:szCs w:val="24"/>
        </w:rPr>
        <w:t>……………………………………………79</w:t>
      </w:r>
    </w:p>
    <w:p w:rsidR="00F8753C" w:rsidRPr="00A57F71" w:rsidRDefault="00F8753C" w:rsidP="00F8753C">
      <w:pPr>
        <w:jc w:val="right"/>
        <w:rPr>
          <w:rFonts w:ascii="Times New Roman" w:hAnsi="Times New Roman"/>
          <w:sz w:val="24"/>
          <w:szCs w:val="24"/>
        </w:rPr>
      </w:pPr>
      <w:r w:rsidRPr="00A57F71">
        <w:rPr>
          <w:rFonts w:ascii="Times New Roman" w:hAnsi="Times New Roman"/>
          <w:b/>
          <w:sz w:val="24"/>
          <w:szCs w:val="24"/>
        </w:rPr>
        <w:t>ANEXOS</w:t>
      </w:r>
      <w:r w:rsidRPr="00A57F71">
        <w:rPr>
          <w:rFonts w:ascii="Times New Roman" w:hAnsi="Times New Roman"/>
          <w:sz w:val="24"/>
          <w:szCs w:val="24"/>
        </w:rPr>
        <w:t>…</w:t>
      </w:r>
      <w:r>
        <w:rPr>
          <w:rFonts w:ascii="Times New Roman" w:hAnsi="Times New Roman"/>
          <w:sz w:val="24"/>
          <w:szCs w:val="24"/>
        </w:rPr>
        <w:t>…………………………………………………………………………84</w:t>
      </w:r>
    </w:p>
    <w:p w:rsidR="00F8753C" w:rsidRDefault="00F8753C" w:rsidP="00F8753C">
      <w:pPr>
        <w:rPr>
          <w:rFonts w:ascii="Times New Roman" w:hAnsi="Times New Roman"/>
          <w:sz w:val="24"/>
          <w:szCs w:val="24"/>
        </w:rPr>
      </w:pPr>
    </w:p>
    <w:p w:rsidR="00F8753C" w:rsidRDefault="00F8753C" w:rsidP="00F8753C">
      <w:pPr>
        <w:rPr>
          <w:rFonts w:ascii="Times New Roman" w:hAnsi="Times New Roman"/>
          <w:sz w:val="24"/>
          <w:szCs w:val="24"/>
        </w:rPr>
      </w:pPr>
    </w:p>
    <w:p w:rsidR="00F8753C" w:rsidRDefault="00F8753C" w:rsidP="00F8753C">
      <w:pPr>
        <w:pStyle w:val="Predeterminado"/>
        <w:spacing w:line="360" w:lineRule="auto"/>
        <w:jc w:val="center"/>
        <w:rPr>
          <w:rFonts w:ascii="Times New Roman" w:eastAsiaTheme="minorEastAsia" w:cstheme="minorBidi"/>
        </w:rPr>
      </w:pPr>
    </w:p>
    <w:p w:rsidR="00F8753C" w:rsidRDefault="00F8753C" w:rsidP="00F8753C">
      <w:pPr>
        <w:pStyle w:val="Predeterminado"/>
        <w:spacing w:line="360" w:lineRule="auto"/>
        <w:jc w:val="center"/>
        <w:rPr>
          <w:rFonts w:ascii="Times New Roman" w:eastAsiaTheme="minorEastAsia" w:cstheme="minorBidi"/>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r>
        <w:rPr>
          <w:rFonts w:ascii="Times New Roman"/>
          <w:b/>
        </w:rPr>
        <w:t>LISTA DE CUADROS</w:t>
      </w: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pStyle w:val="Predeterminado"/>
        <w:spacing w:after="240" w:line="360" w:lineRule="auto"/>
        <w:jc w:val="right"/>
        <w:rPr>
          <w:rFonts w:ascii="Times New Roman"/>
          <w:b/>
        </w:rPr>
      </w:pPr>
      <w:r w:rsidRPr="00506C02">
        <w:rPr>
          <w:rFonts w:ascii="Times New Roman"/>
          <w:b/>
        </w:rPr>
        <w:t>Cuadro Nº</w:t>
      </w:r>
      <w:r>
        <w:rPr>
          <w:rFonts w:ascii="Times New Roman"/>
        </w:rPr>
        <w:t xml:space="preserve"> </w:t>
      </w:r>
      <w:r w:rsidRPr="00506C02">
        <w:rPr>
          <w:rFonts w:ascii="Times New Roman"/>
          <w:b/>
        </w:rPr>
        <w:t>1</w:t>
      </w:r>
      <w:r w:rsidRPr="00520E40">
        <w:rPr>
          <w:rFonts w:ascii="Times New Roman"/>
        </w:rPr>
        <w:t>Tabla de Especificaciones de la Investigación</w:t>
      </w:r>
      <w:r>
        <w:rPr>
          <w:rFonts w:ascii="Times New Roman"/>
        </w:rPr>
        <w:t>...………………………25</w:t>
      </w:r>
    </w:p>
    <w:p w:rsidR="00F8753C" w:rsidRPr="00453220" w:rsidRDefault="00F8753C" w:rsidP="00F8753C">
      <w:pPr>
        <w:spacing w:after="240" w:line="360" w:lineRule="auto"/>
        <w:jc w:val="right"/>
        <w:rPr>
          <w:rFonts w:ascii="Times New Roman" w:hAnsi="Times New Roman"/>
          <w:szCs w:val="24"/>
        </w:rPr>
      </w:pPr>
      <w:r>
        <w:rPr>
          <w:rFonts w:ascii="Times New Roman" w:hAnsi="Times New Roman" w:cs="Times New Roman"/>
          <w:b/>
          <w:szCs w:val="24"/>
        </w:rPr>
        <w:t xml:space="preserve">Cuadro N° 2 </w:t>
      </w:r>
      <w:r>
        <w:rPr>
          <w:rFonts w:ascii="Times New Roman" w:hAnsi="Times New Roman" w:cs="Times New Roman"/>
          <w:szCs w:val="24"/>
        </w:rPr>
        <w:t xml:space="preserve"> </w:t>
      </w:r>
      <w:r w:rsidRPr="00453220">
        <w:rPr>
          <w:rFonts w:ascii="Times New Roman" w:hAnsi="Times New Roman" w:cs="Times New Roman"/>
          <w:szCs w:val="24"/>
        </w:rPr>
        <w:t>Escala de Coeficiente de Kuder – Richarson………</w:t>
      </w:r>
      <w:r>
        <w:rPr>
          <w:rFonts w:ascii="Times New Roman" w:hAnsi="Times New Roman" w:cs="Times New Roman"/>
          <w:szCs w:val="24"/>
        </w:rPr>
        <w:t>…………..………..</w:t>
      </w:r>
      <w:r w:rsidRPr="00453220">
        <w:rPr>
          <w:rFonts w:ascii="Times New Roman" w:hAnsi="Times New Roman" w:cs="Times New Roman"/>
          <w:szCs w:val="24"/>
        </w:rPr>
        <w:t>……32</w:t>
      </w:r>
    </w:p>
    <w:p w:rsidR="00F8753C" w:rsidRPr="00453220" w:rsidRDefault="00F8753C" w:rsidP="00F8753C">
      <w:pPr>
        <w:spacing w:after="240" w:line="360" w:lineRule="auto"/>
        <w:jc w:val="right"/>
        <w:rPr>
          <w:rFonts w:ascii="Times New Roman" w:hAnsi="Times New Roman"/>
          <w:szCs w:val="24"/>
        </w:rPr>
      </w:pPr>
      <w:r>
        <w:rPr>
          <w:rFonts w:ascii="Times New Roman" w:hAnsi="Times New Roman"/>
          <w:b/>
          <w:szCs w:val="24"/>
        </w:rPr>
        <w:t>Cuadro N° 3</w:t>
      </w:r>
      <w:r>
        <w:rPr>
          <w:rFonts w:ascii="Times New Roman" w:hAnsi="Times New Roman"/>
          <w:szCs w:val="24"/>
        </w:rPr>
        <w:t xml:space="preserve"> </w:t>
      </w:r>
      <w:r w:rsidRPr="00453220">
        <w:rPr>
          <w:rFonts w:ascii="Times New Roman" w:hAnsi="Times New Roman"/>
          <w:szCs w:val="24"/>
        </w:rPr>
        <w:t>Resultados de la Encueta ……………</w:t>
      </w:r>
      <w:r>
        <w:rPr>
          <w:rFonts w:ascii="Times New Roman" w:hAnsi="Times New Roman"/>
          <w:szCs w:val="24"/>
        </w:rPr>
        <w:t>……..</w:t>
      </w:r>
      <w:r w:rsidRPr="00453220">
        <w:rPr>
          <w:rFonts w:ascii="Times New Roman" w:hAnsi="Times New Roman"/>
          <w:szCs w:val="24"/>
        </w:rPr>
        <w:t>…………………………………37</w:t>
      </w:r>
    </w:p>
    <w:p w:rsidR="00F8753C" w:rsidRPr="0071582B" w:rsidRDefault="00F8753C" w:rsidP="00F8753C">
      <w:pPr>
        <w:spacing w:after="240" w:line="360" w:lineRule="auto"/>
        <w:rPr>
          <w:rFonts w:ascii="Times New Roman" w:hAnsi="Times New Roman"/>
          <w:szCs w:val="24"/>
        </w:rPr>
      </w:pPr>
      <w:r>
        <w:rPr>
          <w:rFonts w:ascii="Times New Roman" w:hAnsi="Times New Roman" w:cs="Times New Roman"/>
          <w:b/>
          <w:szCs w:val="24"/>
        </w:rPr>
        <w:t xml:space="preserve">Cuadro Nº 4 </w:t>
      </w:r>
      <w:r w:rsidRPr="0071582B">
        <w:rPr>
          <w:rFonts w:ascii="Times New Roman" w:hAnsi="Times New Roman" w:cs="Times New Roman"/>
          <w:szCs w:val="24"/>
        </w:rPr>
        <w:t>El estudio de la Ciencia y la Tecnología tiene alguna relación con los avances en la sociedad……………………………………</w:t>
      </w:r>
      <w:r>
        <w:rPr>
          <w:rFonts w:ascii="Times New Roman" w:hAnsi="Times New Roman" w:cs="Times New Roman"/>
          <w:szCs w:val="24"/>
        </w:rPr>
        <w:t>……………………………..</w:t>
      </w:r>
      <w:r w:rsidRPr="0071582B">
        <w:rPr>
          <w:rFonts w:ascii="Times New Roman" w:hAnsi="Times New Roman" w:cs="Times New Roman"/>
          <w:szCs w:val="24"/>
        </w:rPr>
        <w:t>…………….39</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5</w:t>
      </w:r>
      <w:r>
        <w:rPr>
          <w:rFonts w:ascii="Times New Roman" w:hAnsi="Times New Roman" w:cs="Times New Roman"/>
          <w:szCs w:val="24"/>
        </w:rPr>
        <w:t xml:space="preserve"> </w:t>
      </w:r>
      <w:r w:rsidRPr="0071582B">
        <w:rPr>
          <w:rFonts w:ascii="Times New Roman" w:hAnsi="Times New Roman" w:cs="Times New Roman"/>
          <w:szCs w:val="24"/>
        </w:rPr>
        <w:t>Conoces la importancia de las interacciones Ciencia, Tecnología y Sociedad en el estudio de la química……………</w:t>
      </w:r>
      <w:r>
        <w:rPr>
          <w:rFonts w:ascii="Times New Roman" w:hAnsi="Times New Roman" w:cs="Times New Roman"/>
          <w:szCs w:val="24"/>
        </w:rPr>
        <w:t>………………………………….</w:t>
      </w:r>
      <w:r w:rsidRPr="0071582B">
        <w:rPr>
          <w:rFonts w:ascii="Times New Roman" w:hAnsi="Times New Roman" w:cs="Times New Roman"/>
          <w:szCs w:val="24"/>
        </w:rPr>
        <w:t>……………………...40</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6</w:t>
      </w:r>
      <w:r>
        <w:rPr>
          <w:rFonts w:ascii="Times New Roman" w:hAnsi="Times New Roman" w:cs="Times New Roman"/>
          <w:szCs w:val="24"/>
        </w:rPr>
        <w:t xml:space="preserve">  </w:t>
      </w:r>
      <w:r w:rsidRPr="0071582B">
        <w:rPr>
          <w:rFonts w:ascii="Times New Roman" w:hAnsi="Times New Roman" w:cs="Times New Roman"/>
          <w:szCs w:val="24"/>
        </w:rPr>
        <w:t>Conoces que el enfoque Ciencia, Tecnología y Sociedad (CTS) en la educación tiene como objetivo generar estrategias creativas para la enseñanza y aprendizaje de las ciencias…………</w:t>
      </w:r>
      <w:r>
        <w:rPr>
          <w:rFonts w:ascii="Times New Roman" w:hAnsi="Times New Roman" w:cs="Times New Roman"/>
          <w:szCs w:val="24"/>
        </w:rPr>
        <w:t>……………………………………………….</w:t>
      </w:r>
      <w:r w:rsidRPr="0071582B">
        <w:rPr>
          <w:rFonts w:ascii="Times New Roman" w:hAnsi="Times New Roman" w:cs="Times New Roman"/>
          <w:szCs w:val="24"/>
        </w:rPr>
        <w:t>……………………..41</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7</w:t>
      </w:r>
      <w:r>
        <w:rPr>
          <w:rFonts w:ascii="Times New Roman" w:hAnsi="Times New Roman" w:cs="Times New Roman"/>
          <w:szCs w:val="24"/>
        </w:rPr>
        <w:t xml:space="preserve"> </w:t>
      </w:r>
      <w:r w:rsidRPr="0071582B">
        <w:rPr>
          <w:rFonts w:ascii="Times New Roman" w:hAnsi="Times New Roman" w:cs="Times New Roman"/>
          <w:szCs w:val="24"/>
        </w:rPr>
        <w:t>El estudio de la Química es útil para desarrollar tus actividades cotidianas …………………………………………………</w:t>
      </w:r>
      <w:r>
        <w:rPr>
          <w:rFonts w:ascii="Times New Roman" w:hAnsi="Times New Roman" w:cs="Times New Roman"/>
          <w:szCs w:val="24"/>
        </w:rPr>
        <w:t>………………………………..</w:t>
      </w:r>
      <w:r w:rsidRPr="0071582B">
        <w:rPr>
          <w:rFonts w:ascii="Times New Roman" w:hAnsi="Times New Roman" w:cs="Times New Roman"/>
          <w:szCs w:val="24"/>
        </w:rPr>
        <w:t>……………42</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8</w:t>
      </w:r>
      <w:r>
        <w:rPr>
          <w:rFonts w:ascii="Times New Roman" w:hAnsi="Times New Roman" w:cs="Times New Roman"/>
          <w:szCs w:val="24"/>
        </w:rPr>
        <w:t xml:space="preserve"> </w:t>
      </w:r>
      <w:r w:rsidRPr="0071582B">
        <w:rPr>
          <w:rFonts w:ascii="Times New Roman" w:hAnsi="Times New Roman" w:cs="Times New Roman"/>
          <w:szCs w:val="24"/>
        </w:rPr>
        <w:t>Las estrategias cotidianas utilizadas por los Profesores de Química te motivan en el estudio de esta ciencia………………………</w:t>
      </w:r>
      <w:r>
        <w:rPr>
          <w:rFonts w:ascii="Times New Roman" w:hAnsi="Times New Roman" w:cs="Times New Roman"/>
          <w:szCs w:val="24"/>
        </w:rPr>
        <w:t>……………………………..</w:t>
      </w:r>
      <w:r w:rsidRPr="0071582B">
        <w:rPr>
          <w:rFonts w:ascii="Times New Roman" w:hAnsi="Times New Roman" w:cs="Times New Roman"/>
          <w:szCs w:val="24"/>
        </w:rPr>
        <w:t>…………...43</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9</w:t>
      </w:r>
      <w:r>
        <w:rPr>
          <w:rFonts w:ascii="Times New Roman" w:hAnsi="Times New Roman" w:cs="Times New Roman"/>
          <w:szCs w:val="24"/>
        </w:rPr>
        <w:t xml:space="preserve">  </w:t>
      </w:r>
      <w:r w:rsidRPr="0071582B">
        <w:rPr>
          <w:rFonts w:ascii="Times New Roman" w:hAnsi="Times New Roman" w:cs="Times New Roman"/>
          <w:szCs w:val="24"/>
        </w:rPr>
        <w:t>La incorporación de estrategias innovadoras cambiaría tu precepción hacia el estudio de la Química …………</w:t>
      </w:r>
      <w:r>
        <w:rPr>
          <w:rFonts w:ascii="Times New Roman" w:hAnsi="Times New Roman" w:cs="Times New Roman"/>
          <w:szCs w:val="24"/>
        </w:rPr>
        <w:t>……………………………..</w:t>
      </w:r>
      <w:r w:rsidRPr="0071582B">
        <w:rPr>
          <w:rFonts w:ascii="Times New Roman" w:hAnsi="Times New Roman" w:cs="Times New Roman"/>
          <w:szCs w:val="24"/>
        </w:rPr>
        <w:t>………………………………44</w:t>
      </w:r>
    </w:p>
    <w:p w:rsidR="00F8753C" w:rsidRPr="0071582B" w:rsidRDefault="00F8753C" w:rsidP="00F8753C">
      <w:pPr>
        <w:tabs>
          <w:tab w:val="left" w:pos="8080"/>
        </w:tabs>
        <w:autoSpaceDE w:val="0"/>
        <w:adjustRightInd w:val="0"/>
        <w:spacing w:after="240" w:line="360" w:lineRule="auto"/>
        <w:ind w:right="49"/>
        <w:rPr>
          <w:rFonts w:ascii="Times New Roman" w:hAnsi="Times New Roman" w:cs="Times New Roman"/>
          <w:szCs w:val="24"/>
        </w:rPr>
      </w:pPr>
      <w:r w:rsidRPr="003E1962">
        <w:rPr>
          <w:rFonts w:ascii="Times New Roman" w:hAnsi="Times New Roman" w:cs="Times New Roman"/>
          <w:b/>
          <w:szCs w:val="24"/>
        </w:rPr>
        <w:t>Cuadro Nº 10</w:t>
      </w:r>
      <w:r>
        <w:rPr>
          <w:rFonts w:ascii="Times New Roman" w:hAnsi="Times New Roman" w:cs="Times New Roman"/>
          <w:szCs w:val="24"/>
        </w:rPr>
        <w:t xml:space="preserve">  </w:t>
      </w:r>
      <w:r w:rsidRPr="0071582B">
        <w:rPr>
          <w:rFonts w:ascii="Times New Roman" w:hAnsi="Times New Roman" w:cs="Times New Roman"/>
          <w:szCs w:val="24"/>
        </w:rPr>
        <w:t>Has participado en actividades prácticas relacionadas con el estudio de la Química………………………</w:t>
      </w:r>
      <w:r>
        <w:rPr>
          <w:rFonts w:ascii="Times New Roman" w:hAnsi="Times New Roman" w:cs="Times New Roman"/>
          <w:szCs w:val="24"/>
        </w:rPr>
        <w:t>………………………</w:t>
      </w:r>
      <w:r w:rsidRPr="0071582B">
        <w:rPr>
          <w:rFonts w:ascii="Times New Roman" w:hAnsi="Times New Roman" w:cs="Times New Roman"/>
          <w:szCs w:val="24"/>
        </w:rPr>
        <w:t>……………………………...............45</w:t>
      </w:r>
    </w:p>
    <w:p w:rsidR="00F8753C" w:rsidRPr="0071582B" w:rsidRDefault="00F8753C" w:rsidP="00F8753C">
      <w:pPr>
        <w:spacing w:after="240" w:line="360" w:lineRule="auto"/>
        <w:rPr>
          <w:rFonts w:ascii="Times New Roman" w:hAnsi="Times New Roman" w:cs="Times New Roman"/>
          <w:szCs w:val="24"/>
        </w:rPr>
      </w:pPr>
      <w:r w:rsidRPr="003E1962">
        <w:rPr>
          <w:rFonts w:ascii="Times New Roman" w:hAnsi="Times New Roman" w:cs="Times New Roman"/>
          <w:b/>
          <w:szCs w:val="24"/>
        </w:rPr>
        <w:t>Cuadro Nº 11</w:t>
      </w:r>
      <w:r>
        <w:rPr>
          <w:rFonts w:ascii="Times New Roman" w:hAnsi="Times New Roman" w:cs="Times New Roman"/>
          <w:szCs w:val="24"/>
        </w:rPr>
        <w:t xml:space="preserve">  </w:t>
      </w:r>
      <w:r w:rsidRPr="0071582B">
        <w:rPr>
          <w:rFonts w:ascii="Times New Roman" w:hAnsi="Times New Roman" w:cs="Times New Roman"/>
          <w:szCs w:val="24"/>
        </w:rPr>
        <w:t>La incorporación de estrategias innovadoras bajo el enfoque (CTS) puede mejorar la compresión de los contenidos relacionados con la Química……………………………</w:t>
      </w:r>
      <w:r>
        <w:rPr>
          <w:rFonts w:ascii="Times New Roman" w:hAnsi="Times New Roman" w:cs="Times New Roman"/>
          <w:szCs w:val="24"/>
        </w:rPr>
        <w:t>…………………….</w:t>
      </w:r>
      <w:r w:rsidRPr="0071582B">
        <w:rPr>
          <w:rFonts w:ascii="Times New Roman" w:hAnsi="Times New Roman" w:cs="Times New Roman"/>
          <w:szCs w:val="24"/>
        </w:rPr>
        <w:t>…………………………………...46</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lastRenderedPageBreak/>
        <w:t xml:space="preserve">Cuadro Nº 12  </w:t>
      </w:r>
      <w:r w:rsidRPr="0071582B">
        <w:rPr>
          <w:rFonts w:ascii="Times New Roman" w:hAnsi="Times New Roman" w:cs="Times New Roman"/>
          <w:szCs w:val="24"/>
        </w:rPr>
        <w:t>Realizar visitas a empresas para observar procesos químicos puede ser una estrategia innovadora en el estudio de las ciencias…………</w:t>
      </w:r>
      <w:r>
        <w:rPr>
          <w:rFonts w:ascii="Times New Roman" w:hAnsi="Times New Roman" w:cs="Times New Roman"/>
          <w:szCs w:val="24"/>
        </w:rPr>
        <w:t>………………………...</w:t>
      </w:r>
      <w:r w:rsidRPr="0071582B">
        <w:rPr>
          <w:rFonts w:ascii="Times New Roman" w:hAnsi="Times New Roman" w:cs="Times New Roman"/>
          <w:szCs w:val="24"/>
        </w:rPr>
        <w:t>……...47</w:t>
      </w:r>
    </w:p>
    <w:p w:rsidR="00F8753C" w:rsidRPr="0071582B"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 xml:space="preserve">Cuadro Nº 13 </w:t>
      </w:r>
      <w:r w:rsidRPr="0071582B">
        <w:rPr>
          <w:rFonts w:ascii="Times New Roman" w:hAnsi="Times New Roman" w:cs="Times New Roman"/>
          <w:szCs w:val="24"/>
        </w:rPr>
        <w:t xml:space="preserve">Participarías en eventos de intercambio con otras instituciones educativas relacionados con la química </w:t>
      </w:r>
      <w:r>
        <w:rPr>
          <w:rFonts w:ascii="Times New Roman" w:hAnsi="Times New Roman" w:cs="Times New Roman"/>
          <w:szCs w:val="24"/>
        </w:rPr>
        <w:t>………...</w:t>
      </w:r>
      <w:r w:rsidRPr="0071582B">
        <w:rPr>
          <w:rFonts w:ascii="Times New Roman" w:hAnsi="Times New Roman" w:cs="Times New Roman"/>
          <w:szCs w:val="24"/>
        </w:rPr>
        <w:t>……………</w:t>
      </w:r>
      <w:r>
        <w:rPr>
          <w:rFonts w:ascii="Times New Roman" w:hAnsi="Times New Roman" w:cs="Times New Roman"/>
          <w:szCs w:val="24"/>
        </w:rPr>
        <w:t>……………………..</w:t>
      </w:r>
      <w:r w:rsidRPr="0071582B">
        <w:rPr>
          <w:rFonts w:ascii="Times New Roman" w:hAnsi="Times New Roman" w:cs="Times New Roman"/>
          <w:szCs w:val="24"/>
        </w:rPr>
        <w:t>…………………...48</w:t>
      </w:r>
    </w:p>
    <w:p w:rsidR="00F8753C" w:rsidRPr="00F21DF8" w:rsidRDefault="00F8753C" w:rsidP="00F8753C">
      <w:pPr>
        <w:spacing w:after="240" w:line="360" w:lineRule="auto"/>
        <w:rPr>
          <w:rFonts w:ascii="Times New Roman" w:hAnsi="Times New Roman"/>
          <w:szCs w:val="24"/>
        </w:rPr>
      </w:pPr>
      <w:r w:rsidRPr="003E1962">
        <w:rPr>
          <w:rFonts w:ascii="Times New Roman" w:hAnsi="Times New Roman" w:cs="Times New Roman"/>
          <w:b/>
          <w:szCs w:val="24"/>
        </w:rPr>
        <w:t>Cuadro Nº 14</w:t>
      </w:r>
      <w:r>
        <w:rPr>
          <w:rFonts w:ascii="Times New Roman" w:hAnsi="Times New Roman" w:cs="Times New Roman"/>
          <w:szCs w:val="24"/>
        </w:rPr>
        <w:t xml:space="preserve"> </w:t>
      </w:r>
      <w:r w:rsidRPr="00F21DF8">
        <w:rPr>
          <w:rFonts w:ascii="Times New Roman" w:hAnsi="Times New Roman" w:cs="Times New Roman"/>
          <w:szCs w:val="24"/>
        </w:rPr>
        <w:t>Sería interesante asistir a exposiciones de especialistas en el área química relacionadas con temas de interés común …………</w:t>
      </w:r>
      <w:r>
        <w:rPr>
          <w:rFonts w:ascii="Times New Roman" w:hAnsi="Times New Roman" w:cs="Times New Roman"/>
          <w:szCs w:val="24"/>
        </w:rPr>
        <w:t>…………………….</w:t>
      </w:r>
      <w:r w:rsidRPr="00F21DF8">
        <w:rPr>
          <w:rFonts w:ascii="Times New Roman" w:hAnsi="Times New Roman" w:cs="Times New Roman"/>
          <w:szCs w:val="24"/>
        </w:rPr>
        <w:t>…………………..49</w:t>
      </w:r>
    </w:p>
    <w:p w:rsidR="00F8753C" w:rsidRPr="00F21DF8" w:rsidRDefault="00F8753C" w:rsidP="00F8753C">
      <w:pPr>
        <w:tabs>
          <w:tab w:val="left" w:pos="1357"/>
        </w:tabs>
        <w:spacing w:after="240" w:line="360" w:lineRule="auto"/>
        <w:rPr>
          <w:rFonts w:ascii="Times New Roman" w:hAnsi="Times New Roman" w:cs="Times New Roman"/>
          <w:szCs w:val="24"/>
        </w:rPr>
      </w:pPr>
      <w:r w:rsidRPr="003E1962">
        <w:rPr>
          <w:rFonts w:ascii="Times New Roman" w:hAnsi="Times New Roman" w:cs="Times New Roman"/>
          <w:b/>
          <w:szCs w:val="24"/>
          <w:lang w:val="es-ES"/>
        </w:rPr>
        <w:t>Cuadro Nº 15</w:t>
      </w:r>
      <w:r>
        <w:rPr>
          <w:rFonts w:ascii="Times New Roman" w:hAnsi="Times New Roman" w:cs="Times New Roman"/>
          <w:szCs w:val="24"/>
          <w:lang w:val="es-ES"/>
        </w:rPr>
        <w:t xml:space="preserve">  </w:t>
      </w:r>
      <w:r w:rsidRPr="00F21DF8">
        <w:rPr>
          <w:rFonts w:ascii="Times New Roman" w:hAnsi="Times New Roman" w:cs="Times New Roman"/>
          <w:szCs w:val="24"/>
        </w:rPr>
        <w:t>Las Expo Ferias científicas son interesantes para conocer curiosidades de la Química………………………………………………</w:t>
      </w:r>
      <w:r>
        <w:rPr>
          <w:rFonts w:ascii="Times New Roman" w:hAnsi="Times New Roman" w:cs="Times New Roman"/>
          <w:szCs w:val="24"/>
        </w:rPr>
        <w:t>………………………</w:t>
      </w:r>
      <w:r w:rsidRPr="00F21DF8">
        <w:rPr>
          <w:rFonts w:ascii="Times New Roman" w:hAnsi="Times New Roman" w:cs="Times New Roman"/>
          <w:szCs w:val="24"/>
        </w:rPr>
        <w:t>………………50</w:t>
      </w:r>
    </w:p>
    <w:p w:rsidR="00F8753C" w:rsidRPr="00F21DF8" w:rsidRDefault="00F8753C" w:rsidP="00F8753C">
      <w:pPr>
        <w:spacing w:after="240" w:line="360" w:lineRule="auto"/>
        <w:rPr>
          <w:rFonts w:ascii="Times New Roman" w:hAnsi="Times New Roman"/>
          <w:szCs w:val="24"/>
        </w:rPr>
      </w:pPr>
      <w:r>
        <w:rPr>
          <w:rFonts w:ascii="Times New Roman" w:hAnsi="Times New Roman" w:cs="Times New Roman"/>
          <w:b/>
          <w:szCs w:val="24"/>
        </w:rPr>
        <w:t xml:space="preserve">Cuadro Nº 16 </w:t>
      </w:r>
      <w:r w:rsidRPr="00F21DF8">
        <w:rPr>
          <w:rFonts w:ascii="Times New Roman" w:hAnsi="Times New Roman" w:cs="Times New Roman"/>
          <w:szCs w:val="24"/>
        </w:rPr>
        <w:t>Participarías en proyectos creativos bajo el enfoque Ciencia, Tecnología y Sociedad en el proceso de aprendizaje de la Química……</w:t>
      </w:r>
      <w:r>
        <w:rPr>
          <w:rFonts w:ascii="Times New Roman" w:hAnsi="Times New Roman" w:cs="Times New Roman"/>
          <w:szCs w:val="24"/>
        </w:rPr>
        <w:t>………………………</w:t>
      </w:r>
      <w:r w:rsidRPr="00F21DF8">
        <w:rPr>
          <w:rFonts w:ascii="Times New Roman" w:hAnsi="Times New Roman" w:cs="Times New Roman"/>
          <w:szCs w:val="24"/>
        </w:rPr>
        <w:t>………….51</w:t>
      </w:r>
    </w:p>
    <w:p w:rsidR="00F8753C" w:rsidRPr="00F21DF8" w:rsidRDefault="00F8753C" w:rsidP="00F8753C">
      <w:pPr>
        <w:spacing w:after="240" w:line="360" w:lineRule="auto"/>
        <w:rPr>
          <w:rFonts w:ascii="Times New Roman" w:hAnsi="Times New Roman"/>
          <w:szCs w:val="24"/>
        </w:rPr>
      </w:pPr>
      <w:r>
        <w:rPr>
          <w:rFonts w:ascii="Times New Roman" w:hAnsi="Times New Roman" w:cs="Times New Roman"/>
          <w:b/>
          <w:szCs w:val="24"/>
        </w:rPr>
        <w:t xml:space="preserve">Cuadro Nº 17 </w:t>
      </w:r>
      <w:r w:rsidRPr="00F21DF8">
        <w:rPr>
          <w:rFonts w:ascii="Times New Roman" w:hAnsi="Times New Roman" w:cs="Times New Roman"/>
          <w:szCs w:val="24"/>
        </w:rPr>
        <w:t>Sería necesaria la inclusión de estrategias bajo el enfoque CTS, en la enseñanza de la Química …</w:t>
      </w:r>
      <w:r>
        <w:rPr>
          <w:rFonts w:ascii="Times New Roman" w:hAnsi="Times New Roman" w:cs="Times New Roman"/>
          <w:szCs w:val="24"/>
        </w:rPr>
        <w:t>…………………….</w:t>
      </w:r>
      <w:r w:rsidRPr="00F21DF8">
        <w:rPr>
          <w:rFonts w:ascii="Times New Roman" w:hAnsi="Times New Roman" w:cs="Times New Roman"/>
          <w:szCs w:val="24"/>
        </w:rPr>
        <w:t>……………………………………………52</w:t>
      </w:r>
    </w:p>
    <w:p w:rsidR="00F8753C" w:rsidRPr="00EB637B" w:rsidRDefault="00F8753C" w:rsidP="00F8753C">
      <w:pPr>
        <w:pStyle w:val="Predeterminado"/>
        <w:spacing w:after="240" w:line="360" w:lineRule="auto"/>
        <w:rPr>
          <w:rFonts w:ascii="Times New Roman"/>
        </w:rPr>
      </w:pPr>
      <w:r>
        <w:rPr>
          <w:rFonts w:ascii="Times New Roman"/>
          <w:b/>
        </w:rPr>
        <w:t xml:space="preserve">Cuadro Nº 18 </w:t>
      </w:r>
      <w:r>
        <w:rPr>
          <w:rFonts w:ascii="Times New Roman"/>
        </w:rPr>
        <w:t xml:space="preserve">Descripción de Factibilidad </w:t>
      </w:r>
      <w:r w:rsidRPr="00EB637B">
        <w:rPr>
          <w:rFonts w:ascii="Times New Roman"/>
        </w:rPr>
        <w:t>Económica</w:t>
      </w:r>
      <w:r>
        <w:rPr>
          <w:rFonts w:ascii="Times New Roman"/>
        </w:rPr>
        <w:t>……………………………..68</w:t>
      </w:r>
    </w:p>
    <w:p w:rsidR="00F8753C" w:rsidRPr="00F21DF8" w:rsidRDefault="00F8753C" w:rsidP="00F8753C">
      <w:pPr>
        <w:spacing w:after="240" w:line="360" w:lineRule="auto"/>
        <w:rPr>
          <w:rFonts w:ascii="Times New Roman" w:hAnsi="Times New Roman" w:cs="Times New Roman"/>
          <w:szCs w:val="24"/>
        </w:rPr>
      </w:pPr>
      <w:r w:rsidRPr="003E1962">
        <w:rPr>
          <w:rFonts w:ascii="Times New Roman" w:hAnsi="Times New Roman" w:cs="Times New Roman"/>
          <w:b/>
          <w:szCs w:val="24"/>
        </w:rPr>
        <w:t xml:space="preserve">Cuadro </w:t>
      </w:r>
      <w:r>
        <w:rPr>
          <w:rFonts w:ascii="Times New Roman" w:hAnsi="Times New Roman" w:cs="Times New Roman"/>
          <w:b/>
          <w:szCs w:val="24"/>
        </w:rPr>
        <w:t xml:space="preserve"> Nº  19 </w:t>
      </w:r>
      <w:r w:rsidRPr="00F21DF8">
        <w:rPr>
          <w:rFonts w:ascii="Times New Roman" w:hAnsi="Times New Roman" w:cs="Times New Roman"/>
          <w:szCs w:val="24"/>
        </w:rPr>
        <w:t>Descripción de Factibilidad Económica……</w:t>
      </w:r>
      <w:r>
        <w:rPr>
          <w:rFonts w:ascii="Times New Roman" w:hAnsi="Times New Roman" w:cs="Times New Roman"/>
          <w:szCs w:val="24"/>
        </w:rPr>
        <w:t>…..</w:t>
      </w:r>
      <w:r w:rsidRPr="00F21DF8">
        <w:rPr>
          <w:rFonts w:ascii="Times New Roman" w:hAnsi="Times New Roman" w:cs="Times New Roman"/>
          <w:szCs w:val="24"/>
        </w:rPr>
        <w:t>…………………………..69</w:t>
      </w:r>
    </w:p>
    <w:p w:rsidR="00F8753C" w:rsidRPr="00F21DF8" w:rsidRDefault="00F8753C" w:rsidP="00F8753C">
      <w:pPr>
        <w:spacing w:after="240" w:line="360" w:lineRule="auto"/>
        <w:rPr>
          <w:rFonts w:ascii="Times New Roman" w:hAnsi="Times New Roman" w:cs="Times New Roman"/>
          <w:szCs w:val="24"/>
        </w:rPr>
      </w:pPr>
      <w:r>
        <w:rPr>
          <w:rFonts w:ascii="Times New Roman" w:hAnsi="Times New Roman" w:cs="Times New Roman"/>
          <w:b/>
          <w:szCs w:val="24"/>
        </w:rPr>
        <w:t xml:space="preserve">Cuadro Nº  20 </w:t>
      </w:r>
      <w:r>
        <w:rPr>
          <w:rFonts w:ascii="Times New Roman" w:hAnsi="Times New Roman" w:cs="Times New Roman"/>
          <w:szCs w:val="24"/>
        </w:rPr>
        <w:t xml:space="preserve"> </w:t>
      </w:r>
      <w:r w:rsidRPr="00F21DF8">
        <w:rPr>
          <w:rFonts w:ascii="Times New Roman" w:hAnsi="Times New Roman" w:cs="Times New Roman"/>
          <w:szCs w:val="24"/>
        </w:rPr>
        <w:t>Descripción de Factibilidad Económica……</w:t>
      </w:r>
      <w:r>
        <w:rPr>
          <w:rFonts w:ascii="Times New Roman" w:hAnsi="Times New Roman" w:cs="Times New Roman"/>
          <w:szCs w:val="24"/>
        </w:rPr>
        <w:t>…...</w:t>
      </w:r>
      <w:r w:rsidRPr="00F21DF8">
        <w:rPr>
          <w:rFonts w:ascii="Times New Roman" w:hAnsi="Times New Roman" w:cs="Times New Roman"/>
          <w:szCs w:val="24"/>
        </w:rPr>
        <w:t>………………………….70</w:t>
      </w:r>
    </w:p>
    <w:p w:rsidR="00F8753C" w:rsidRPr="00F21DF8" w:rsidRDefault="00F8753C" w:rsidP="00F8753C">
      <w:pPr>
        <w:spacing w:after="240" w:line="360" w:lineRule="auto"/>
        <w:rPr>
          <w:rFonts w:ascii="Times New Roman" w:hAnsi="Times New Roman" w:cs="Times New Roman"/>
          <w:szCs w:val="24"/>
        </w:rPr>
      </w:pPr>
      <w:r w:rsidRPr="003E1962">
        <w:rPr>
          <w:rFonts w:ascii="Times New Roman" w:hAnsi="Times New Roman" w:cs="Times New Roman"/>
          <w:b/>
          <w:szCs w:val="24"/>
        </w:rPr>
        <w:t>Cuadro Nº</w:t>
      </w:r>
      <w:r>
        <w:rPr>
          <w:rFonts w:ascii="Times New Roman" w:hAnsi="Times New Roman" w:cs="Times New Roman"/>
          <w:b/>
          <w:szCs w:val="24"/>
        </w:rPr>
        <w:t xml:space="preserve">  21 </w:t>
      </w:r>
      <w:r w:rsidRPr="00F21DF8">
        <w:rPr>
          <w:rFonts w:ascii="Times New Roman" w:hAnsi="Times New Roman" w:cs="Times New Roman"/>
          <w:szCs w:val="24"/>
        </w:rPr>
        <w:t>Descripción de Factibilidad Económica………</w:t>
      </w:r>
      <w:r>
        <w:rPr>
          <w:rFonts w:ascii="Times New Roman" w:hAnsi="Times New Roman" w:cs="Times New Roman"/>
          <w:szCs w:val="24"/>
        </w:rPr>
        <w:t>…</w:t>
      </w:r>
      <w:r w:rsidRPr="00F21DF8">
        <w:rPr>
          <w:rFonts w:ascii="Times New Roman" w:hAnsi="Times New Roman" w:cs="Times New Roman"/>
          <w:szCs w:val="24"/>
        </w:rPr>
        <w:t>………</w:t>
      </w:r>
      <w:r>
        <w:rPr>
          <w:rFonts w:ascii="Times New Roman" w:hAnsi="Times New Roman" w:cs="Times New Roman"/>
          <w:szCs w:val="24"/>
        </w:rPr>
        <w:t>...</w:t>
      </w:r>
      <w:r w:rsidRPr="00F21DF8">
        <w:rPr>
          <w:rFonts w:ascii="Times New Roman" w:hAnsi="Times New Roman" w:cs="Times New Roman"/>
          <w:szCs w:val="24"/>
        </w:rPr>
        <w:t>………………..71</w:t>
      </w:r>
    </w:p>
    <w:p w:rsidR="00F8753C" w:rsidRPr="00EB637B" w:rsidRDefault="00F8753C" w:rsidP="00F8753C">
      <w:pPr>
        <w:pStyle w:val="Prrafodelista"/>
        <w:spacing w:after="240" w:line="360" w:lineRule="auto"/>
        <w:ind w:left="1065"/>
        <w:rPr>
          <w:rFonts w:ascii="Times New Roman" w:hAnsi="Times New Roman" w:cs="Times New Roman"/>
          <w:szCs w:val="24"/>
        </w:rPr>
      </w:pPr>
    </w:p>
    <w:p w:rsidR="00F8753C" w:rsidRPr="00EB637B" w:rsidRDefault="00F8753C" w:rsidP="00F8753C">
      <w:pPr>
        <w:pStyle w:val="Predeterminado"/>
        <w:spacing w:line="360" w:lineRule="auto"/>
        <w:rPr>
          <w:rFonts w:ascii="Times New Roman"/>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b/>
        </w:rPr>
      </w:pPr>
      <w:r>
        <w:rPr>
          <w:rFonts w:ascii="Times New Roman"/>
          <w:b/>
        </w:rPr>
        <w:lastRenderedPageBreak/>
        <w:t>LISTA DE GRÁFICOS</w:t>
      </w:r>
    </w:p>
    <w:p w:rsidR="00F8753C" w:rsidRPr="009A7083" w:rsidRDefault="00F8753C" w:rsidP="00F8753C">
      <w:pPr>
        <w:pStyle w:val="Predeterminado"/>
        <w:spacing w:line="360" w:lineRule="auto"/>
        <w:rPr>
          <w:rFonts w:ascii="Times New Roman"/>
          <w:b/>
        </w:rPr>
      </w:pPr>
      <w:r w:rsidRPr="00C32D08">
        <w:rPr>
          <w:rFonts w:ascii="Times New Roman"/>
          <w:b/>
          <w:iCs/>
          <w:color w:val="000000"/>
          <w:lang w:val="es-ES"/>
        </w:rPr>
        <w:t>Gráfico N° 1</w:t>
      </w:r>
      <w:r>
        <w:rPr>
          <w:rFonts w:ascii="Times New Roman"/>
          <w:iCs/>
          <w:color w:val="000000"/>
          <w:lang w:val="es-ES"/>
        </w:rPr>
        <w:t xml:space="preserve"> </w:t>
      </w:r>
      <w:r w:rsidRPr="009A7083">
        <w:rPr>
          <w:rFonts w:ascii="Times New Roman"/>
          <w:iCs/>
          <w:color w:val="000000"/>
          <w:lang w:val="es-ES"/>
        </w:rPr>
        <w:t>Relación de la Ciencia y la T</w:t>
      </w:r>
      <w:r>
        <w:rPr>
          <w:rFonts w:ascii="Times New Roman"/>
          <w:iCs/>
          <w:color w:val="000000"/>
          <w:lang w:val="es-ES"/>
        </w:rPr>
        <w:t xml:space="preserve">ecnología con los avances en la </w:t>
      </w:r>
      <w:r w:rsidRPr="009A7083">
        <w:rPr>
          <w:rFonts w:ascii="Times New Roman"/>
          <w:iCs/>
          <w:color w:val="000000"/>
          <w:lang w:val="es-ES"/>
        </w:rPr>
        <w:t>Sociedad</w:t>
      </w:r>
      <w:r>
        <w:rPr>
          <w:rFonts w:ascii="Times New Roman"/>
          <w:iCs/>
          <w:color w:val="000000"/>
          <w:lang w:val="es-ES"/>
        </w:rPr>
        <w:t>……………………………………………………………………………...39</w:t>
      </w:r>
    </w:p>
    <w:p w:rsidR="00F8753C" w:rsidRPr="00314558" w:rsidRDefault="00F8753C" w:rsidP="00F8753C">
      <w:pPr>
        <w:pStyle w:val="Predeterminado"/>
        <w:spacing w:line="360" w:lineRule="auto"/>
        <w:rPr>
          <w:rFonts w:ascii="Times New Roman"/>
          <w:b/>
        </w:rPr>
      </w:pPr>
      <w:r w:rsidRPr="00C32D08">
        <w:rPr>
          <w:rFonts w:ascii="Times New Roman"/>
          <w:b/>
        </w:rPr>
        <w:t>Gráfico N° 2</w:t>
      </w:r>
      <w:r>
        <w:rPr>
          <w:rFonts w:ascii="Times New Roman"/>
        </w:rPr>
        <w:t xml:space="preserve"> Importancia de las interacciones Ciencia, Tecnología y Sociedad………….………………………………………………………………….40</w:t>
      </w:r>
    </w:p>
    <w:p w:rsidR="00F8753C" w:rsidRPr="00314558" w:rsidRDefault="00F8753C" w:rsidP="00F8753C">
      <w:pPr>
        <w:pStyle w:val="Predeterminado"/>
        <w:spacing w:line="360" w:lineRule="auto"/>
        <w:rPr>
          <w:rFonts w:ascii="Times New Roman"/>
        </w:rPr>
      </w:pPr>
      <w:r w:rsidRPr="00CB0D19">
        <w:rPr>
          <w:rFonts w:ascii="Times New Roman"/>
          <w:b/>
        </w:rPr>
        <w:t>Gráfico Nº 3</w:t>
      </w:r>
      <w:r>
        <w:rPr>
          <w:rFonts w:ascii="Times New Roman"/>
        </w:rPr>
        <w:t xml:space="preserve"> </w:t>
      </w:r>
      <w:r w:rsidRPr="00314558">
        <w:rPr>
          <w:rFonts w:ascii="Times New Roman"/>
        </w:rPr>
        <w:t>Objetivos del Enfoque Ciencia, Tecnología y Sociedad</w:t>
      </w:r>
      <w:r>
        <w:rPr>
          <w:rFonts w:ascii="Times New Roman"/>
        </w:rPr>
        <w:t>…………………………………………………………………..………….41</w:t>
      </w:r>
    </w:p>
    <w:p w:rsidR="00F8753C" w:rsidRPr="00314558" w:rsidRDefault="00F8753C" w:rsidP="00F8753C">
      <w:pPr>
        <w:pStyle w:val="Predeterminado"/>
        <w:spacing w:line="360" w:lineRule="auto"/>
        <w:rPr>
          <w:rFonts w:ascii="Times New Roman"/>
        </w:rPr>
      </w:pPr>
      <w:r w:rsidRPr="00CB0D19">
        <w:rPr>
          <w:rFonts w:ascii="Times New Roman"/>
          <w:b/>
        </w:rPr>
        <w:t>Gráfico Nº 4</w:t>
      </w:r>
      <w:r>
        <w:rPr>
          <w:rFonts w:ascii="Times New Roman"/>
        </w:rPr>
        <w:t xml:space="preserve"> Utilidad de la Química en la </w:t>
      </w:r>
      <w:r w:rsidRPr="00314558">
        <w:rPr>
          <w:rFonts w:ascii="Times New Roman"/>
        </w:rPr>
        <w:t>Vida…</w:t>
      </w:r>
      <w:r>
        <w:rPr>
          <w:rFonts w:ascii="Times New Roman"/>
        </w:rPr>
        <w:t>….…..……...…………………...42</w:t>
      </w:r>
    </w:p>
    <w:p w:rsidR="00F8753C" w:rsidRPr="00314558" w:rsidRDefault="00F8753C" w:rsidP="00F8753C">
      <w:pPr>
        <w:pStyle w:val="Predeterminado"/>
        <w:spacing w:line="360" w:lineRule="auto"/>
        <w:rPr>
          <w:rFonts w:ascii="Times New Roman"/>
        </w:rPr>
      </w:pPr>
      <w:r w:rsidRPr="00CB0D19">
        <w:rPr>
          <w:rFonts w:ascii="Times New Roman"/>
          <w:b/>
        </w:rPr>
        <w:t>Gráfico Nº 5</w:t>
      </w:r>
      <w:r>
        <w:rPr>
          <w:rFonts w:ascii="Times New Roman"/>
        </w:rPr>
        <w:t xml:space="preserve"> </w:t>
      </w:r>
      <w:r w:rsidRPr="00314558">
        <w:rPr>
          <w:rFonts w:ascii="Times New Roman"/>
        </w:rPr>
        <w:t xml:space="preserve">Estrategias utilizadas por el Docente </w:t>
      </w:r>
      <w:r>
        <w:rPr>
          <w:rFonts w:ascii="Times New Roman"/>
        </w:rPr>
        <w:t>……………….…………….…..43</w:t>
      </w:r>
    </w:p>
    <w:p w:rsidR="00F8753C" w:rsidRPr="00314558" w:rsidRDefault="00F8753C" w:rsidP="00F8753C">
      <w:pPr>
        <w:pStyle w:val="Predeterminado"/>
        <w:spacing w:line="360" w:lineRule="auto"/>
        <w:rPr>
          <w:rFonts w:ascii="Times New Roman"/>
        </w:rPr>
      </w:pPr>
      <w:r w:rsidRPr="00CB0D19">
        <w:rPr>
          <w:rFonts w:ascii="Times New Roman"/>
          <w:b/>
        </w:rPr>
        <w:t>Gráfico Nº 6</w:t>
      </w:r>
      <w:r>
        <w:rPr>
          <w:rFonts w:ascii="Times New Roman"/>
        </w:rPr>
        <w:t xml:space="preserve"> </w:t>
      </w:r>
      <w:r w:rsidRPr="00314558">
        <w:rPr>
          <w:rFonts w:ascii="Times New Roman"/>
        </w:rPr>
        <w:t>Incorporación de Nuevas Estrategias…</w:t>
      </w:r>
      <w:r>
        <w:rPr>
          <w:rFonts w:ascii="Times New Roman"/>
        </w:rPr>
        <w:t>……...…...…………………..44</w:t>
      </w:r>
    </w:p>
    <w:p w:rsidR="00F8753C" w:rsidRPr="00314558" w:rsidRDefault="00F8753C" w:rsidP="00F8753C">
      <w:pPr>
        <w:pStyle w:val="Predeterminado"/>
        <w:spacing w:line="360" w:lineRule="auto"/>
        <w:rPr>
          <w:rFonts w:ascii="Times New Roman"/>
        </w:rPr>
      </w:pPr>
      <w:r w:rsidRPr="00CB0D19">
        <w:rPr>
          <w:rFonts w:ascii="Times New Roman"/>
          <w:b/>
        </w:rPr>
        <w:t>Gráfico Nº 7</w:t>
      </w:r>
      <w:r>
        <w:rPr>
          <w:rFonts w:ascii="Times New Roman"/>
        </w:rPr>
        <w:t xml:space="preserve"> </w:t>
      </w:r>
      <w:r w:rsidRPr="00314558">
        <w:rPr>
          <w:rFonts w:ascii="Times New Roman"/>
        </w:rPr>
        <w:t xml:space="preserve">Participación en  Actividades Practicas </w:t>
      </w:r>
      <w:r>
        <w:rPr>
          <w:rFonts w:ascii="Times New Roman"/>
        </w:rPr>
        <w:t>……………………….….…..45</w:t>
      </w:r>
    </w:p>
    <w:p w:rsidR="00F8753C" w:rsidRPr="00314558" w:rsidRDefault="00F8753C" w:rsidP="00F8753C">
      <w:pPr>
        <w:pStyle w:val="Predeterminado"/>
        <w:spacing w:line="360" w:lineRule="auto"/>
        <w:rPr>
          <w:rFonts w:ascii="Times New Roman"/>
        </w:rPr>
      </w:pPr>
      <w:r w:rsidRPr="00CB0D19">
        <w:rPr>
          <w:rFonts w:ascii="Times New Roman"/>
          <w:b/>
        </w:rPr>
        <w:t>Gráfico Nº 8</w:t>
      </w:r>
      <w:r>
        <w:rPr>
          <w:rFonts w:ascii="Times New Roman"/>
        </w:rPr>
        <w:t xml:space="preserve"> </w:t>
      </w:r>
      <w:r w:rsidRPr="00314558">
        <w:rPr>
          <w:rFonts w:ascii="Times New Roman"/>
        </w:rPr>
        <w:t xml:space="preserve">Mejoras en el Aprendiza de la Química </w:t>
      </w:r>
      <w:r>
        <w:rPr>
          <w:rFonts w:ascii="Times New Roman"/>
        </w:rPr>
        <w:t>………………………….…..46</w:t>
      </w:r>
    </w:p>
    <w:p w:rsidR="00F8753C" w:rsidRPr="00314558" w:rsidRDefault="00F8753C" w:rsidP="00F8753C">
      <w:pPr>
        <w:pStyle w:val="Predeterminado"/>
        <w:spacing w:line="360" w:lineRule="auto"/>
        <w:rPr>
          <w:rFonts w:ascii="Times New Roman"/>
        </w:rPr>
      </w:pPr>
      <w:r w:rsidRPr="00CB0D19">
        <w:rPr>
          <w:rFonts w:ascii="Times New Roman"/>
          <w:b/>
        </w:rPr>
        <w:t>Gráfico Nº 9</w:t>
      </w:r>
      <w:r>
        <w:rPr>
          <w:rFonts w:ascii="Times New Roman"/>
        </w:rPr>
        <w:t xml:space="preserve"> </w:t>
      </w:r>
      <w:r w:rsidRPr="00314558">
        <w:rPr>
          <w:rFonts w:ascii="Times New Roman"/>
        </w:rPr>
        <w:t>Visitar Empresas para Observar Procesos Químicos…</w:t>
      </w:r>
      <w:r>
        <w:rPr>
          <w:rFonts w:ascii="Times New Roman"/>
        </w:rPr>
        <w:t>…….…….…..47</w:t>
      </w:r>
    </w:p>
    <w:p w:rsidR="00F8753C" w:rsidRPr="00314558" w:rsidRDefault="00F8753C" w:rsidP="00F8753C">
      <w:pPr>
        <w:pStyle w:val="Predeterminado"/>
        <w:spacing w:line="360" w:lineRule="auto"/>
        <w:rPr>
          <w:rFonts w:ascii="Times New Roman"/>
        </w:rPr>
      </w:pPr>
      <w:r w:rsidRPr="00CB0D19">
        <w:rPr>
          <w:rFonts w:ascii="Times New Roman"/>
          <w:b/>
        </w:rPr>
        <w:t>Gráfico Nº 10</w:t>
      </w:r>
      <w:r>
        <w:rPr>
          <w:rFonts w:ascii="Times New Roman"/>
        </w:rPr>
        <w:t xml:space="preserve"> </w:t>
      </w:r>
      <w:r w:rsidRPr="00314558">
        <w:rPr>
          <w:rFonts w:ascii="Times New Roman"/>
        </w:rPr>
        <w:t>Intercambio con diferentes Instituciones Educativas…</w:t>
      </w:r>
      <w:r>
        <w:rPr>
          <w:rFonts w:ascii="Times New Roman"/>
        </w:rPr>
        <w:t>….….….…...48</w:t>
      </w:r>
    </w:p>
    <w:p w:rsidR="00F8753C" w:rsidRPr="00314558" w:rsidRDefault="00F8753C" w:rsidP="00F8753C">
      <w:pPr>
        <w:pStyle w:val="Predeterminado"/>
        <w:spacing w:line="360" w:lineRule="auto"/>
        <w:rPr>
          <w:rFonts w:ascii="Times New Roman"/>
        </w:rPr>
      </w:pPr>
      <w:r w:rsidRPr="00CB0D19">
        <w:rPr>
          <w:rFonts w:ascii="Times New Roman"/>
          <w:b/>
        </w:rPr>
        <w:t>Gráfico Nº 11</w:t>
      </w:r>
      <w:r>
        <w:rPr>
          <w:rFonts w:ascii="Times New Roman"/>
        </w:rPr>
        <w:t xml:space="preserve"> </w:t>
      </w:r>
      <w:r w:rsidRPr="00314558">
        <w:rPr>
          <w:rFonts w:ascii="Times New Roman"/>
        </w:rPr>
        <w:t>Exposicio</w:t>
      </w:r>
      <w:r>
        <w:rPr>
          <w:rFonts w:ascii="Times New Roman"/>
        </w:rPr>
        <w:t>nes de Especialistas en Química…………………..……...49</w:t>
      </w:r>
    </w:p>
    <w:p w:rsidR="00F8753C" w:rsidRPr="00314558" w:rsidRDefault="00F8753C" w:rsidP="00F8753C">
      <w:pPr>
        <w:pStyle w:val="Predeterminado"/>
        <w:spacing w:line="360" w:lineRule="auto"/>
        <w:rPr>
          <w:rFonts w:ascii="Times New Roman"/>
        </w:rPr>
      </w:pPr>
      <w:r w:rsidRPr="00CB0D19">
        <w:rPr>
          <w:rFonts w:ascii="Times New Roman"/>
          <w:b/>
        </w:rPr>
        <w:t>Gráfico Nº 12</w:t>
      </w:r>
      <w:r>
        <w:rPr>
          <w:rFonts w:ascii="Times New Roman"/>
        </w:rPr>
        <w:t xml:space="preserve"> </w:t>
      </w:r>
      <w:r w:rsidRPr="00314558">
        <w:rPr>
          <w:rFonts w:ascii="Times New Roman"/>
        </w:rPr>
        <w:t>Expo</w:t>
      </w:r>
      <w:r>
        <w:rPr>
          <w:rFonts w:ascii="Times New Roman"/>
        </w:rPr>
        <w:t xml:space="preserve"> F</w:t>
      </w:r>
      <w:r w:rsidRPr="00314558">
        <w:rPr>
          <w:rFonts w:ascii="Times New Roman"/>
        </w:rPr>
        <w:t xml:space="preserve">erias Científicas </w:t>
      </w:r>
      <w:r>
        <w:rPr>
          <w:rFonts w:ascii="Times New Roman"/>
        </w:rPr>
        <w:t>……………..……………………………....50</w:t>
      </w:r>
    </w:p>
    <w:p w:rsidR="00F8753C" w:rsidRPr="00314558" w:rsidRDefault="00F8753C" w:rsidP="00F8753C">
      <w:pPr>
        <w:pStyle w:val="Predeterminado"/>
        <w:spacing w:line="360" w:lineRule="auto"/>
        <w:rPr>
          <w:rFonts w:ascii="Times New Roman"/>
        </w:rPr>
      </w:pPr>
      <w:r w:rsidRPr="00CB0D19">
        <w:rPr>
          <w:rFonts w:ascii="Times New Roman"/>
          <w:b/>
        </w:rPr>
        <w:t>Gráfico Nº 13</w:t>
      </w:r>
      <w:r>
        <w:rPr>
          <w:rFonts w:ascii="Times New Roman"/>
        </w:rPr>
        <w:t xml:space="preserve"> </w:t>
      </w:r>
      <w:r w:rsidRPr="00314558">
        <w:rPr>
          <w:rFonts w:ascii="Times New Roman"/>
        </w:rPr>
        <w:t>Proyectos bajo el enfoque</w:t>
      </w:r>
      <w:r>
        <w:rPr>
          <w:rFonts w:ascii="Times New Roman"/>
        </w:rPr>
        <w:t xml:space="preserve"> Ciencia, Tecnología y Sociedad..……….51</w:t>
      </w:r>
    </w:p>
    <w:p w:rsidR="00F8753C" w:rsidRDefault="00F8753C" w:rsidP="00F8753C">
      <w:pPr>
        <w:pStyle w:val="Predeterminado"/>
        <w:spacing w:line="360" w:lineRule="auto"/>
        <w:rPr>
          <w:rFonts w:ascii="Times New Roman"/>
        </w:rPr>
      </w:pPr>
      <w:r w:rsidRPr="00CB0D19">
        <w:rPr>
          <w:rFonts w:ascii="Times New Roman"/>
          <w:b/>
        </w:rPr>
        <w:t>Gráfico Nº 14</w:t>
      </w:r>
      <w:r>
        <w:rPr>
          <w:rFonts w:ascii="Times New Roman"/>
        </w:rPr>
        <w:t xml:space="preserve"> I</w:t>
      </w:r>
      <w:r w:rsidRPr="00314558">
        <w:rPr>
          <w:rFonts w:ascii="Times New Roman"/>
        </w:rPr>
        <w:t xml:space="preserve">nclusión de Estrategias bajo el enfoque Ciencia, Tecnología y Sociedad </w:t>
      </w:r>
      <w:r>
        <w:rPr>
          <w:rFonts w:ascii="Times New Roman"/>
        </w:rPr>
        <w:t>…………………………………………………………………………….52</w:t>
      </w: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Pr="00F21DF8" w:rsidRDefault="00F8753C" w:rsidP="00F8753C">
      <w:pPr>
        <w:pStyle w:val="Predeterminado"/>
        <w:spacing w:line="360" w:lineRule="auto"/>
        <w:rPr>
          <w:rFonts w:ascii="Times New Roman"/>
        </w:rPr>
      </w:pPr>
    </w:p>
    <w:p w:rsidR="00F8753C" w:rsidRDefault="00F8753C" w:rsidP="00F8753C">
      <w:pPr>
        <w:pStyle w:val="Predeterminado"/>
        <w:spacing w:line="360" w:lineRule="auto"/>
        <w:jc w:val="center"/>
        <w:rPr>
          <w:rFonts w:ascii="Times New Roman"/>
          <w:b/>
        </w:rPr>
      </w:pPr>
    </w:p>
    <w:p w:rsidR="00F8753C" w:rsidRDefault="00F8753C" w:rsidP="00F8753C">
      <w:pPr>
        <w:pStyle w:val="Predeterminado"/>
        <w:spacing w:line="360" w:lineRule="auto"/>
        <w:jc w:val="center"/>
        <w:rPr>
          <w:rFonts w:ascii="Times New Roman"/>
        </w:rPr>
      </w:pPr>
      <w:r w:rsidRPr="009D22DD">
        <w:rPr>
          <w:rFonts w:ascii="Times New Roman"/>
          <w:noProof/>
        </w:rPr>
        <w:lastRenderedPageBreak/>
        <w:drawing>
          <wp:anchor distT="0" distB="0" distL="114300" distR="114300" simplePos="0" relativeHeight="251661312" behindDoc="1" locked="0" layoutInCell="1" allowOverlap="1" wp14:anchorId="53987713" wp14:editId="1B1CF2D7">
            <wp:simplePos x="0" y="0"/>
            <wp:positionH relativeFrom="column">
              <wp:posOffset>4348219</wp:posOffset>
            </wp:positionH>
            <wp:positionV relativeFrom="paragraph">
              <wp:posOffset>-127635</wp:posOffset>
            </wp:positionV>
            <wp:extent cx="934720" cy="934085"/>
            <wp:effectExtent l="0" t="0" r="0" b="0"/>
            <wp:wrapNone/>
            <wp:docPr id="8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9D22DD">
        <w:rPr>
          <w:rFonts w:ascii="Times New Roman"/>
          <w:noProof/>
        </w:rPr>
        <w:drawing>
          <wp:anchor distT="0" distB="0" distL="114300" distR="114300" simplePos="0" relativeHeight="251660288" behindDoc="1" locked="0" layoutInCell="1" allowOverlap="1" wp14:anchorId="409CDAE7" wp14:editId="5C869D9E">
            <wp:simplePos x="0" y="0"/>
            <wp:positionH relativeFrom="column">
              <wp:posOffset>207645</wp:posOffset>
            </wp:positionH>
            <wp:positionV relativeFrom="paragraph">
              <wp:posOffset>-80010</wp:posOffset>
            </wp:positionV>
            <wp:extent cx="590550" cy="784860"/>
            <wp:effectExtent l="0" t="0" r="0" b="0"/>
            <wp:wrapNone/>
            <wp:docPr id="8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Pr>
          <w:rFonts w:ascii="Times New Roman"/>
        </w:rPr>
        <w:t>UNIVERSIDAD DE CARABOBO</w:t>
      </w:r>
    </w:p>
    <w:p w:rsidR="00F8753C" w:rsidRDefault="00F8753C" w:rsidP="00F8753C">
      <w:pPr>
        <w:pStyle w:val="Predeterminado"/>
        <w:spacing w:line="276" w:lineRule="auto"/>
        <w:jc w:val="center"/>
        <w:rPr>
          <w:rFonts w:ascii="Times New Roman"/>
        </w:rPr>
      </w:pPr>
      <w:r>
        <w:rPr>
          <w:rFonts w:ascii="Times New Roman"/>
        </w:rPr>
        <w:t>FACULTAD DE CIENCIAS DE LA EDUCACIÓN</w:t>
      </w:r>
    </w:p>
    <w:p w:rsidR="00F8753C" w:rsidRDefault="00F8753C" w:rsidP="00F8753C">
      <w:pPr>
        <w:pStyle w:val="Predeterminado"/>
        <w:spacing w:line="276" w:lineRule="auto"/>
        <w:jc w:val="center"/>
        <w:rPr>
          <w:rFonts w:ascii="Times New Roman"/>
        </w:rPr>
      </w:pPr>
      <w:r>
        <w:rPr>
          <w:rFonts w:ascii="Times New Roman"/>
        </w:rPr>
        <w:t>ESCUELA DE EDUCACIÓN</w:t>
      </w:r>
    </w:p>
    <w:p w:rsidR="00F8753C" w:rsidRDefault="00F8753C" w:rsidP="00F8753C">
      <w:pPr>
        <w:pStyle w:val="Predeterminado"/>
        <w:spacing w:line="276" w:lineRule="auto"/>
        <w:jc w:val="center"/>
        <w:rPr>
          <w:rFonts w:ascii="Times New Roman"/>
        </w:rPr>
      </w:pPr>
      <w:r>
        <w:rPr>
          <w:rFonts w:ascii="Times New Roman"/>
        </w:rPr>
        <w:t>DEPARTAMENTO DE BIOLOGÍA Y QUÍMICA</w:t>
      </w:r>
    </w:p>
    <w:p w:rsidR="00F8753C" w:rsidRPr="009D22DD" w:rsidRDefault="00F8753C" w:rsidP="00F8753C">
      <w:pPr>
        <w:pStyle w:val="Predeterminado"/>
        <w:spacing w:line="276" w:lineRule="auto"/>
        <w:jc w:val="center"/>
        <w:rPr>
          <w:rFonts w:ascii="Times New Roman"/>
        </w:rPr>
      </w:pPr>
      <w:r>
        <w:rPr>
          <w:rFonts w:ascii="Times New Roman"/>
        </w:rPr>
        <w:t>TRABAJO ESPECIAL DE GRADO</w:t>
      </w:r>
    </w:p>
    <w:p w:rsidR="00F8753C" w:rsidRPr="009D22DD" w:rsidRDefault="00F8753C" w:rsidP="00F8753C">
      <w:pPr>
        <w:pStyle w:val="Predeterminado"/>
        <w:spacing w:line="360" w:lineRule="auto"/>
        <w:jc w:val="center"/>
        <w:rPr>
          <w:rFonts w:ascii="Times New Roman"/>
        </w:rPr>
      </w:pPr>
    </w:p>
    <w:p w:rsidR="00F8753C" w:rsidRPr="009D22DD" w:rsidRDefault="00F8753C" w:rsidP="00F8753C">
      <w:pPr>
        <w:pStyle w:val="Predeterminado"/>
        <w:spacing w:line="360" w:lineRule="auto"/>
        <w:rPr>
          <w:rFonts w:ascii="Times New Roman"/>
        </w:rPr>
      </w:pPr>
    </w:p>
    <w:p w:rsidR="00F8753C" w:rsidRPr="00996A63" w:rsidRDefault="00F8753C" w:rsidP="00F8753C">
      <w:pPr>
        <w:pStyle w:val="Predeterminado"/>
        <w:spacing w:line="276" w:lineRule="auto"/>
        <w:jc w:val="center"/>
        <w:rPr>
          <w:rFonts w:ascii="Times New Roman"/>
          <w:b/>
        </w:rPr>
      </w:pPr>
      <w:r w:rsidRPr="00996A63">
        <w:rPr>
          <w:rFonts w:ascii="Times New Roman"/>
          <w:b/>
        </w:rPr>
        <w:t>CIENCIA, TECNOLOGÍA Y SOCIEDAD COMO ESTRATEGIA DE CAMBIO EN EL PROCESO DE ENSEÑANZA Y APRENDIZAJE DE LA QUÍMICA</w:t>
      </w:r>
    </w:p>
    <w:p w:rsidR="00F8753C" w:rsidRDefault="00F8753C" w:rsidP="00F8753C">
      <w:pPr>
        <w:pStyle w:val="Predeterminado"/>
        <w:spacing w:line="240" w:lineRule="auto"/>
        <w:jc w:val="right"/>
        <w:rPr>
          <w:rFonts w:ascii="Times New Roman"/>
          <w:b/>
        </w:rPr>
      </w:pPr>
    </w:p>
    <w:p w:rsidR="00F8753C" w:rsidRPr="009D22DD" w:rsidRDefault="00F8753C" w:rsidP="00F8753C">
      <w:pPr>
        <w:pStyle w:val="Predeterminado"/>
        <w:spacing w:line="240" w:lineRule="auto"/>
        <w:jc w:val="right"/>
        <w:rPr>
          <w:rFonts w:ascii="Times New Roman"/>
        </w:rPr>
      </w:pPr>
      <w:r w:rsidRPr="00AF44FA">
        <w:rPr>
          <w:rFonts w:ascii="Times New Roman"/>
          <w:b/>
        </w:rPr>
        <w:t>Autoras:</w:t>
      </w:r>
      <w:r w:rsidRPr="009D22DD">
        <w:rPr>
          <w:rFonts w:ascii="Times New Roman"/>
        </w:rPr>
        <w:t xml:space="preserve"> Wendy Delgado CI: 17</w:t>
      </w:r>
      <w:r>
        <w:rPr>
          <w:rFonts w:ascii="Times New Roman"/>
        </w:rPr>
        <w:t>.</w:t>
      </w:r>
      <w:r w:rsidRPr="009D22DD">
        <w:rPr>
          <w:rFonts w:ascii="Times New Roman"/>
        </w:rPr>
        <w:t>570</w:t>
      </w:r>
      <w:r>
        <w:rPr>
          <w:rFonts w:ascii="Times New Roman"/>
        </w:rPr>
        <w:t>.</w:t>
      </w:r>
      <w:r w:rsidRPr="009D22DD">
        <w:rPr>
          <w:rFonts w:ascii="Times New Roman"/>
        </w:rPr>
        <w:t>050</w:t>
      </w:r>
    </w:p>
    <w:p w:rsidR="00F8753C" w:rsidRDefault="00F8753C" w:rsidP="00F8753C">
      <w:pPr>
        <w:pStyle w:val="Predeterminado"/>
        <w:spacing w:line="240" w:lineRule="auto"/>
        <w:jc w:val="right"/>
        <w:rPr>
          <w:rFonts w:ascii="Times New Roman"/>
        </w:rPr>
      </w:pPr>
      <w:r w:rsidRPr="009D22DD">
        <w:rPr>
          <w:rFonts w:ascii="Times New Roman"/>
        </w:rPr>
        <w:t>Sharitzza Rosales CI: 20.314.007</w:t>
      </w:r>
    </w:p>
    <w:p w:rsidR="00F8753C" w:rsidRDefault="00F8753C" w:rsidP="00F8753C">
      <w:pPr>
        <w:pStyle w:val="Predeterminado"/>
        <w:spacing w:line="240" w:lineRule="auto"/>
        <w:jc w:val="right"/>
        <w:rPr>
          <w:rFonts w:ascii="Times New Roman"/>
        </w:rPr>
      </w:pPr>
      <w:r w:rsidRPr="00AF44FA">
        <w:rPr>
          <w:rFonts w:ascii="Times New Roman"/>
          <w:b/>
        </w:rPr>
        <w:t>Tutora:</w:t>
      </w:r>
      <w:r>
        <w:rPr>
          <w:rFonts w:ascii="Times New Roman"/>
          <w:b/>
        </w:rPr>
        <w:t xml:space="preserve"> </w:t>
      </w:r>
      <w:r>
        <w:rPr>
          <w:rFonts w:ascii="Times New Roman"/>
        </w:rPr>
        <w:t>MsC. Karina Luna</w:t>
      </w:r>
    </w:p>
    <w:p w:rsidR="00F8753C" w:rsidRDefault="00F8753C" w:rsidP="00F8753C">
      <w:pPr>
        <w:pStyle w:val="Predeterminado"/>
        <w:spacing w:line="240" w:lineRule="auto"/>
        <w:jc w:val="right"/>
        <w:rPr>
          <w:rFonts w:ascii="Times New Roman"/>
        </w:rPr>
      </w:pPr>
      <w:r>
        <w:rPr>
          <w:rFonts w:ascii="Times New Roman"/>
        </w:rPr>
        <w:t>Agosto 2015</w:t>
      </w:r>
    </w:p>
    <w:p w:rsidR="00F8753C" w:rsidRPr="00996A63" w:rsidRDefault="00F8753C" w:rsidP="00F8753C">
      <w:pPr>
        <w:pStyle w:val="Predeterminado"/>
        <w:spacing w:line="360" w:lineRule="auto"/>
        <w:jc w:val="center"/>
        <w:rPr>
          <w:rFonts w:ascii="Times New Roman"/>
          <w:b/>
        </w:rPr>
      </w:pPr>
      <w:r w:rsidRPr="00996A63">
        <w:rPr>
          <w:rFonts w:ascii="Times New Roman"/>
          <w:b/>
        </w:rPr>
        <w:t>RESUMEN</w:t>
      </w:r>
    </w:p>
    <w:p w:rsidR="00F8753C" w:rsidRDefault="00F8753C" w:rsidP="00F875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Pr="00FB3AB3">
        <w:rPr>
          <w:rFonts w:ascii="Times New Roman" w:hAnsi="Times New Roman"/>
          <w:sz w:val="24"/>
          <w:szCs w:val="24"/>
        </w:rPr>
        <w:t>diseñar</w:t>
      </w:r>
      <w:r>
        <w:rPr>
          <w:rFonts w:ascii="Times New Roman" w:hAnsi="Times New Roman"/>
          <w:sz w:val="24"/>
          <w:szCs w:val="24"/>
        </w:rPr>
        <w:t>on</w:t>
      </w:r>
      <w:r w:rsidRPr="00FB3AB3">
        <w:rPr>
          <w:rFonts w:ascii="Times New Roman" w:hAnsi="Times New Roman"/>
          <w:sz w:val="24"/>
          <w:szCs w:val="24"/>
        </w:rPr>
        <w:t xml:space="preserve"> estrategias bajo el enfoque Ciencia, Tecnología y Sociedad para el cambio del proceso de enseñanza y aprendizaje de la Química </w:t>
      </w:r>
      <w:r w:rsidRPr="00FB3AB3">
        <w:rPr>
          <w:rFonts w:ascii="Times New Roman" w:hAnsi="Times New Roman" w:cs="Times New Roman"/>
          <w:sz w:val="24"/>
          <w:szCs w:val="24"/>
        </w:rPr>
        <w:t xml:space="preserve">en los estudiantes de 3er año de la Unidad Educativa Colegio “Anzoátegui”. </w:t>
      </w:r>
      <w:r w:rsidRPr="00FB3AB3">
        <w:rPr>
          <w:rFonts w:ascii="Times New Roman" w:hAnsi="Times New Roman" w:cs="Times New Roman"/>
          <w:color w:val="000000"/>
          <w:sz w:val="24"/>
          <w:szCs w:val="24"/>
        </w:rPr>
        <w:t xml:space="preserve">Esta investigación se </w:t>
      </w:r>
      <w:r>
        <w:rPr>
          <w:rFonts w:ascii="Times New Roman" w:hAnsi="Times New Roman" w:cs="Times New Roman"/>
          <w:color w:val="000000"/>
          <w:sz w:val="24"/>
          <w:szCs w:val="24"/>
        </w:rPr>
        <w:t>desarrolla a través del diseño documental y de c</w:t>
      </w:r>
      <w:r w:rsidRPr="00FB3AB3">
        <w:rPr>
          <w:rFonts w:ascii="Times New Roman" w:hAnsi="Times New Roman" w:cs="Times New Roman"/>
          <w:color w:val="000000"/>
          <w:sz w:val="24"/>
          <w:szCs w:val="24"/>
        </w:rPr>
        <w:t xml:space="preserve">ampo </w:t>
      </w:r>
      <w:r>
        <w:rPr>
          <w:rFonts w:ascii="Times New Roman" w:hAnsi="Times New Roman" w:cs="Times New Roman"/>
          <w:sz w:val="24"/>
          <w:szCs w:val="24"/>
        </w:rPr>
        <w:t>no e</w:t>
      </w:r>
      <w:r w:rsidRPr="00FB3AB3">
        <w:rPr>
          <w:rFonts w:ascii="Times New Roman" w:hAnsi="Times New Roman" w:cs="Times New Roman"/>
          <w:sz w:val="24"/>
          <w:szCs w:val="24"/>
        </w:rPr>
        <w:t>xperimental, bajo la modalidad de proyecto factible, sustentado en el paradigma cuantitativo.</w:t>
      </w:r>
      <w:r>
        <w:rPr>
          <w:rFonts w:ascii="Times New Roman" w:hAnsi="Times New Roman" w:cs="Times New Roman"/>
          <w:sz w:val="24"/>
          <w:szCs w:val="24"/>
        </w:rPr>
        <w:t xml:space="preserve"> La población consto de 90 sujetos representados por una muestra de 30 estudiantes a quienes se les aplicó un cuestionario de 14 ítems, con escala dicotómica y fue validado por 3 expertos; la confiabilidad del instrumento se comprobó mediante el cálculo del coeficiente de Kuder-Richarsond, arrojando un coeficiente de 0,86 que es de magnitud muy alta, por lo que los índices de confiabilidad del instrumento son satisfactorios para la investigación. El análisis de datos se elaboró mediante tablas y frecuencias estadísticas, concluyendo que la incorporación de estrategias bajo el enfoque Ciencia, Tecnología y Sociedad contribuyen con el mejoramiento de la enseñanza-aprendizaje de la Química.</w:t>
      </w:r>
    </w:p>
    <w:p w:rsidR="00F8753C" w:rsidRDefault="00F8753C" w:rsidP="00F8753C">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Palabras claves: </w:t>
      </w:r>
      <w:r>
        <w:rPr>
          <w:rFonts w:ascii="Times New Roman" w:hAnsi="Times New Roman" w:cs="Times New Roman"/>
          <w:sz w:val="24"/>
          <w:szCs w:val="24"/>
        </w:rPr>
        <w:t>Enfoque, Ciencia, Tecnología, Sociedad, Estrategias, Innovación, Química.</w:t>
      </w:r>
    </w:p>
    <w:p w:rsidR="00F8753C" w:rsidRDefault="00F8753C" w:rsidP="00F8753C">
      <w:pPr>
        <w:spacing w:line="240" w:lineRule="auto"/>
        <w:jc w:val="both"/>
        <w:rPr>
          <w:rFonts w:ascii="Times New Roman" w:hAnsi="Times New Roman" w:cs="Times New Roman"/>
          <w:sz w:val="24"/>
        </w:rPr>
      </w:pPr>
      <w:r>
        <w:rPr>
          <w:rFonts w:ascii="Times New Roman" w:hAnsi="Times New Roman" w:cs="Times New Roman"/>
          <w:b/>
          <w:sz w:val="24"/>
          <w:szCs w:val="24"/>
        </w:rPr>
        <w:t xml:space="preserve">Línea de investigación: </w:t>
      </w:r>
      <w:r w:rsidRPr="00A3362A">
        <w:rPr>
          <w:rFonts w:ascii="Times New Roman" w:hAnsi="Times New Roman" w:cs="Times New Roman"/>
          <w:sz w:val="24"/>
        </w:rPr>
        <w:t>“Estrategias para la enseñanza, aprendizaje y evaluación de la Biología y la Química</w:t>
      </w:r>
      <w:r>
        <w:rPr>
          <w:rFonts w:ascii="Times New Roman" w:hAnsi="Times New Roman" w:cs="Times New Roman"/>
          <w:sz w:val="24"/>
        </w:rPr>
        <w:t>”</w:t>
      </w:r>
      <w:r w:rsidRPr="00A3362A">
        <w:rPr>
          <w:rFonts w:ascii="Times New Roman" w:hAnsi="Times New Roman" w:cs="Times New Roman"/>
          <w:sz w:val="24"/>
        </w:rPr>
        <w:t>,  del departamento de Biología y Química de la Facultad de Ciencias de la Educación de la Universidad de Carabobo, con la temática de “Nuevos paradi</w:t>
      </w:r>
      <w:r>
        <w:rPr>
          <w:rFonts w:ascii="Times New Roman" w:hAnsi="Times New Roman" w:cs="Times New Roman"/>
          <w:sz w:val="24"/>
        </w:rPr>
        <w:t>gmas de enseñanza y evaluación”.</w:t>
      </w:r>
    </w:p>
    <w:p w:rsidR="00F8753C" w:rsidRDefault="00F8753C" w:rsidP="00F8753C">
      <w:pPr>
        <w:spacing w:line="240" w:lineRule="auto"/>
        <w:jc w:val="both"/>
        <w:rPr>
          <w:rFonts w:ascii="Times New Roman" w:hAnsi="Times New Roman" w:cs="Times New Roman"/>
          <w:sz w:val="24"/>
        </w:rPr>
      </w:pPr>
    </w:p>
    <w:p w:rsidR="00F8753C" w:rsidRDefault="00F8753C" w:rsidP="00F8753C">
      <w:pPr>
        <w:spacing w:line="240" w:lineRule="auto"/>
        <w:jc w:val="both"/>
        <w:rPr>
          <w:rFonts w:ascii="Times New Roman" w:hAnsi="Times New Roman" w:cs="Times New Roman"/>
          <w:sz w:val="24"/>
        </w:rPr>
      </w:pPr>
    </w:p>
    <w:p w:rsidR="00F8753C" w:rsidRPr="00AF44FA" w:rsidRDefault="00F8753C" w:rsidP="00F8753C">
      <w:pPr>
        <w:spacing w:after="0"/>
        <w:jc w:val="center"/>
        <w:rPr>
          <w:rFonts w:ascii="Times New Roman" w:hAnsi="Times New Roman" w:cs="Times New Roman"/>
          <w:sz w:val="24"/>
          <w:szCs w:val="24"/>
        </w:rPr>
      </w:pPr>
      <w:r w:rsidRPr="00AF44FA">
        <w:rPr>
          <w:rFonts w:ascii="Times New Roman" w:hAnsi="Times New Roman" w:cs="Times New Roman"/>
          <w:noProof/>
          <w:sz w:val="24"/>
          <w:szCs w:val="24"/>
          <w:lang w:eastAsia="es-VE"/>
        </w:rPr>
        <w:drawing>
          <wp:anchor distT="0" distB="0" distL="114300" distR="114300" simplePos="0" relativeHeight="251663360" behindDoc="1" locked="0" layoutInCell="1" allowOverlap="1" wp14:anchorId="33599E1A" wp14:editId="10130DE9">
            <wp:simplePos x="0" y="0"/>
            <wp:positionH relativeFrom="column">
              <wp:posOffset>4348219</wp:posOffset>
            </wp:positionH>
            <wp:positionV relativeFrom="paragraph">
              <wp:posOffset>-127635</wp:posOffset>
            </wp:positionV>
            <wp:extent cx="934720" cy="934085"/>
            <wp:effectExtent l="0" t="0" r="0" b="0"/>
            <wp:wrapNone/>
            <wp:docPr id="8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4720" cy="934085"/>
                    </a:xfrm>
                    <a:prstGeom prst="rect">
                      <a:avLst/>
                    </a:prstGeom>
                    <a:noFill/>
                    <a:ln w="9525">
                      <a:noFill/>
                      <a:miter lim="800000"/>
                      <a:headEnd/>
                      <a:tailEnd/>
                    </a:ln>
                  </pic:spPr>
                </pic:pic>
              </a:graphicData>
            </a:graphic>
          </wp:anchor>
        </w:drawing>
      </w:r>
      <w:r w:rsidRPr="00AF44FA">
        <w:rPr>
          <w:rFonts w:ascii="Times New Roman" w:hAnsi="Times New Roman" w:cs="Times New Roman"/>
          <w:noProof/>
          <w:sz w:val="24"/>
          <w:szCs w:val="24"/>
          <w:lang w:eastAsia="es-VE"/>
        </w:rPr>
        <w:drawing>
          <wp:anchor distT="0" distB="0" distL="114300" distR="114300" simplePos="0" relativeHeight="251662336" behindDoc="1" locked="0" layoutInCell="1" allowOverlap="1" wp14:anchorId="46095B8A" wp14:editId="7009AA4D">
            <wp:simplePos x="0" y="0"/>
            <wp:positionH relativeFrom="column">
              <wp:posOffset>207645</wp:posOffset>
            </wp:positionH>
            <wp:positionV relativeFrom="paragraph">
              <wp:posOffset>-80010</wp:posOffset>
            </wp:positionV>
            <wp:extent cx="590550" cy="784860"/>
            <wp:effectExtent l="0" t="0" r="0" b="0"/>
            <wp:wrapNone/>
            <wp:docPr id="8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84860"/>
                    </a:xfrm>
                    <a:prstGeom prst="rect">
                      <a:avLst/>
                    </a:prstGeom>
                    <a:noFill/>
                    <a:ln w="9525">
                      <a:noFill/>
                      <a:miter lim="800000"/>
                      <a:headEnd/>
                      <a:tailEnd/>
                    </a:ln>
                  </pic:spPr>
                </pic:pic>
              </a:graphicData>
            </a:graphic>
          </wp:anchor>
        </w:drawing>
      </w:r>
      <w:r w:rsidRPr="00AF44FA">
        <w:rPr>
          <w:rFonts w:ascii="Times New Roman" w:hAnsi="Times New Roman" w:cs="Times New Roman"/>
          <w:sz w:val="24"/>
          <w:szCs w:val="24"/>
        </w:rPr>
        <w:t>UNIVERSIDAD DE CARABOBO</w:t>
      </w:r>
    </w:p>
    <w:p w:rsidR="00F8753C" w:rsidRDefault="00F8753C" w:rsidP="00F8753C">
      <w:pPr>
        <w:pStyle w:val="Predeterminado"/>
        <w:spacing w:line="276" w:lineRule="auto"/>
        <w:jc w:val="center"/>
        <w:rPr>
          <w:rFonts w:ascii="Times New Roman"/>
        </w:rPr>
      </w:pPr>
      <w:r>
        <w:rPr>
          <w:rFonts w:ascii="Times New Roman"/>
        </w:rPr>
        <w:lastRenderedPageBreak/>
        <w:t>FACULTAD DE CIENCIAS DE LA EDUCACIÓN</w:t>
      </w:r>
    </w:p>
    <w:p w:rsidR="00F8753C" w:rsidRDefault="00F8753C" w:rsidP="00F8753C">
      <w:pPr>
        <w:pStyle w:val="Predeterminado"/>
        <w:spacing w:line="276" w:lineRule="auto"/>
        <w:jc w:val="center"/>
        <w:rPr>
          <w:rFonts w:ascii="Times New Roman"/>
        </w:rPr>
      </w:pPr>
      <w:r>
        <w:rPr>
          <w:rFonts w:ascii="Times New Roman"/>
        </w:rPr>
        <w:t>ESCUELA DE EDUCACIÓN</w:t>
      </w:r>
    </w:p>
    <w:p w:rsidR="00F8753C" w:rsidRDefault="00F8753C" w:rsidP="00F8753C">
      <w:pPr>
        <w:pStyle w:val="Predeterminado"/>
        <w:spacing w:line="276" w:lineRule="auto"/>
        <w:jc w:val="center"/>
        <w:rPr>
          <w:rFonts w:ascii="Times New Roman"/>
        </w:rPr>
      </w:pPr>
      <w:r>
        <w:rPr>
          <w:rFonts w:ascii="Times New Roman"/>
        </w:rPr>
        <w:t>DEPARTAMENTO DE BIOLOGÍA Y QUÍMICA</w:t>
      </w:r>
    </w:p>
    <w:p w:rsidR="00F8753C" w:rsidRPr="006D3961" w:rsidRDefault="00F8753C" w:rsidP="00F8753C">
      <w:pPr>
        <w:pStyle w:val="Predeterminado"/>
        <w:spacing w:line="276" w:lineRule="auto"/>
        <w:jc w:val="center"/>
        <w:rPr>
          <w:rFonts w:ascii="Times New Roman"/>
          <w:lang w:val="en-US"/>
        </w:rPr>
      </w:pPr>
      <w:r w:rsidRPr="006D3961">
        <w:rPr>
          <w:rFonts w:ascii="Times New Roman"/>
          <w:lang w:val="en-US"/>
        </w:rPr>
        <w:t>TRABAJO ESPECIAL DE GRADO</w:t>
      </w:r>
    </w:p>
    <w:p w:rsidR="00F8753C" w:rsidRPr="006D3961" w:rsidRDefault="00F8753C" w:rsidP="00F8753C">
      <w:pPr>
        <w:pStyle w:val="Predeterminado"/>
        <w:spacing w:line="360" w:lineRule="auto"/>
        <w:jc w:val="center"/>
        <w:rPr>
          <w:rFonts w:ascii="Times New Roman"/>
          <w:lang w:val="en-US"/>
        </w:rPr>
      </w:pPr>
    </w:p>
    <w:p w:rsidR="00F8753C" w:rsidRPr="006D3961" w:rsidRDefault="00F8753C" w:rsidP="00F8753C">
      <w:pPr>
        <w:pStyle w:val="Predeterminado"/>
        <w:spacing w:line="360" w:lineRule="auto"/>
        <w:jc w:val="center"/>
        <w:rPr>
          <w:rFonts w:ascii="Times New Roman"/>
          <w:b/>
          <w:sz w:val="32"/>
          <w:lang w:val="en-US"/>
        </w:rPr>
      </w:pPr>
    </w:p>
    <w:p w:rsidR="00F8753C" w:rsidRPr="006D3961" w:rsidRDefault="00F8753C" w:rsidP="00F8753C">
      <w:pPr>
        <w:pStyle w:val="HTMLconformatoprevio"/>
        <w:shd w:val="clear" w:color="auto" w:fill="FFFFFF"/>
        <w:jc w:val="center"/>
        <w:rPr>
          <w:rFonts w:ascii="Times New Roman" w:hAnsi="Times New Roman" w:cs="Times New Roman"/>
          <w:b/>
          <w:sz w:val="24"/>
          <w:lang w:val="en-US"/>
        </w:rPr>
      </w:pPr>
      <w:r w:rsidRPr="006D3961">
        <w:rPr>
          <w:rFonts w:ascii="Times New Roman" w:hAnsi="Times New Roman" w:cs="Times New Roman"/>
          <w:b/>
          <w:sz w:val="24"/>
          <w:lang w:val="en-US"/>
        </w:rPr>
        <w:t>SCIENCE, TECHNOLOGY AND SOCIETY AS A STRATEGY OF CHANGE IN THE TEACHING AND LEARNING OF CHEMISTRY</w:t>
      </w:r>
    </w:p>
    <w:p w:rsidR="00F8753C" w:rsidRDefault="00F8753C" w:rsidP="00F8753C">
      <w:pPr>
        <w:pStyle w:val="HTMLconformatoprevio"/>
        <w:shd w:val="clear" w:color="auto" w:fill="FFFFFF"/>
        <w:jc w:val="right"/>
        <w:rPr>
          <w:rFonts w:ascii="Times New Roman" w:hAnsi="Times New Roman" w:cs="Times New Roman"/>
          <w:sz w:val="24"/>
          <w:lang w:val="en-US"/>
        </w:rPr>
      </w:pPr>
    </w:p>
    <w:p w:rsidR="00F8753C" w:rsidRPr="00CF405C" w:rsidRDefault="00F8753C" w:rsidP="00F8753C">
      <w:pPr>
        <w:pStyle w:val="HTMLconformatoprevio"/>
        <w:shd w:val="clear" w:color="auto" w:fill="FFFFFF"/>
        <w:jc w:val="right"/>
        <w:rPr>
          <w:rFonts w:ascii="Times New Roman" w:hAnsi="Times New Roman" w:cs="Times New Roman"/>
          <w:sz w:val="24"/>
          <w:szCs w:val="24"/>
          <w:lang w:val="en-US"/>
        </w:rPr>
      </w:pPr>
      <w:r w:rsidRPr="00CF405C">
        <w:rPr>
          <w:rFonts w:ascii="Times New Roman" w:hAnsi="Times New Roman" w:cs="Times New Roman"/>
          <w:b/>
          <w:sz w:val="24"/>
          <w:szCs w:val="24"/>
          <w:lang w:val="en-US"/>
        </w:rPr>
        <w:t>Authors:</w:t>
      </w:r>
      <w:r w:rsidRPr="00CF405C">
        <w:rPr>
          <w:rFonts w:ascii="Times New Roman" w:hAnsi="Times New Roman" w:cs="Times New Roman"/>
          <w:sz w:val="24"/>
          <w:szCs w:val="24"/>
          <w:lang w:val="en-US"/>
        </w:rPr>
        <w:t xml:space="preserve"> Wendy Delgado CI: 17.570.050</w:t>
      </w:r>
    </w:p>
    <w:p w:rsidR="00F8753C" w:rsidRPr="00CF405C" w:rsidRDefault="00F8753C" w:rsidP="00F8753C">
      <w:pPr>
        <w:pStyle w:val="HTMLconformatoprevio"/>
        <w:shd w:val="clear" w:color="auto" w:fill="FFFFFF"/>
        <w:jc w:val="right"/>
        <w:rPr>
          <w:rFonts w:ascii="Times New Roman" w:hAnsi="Times New Roman" w:cs="Times New Roman"/>
          <w:sz w:val="24"/>
          <w:szCs w:val="24"/>
          <w:lang w:val="en-US"/>
        </w:rPr>
      </w:pPr>
      <w:r w:rsidRPr="00CF405C">
        <w:rPr>
          <w:rFonts w:ascii="Times New Roman" w:hAnsi="Times New Roman" w:cs="Times New Roman"/>
          <w:sz w:val="24"/>
          <w:szCs w:val="24"/>
          <w:lang w:val="en-US"/>
        </w:rPr>
        <w:t>Rosales Sharitzza CI: 20.314.007</w:t>
      </w:r>
    </w:p>
    <w:p w:rsidR="00F8753C" w:rsidRPr="00563898" w:rsidRDefault="00F8753C" w:rsidP="00F8753C">
      <w:pPr>
        <w:pStyle w:val="HTMLconformatoprevio"/>
        <w:shd w:val="clear" w:color="auto" w:fill="FFFFFF"/>
        <w:jc w:val="right"/>
        <w:rPr>
          <w:rFonts w:ascii="Times New Roman" w:hAnsi="Times New Roman" w:cs="Times New Roman"/>
          <w:sz w:val="24"/>
          <w:szCs w:val="24"/>
        </w:rPr>
      </w:pPr>
      <w:r w:rsidRPr="00563898">
        <w:rPr>
          <w:rFonts w:ascii="Times New Roman" w:hAnsi="Times New Roman" w:cs="Times New Roman"/>
          <w:b/>
          <w:sz w:val="24"/>
          <w:szCs w:val="24"/>
        </w:rPr>
        <w:t>Tutor:</w:t>
      </w:r>
      <w:r>
        <w:rPr>
          <w:rFonts w:ascii="Times New Roman" w:hAnsi="Times New Roman" w:cs="Times New Roman"/>
          <w:b/>
          <w:sz w:val="24"/>
          <w:szCs w:val="24"/>
        </w:rPr>
        <w:t xml:space="preserve"> </w:t>
      </w:r>
      <w:r w:rsidRPr="00563898">
        <w:rPr>
          <w:rFonts w:ascii="Times New Roman" w:hAnsi="Times New Roman" w:cs="Times New Roman"/>
          <w:sz w:val="24"/>
          <w:szCs w:val="24"/>
        </w:rPr>
        <w:t>MSc. Karina Luna</w:t>
      </w:r>
    </w:p>
    <w:p w:rsidR="00F8753C" w:rsidRPr="00CF7DEF" w:rsidRDefault="00F8753C" w:rsidP="00F8753C">
      <w:pPr>
        <w:pStyle w:val="HTMLconformatoprevio"/>
        <w:shd w:val="clear" w:color="auto" w:fill="FFFFFF"/>
        <w:jc w:val="right"/>
        <w:rPr>
          <w:rFonts w:ascii="Times New Roman" w:hAnsi="Times New Roman" w:cs="Times New Roman"/>
          <w:sz w:val="24"/>
          <w:szCs w:val="24"/>
        </w:rPr>
      </w:pPr>
      <w:r w:rsidRPr="00CF7DEF">
        <w:rPr>
          <w:rFonts w:ascii="Times New Roman" w:hAnsi="Times New Roman" w:cs="Times New Roman"/>
          <w:sz w:val="24"/>
          <w:szCs w:val="24"/>
        </w:rPr>
        <w:t>August 2015</w:t>
      </w:r>
    </w:p>
    <w:p w:rsidR="00F8753C" w:rsidRPr="00563898" w:rsidRDefault="00F8753C" w:rsidP="00F8753C">
      <w:pPr>
        <w:pStyle w:val="Predeterminado"/>
        <w:spacing w:line="360" w:lineRule="auto"/>
        <w:jc w:val="center"/>
        <w:rPr>
          <w:rFonts w:ascii="Times New Roman"/>
          <w:b/>
          <w:lang w:val="en-US"/>
        </w:rPr>
      </w:pPr>
      <w:r w:rsidRPr="00563898">
        <w:rPr>
          <w:rFonts w:ascii="Times New Roman"/>
          <w:b/>
          <w:lang w:val="en-US"/>
        </w:rPr>
        <w:t>ABSTRACT</w:t>
      </w:r>
    </w:p>
    <w:p w:rsidR="00F8753C" w:rsidRPr="00453220" w:rsidRDefault="00F8753C" w:rsidP="00F875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en-US" w:eastAsia="es-ES"/>
        </w:rPr>
      </w:pPr>
      <w:r w:rsidRPr="00453220">
        <w:rPr>
          <w:rFonts w:ascii="Times New Roman" w:eastAsia="Times New Roman" w:hAnsi="Times New Roman" w:cs="Times New Roman"/>
          <w:sz w:val="24"/>
          <w:szCs w:val="20"/>
          <w:lang w:val="en-US" w:eastAsia="es-ES"/>
        </w:rPr>
        <w:t>Strategies were designed under the Science, Technology and Society approach to change the teaching and learning of chemistry in 3rd year students of the Education Unit "Anzoátegui" College. This research is conducted through the documentary and non-experimental design field, in the form of feasible project, based on the quantitative paradigm. The population consisted of 90 subjects represented by a sample of 30 students who answered a questionnaire of 14 items, with dichotomous scale and was validated by three experts; the reliability of the instrument was found by calculating the coefficient Kuder-Richarsond, giving a coefficient of 0.86 is very high magnitude, so the reliability indices are satisfactory instrument for research. Data analysis was made by frequency tables and statistics and concluded that the incorporation of strategies under the Science, Technology and Society approach contribute to improving teaching and learning of chemistry.</w:t>
      </w:r>
    </w:p>
    <w:p w:rsidR="00F8753C" w:rsidRPr="00CF405C" w:rsidRDefault="00F8753C" w:rsidP="00F875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en-US" w:eastAsia="es-ES"/>
        </w:rPr>
      </w:pPr>
    </w:p>
    <w:p w:rsidR="00F8753C" w:rsidRPr="00CF405C" w:rsidRDefault="00F8753C" w:rsidP="00F8753C">
      <w:pPr>
        <w:pStyle w:val="HTMLconformatoprevio"/>
        <w:shd w:val="clear" w:color="auto" w:fill="FFFFFF"/>
        <w:jc w:val="both"/>
        <w:rPr>
          <w:rFonts w:ascii="Times New Roman" w:hAnsi="Times New Roman" w:cs="Times New Roman"/>
          <w:sz w:val="24"/>
          <w:szCs w:val="24"/>
          <w:lang w:val="en-US"/>
        </w:rPr>
      </w:pPr>
      <w:r w:rsidRPr="00CF405C">
        <w:rPr>
          <w:rFonts w:ascii="Times New Roman" w:hAnsi="Times New Roman" w:cs="Times New Roman"/>
          <w:b/>
          <w:sz w:val="24"/>
          <w:szCs w:val="24"/>
          <w:lang w:val="en-US"/>
        </w:rPr>
        <w:t>Keywords:</w:t>
      </w:r>
      <w:r w:rsidRPr="00CF405C">
        <w:rPr>
          <w:rFonts w:ascii="Times New Roman" w:hAnsi="Times New Roman" w:cs="Times New Roman"/>
          <w:sz w:val="24"/>
          <w:szCs w:val="24"/>
          <w:lang w:val="en-US"/>
        </w:rPr>
        <w:t xml:space="preserve"> Focus, Science, Technology, Society, Strategies, Innovation, Chemistry.</w:t>
      </w:r>
    </w:p>
    <w:p w:rsidR="00F8753C" w:rsidRPr="00CF405C" w:rsidRDefault="00F8753C" w:rsidP="00F8753C">
      <w:pPr>
        <w:pStyle w:val="HTMLconformatoprevio"/>
        <w:shd w:val="clear" w:color="auto" w:fill="FFFFFF"/>
        <w:rPr>
          <w:rFonts w:ascii="Times New Roman" w:hAnsi="Times New Roman" w:cs="Times New Roman"/>
          <w:sz w:val="24"/>
          <w:szCs w:val="24"/>
          <w:lang w:val="en-US"/>
        </w:rPr>
      </w:pPr>
    </w:p>
    <w:p w:rsidR="00F8753C" w:rsidRDefault="00F8753C" w:rsidP="00F8753C">
      <w:pPr>
        <w:pStyle w:val="HTMLconformatoprevio"/>
        <w:shd w:val="clear" w:color="auto" w:fill="FFFFFF"/>
        <w:jc w:val="both"/>
        <w:rPr>
          <w:rFonts w:ascii="Times New Roman" w:hAnsi="Times New Roman" w:cs="Times New Roman"/>
          <w:sz w:val="24"/>
          <w:szCs w:val="24"/>
          <w:lang w:val="en-US"/>
        </w:rPr>
      </w:pPr>
      <w:r w:rsidRPr="00CF405C">
        <w:rPr>
          <w:rFonts w:ascii="Times New Roman" w:hAnsi="Times New Roman" w:cs="Times New Roman"/>
          <w:b/>
          <w:sz w:val="24"/>
          <w:szCs w:val="24"/>
          <w:lang w:val="en-US"/>
        </w:rPr>
        <w:t>Research line:</w:t>
      </w:r>
      <w:r w:rsidRPr="00CF405C">
        <w:rPr>
          <w:rFonts w:ascii="Times New Roman" w:hAnsi="Times New Roman" w:cs="Times New Roman"/>
          <w:sz w:val="24"/>
          <w:szCs w:val="24"/>
          <w:lang w:val="en-US"/>
        </w:rPr>
        <w:t xml:space="preserve"> "Strategies for teaching, learning and assessment of Biology and Chemistry”, Department of Biology and Chemistry of the Faculty of Education at the University of Carabobo, with the theme of "New paradigms of</w:t>
      </w:r>
      <w:r>
        <w:rPr>
          <w:rFonts w:ascii="Times New Roman" w:hAnsi="Times New Roman" w:cs="Times New Roman"/>
          <w:sz w:val="24"/>
          <w:szCs w:val="24"/>
          <w:lang w:val="en-US"/>
        </w:rPr>
        <w:t xml:space="preserve"> teaching and evaluation”</w:t>
      </w:r>
    </w:p>
    <w:p w:rsidR="00F8753C" w:rsidRDefault="00F8753C" w:rsidP="00F8753C">
      <w:pPr>
        <w:pStyle w:val="HTMLconformatoprevio"/>
        <w:shd w:val="clear" w:color="auto" w:fill="FFFFFF"/>
        <w:jc w:val="both"/>
        <w:rPr>
          <w:rFonts w:ascii="Times New Roman" w:hAnsi="Times New Roman" w:cs="Times New Roman"/>
          <w:sz w:val="24"/>
          <w:szCs w:val="24"/>
          <w:lang w:val="en-US"/>
        </w:rPr>
        <w:sectPr w:rsidR="00F8753C" w:rsidSect="00CF7DEF">
          <w:headerReference w:type="default" r:id="rId9"/>
          <w:footerReference w:type="default" r:id="rId10"/>
          <w:pgSz w:w="12240" w:h="15840"/>
          <w:pgMar w:top="1701" w:right="1701" w:bottom="1701" w:left="2268" w:header="709" w:footer="709" w:gutter="0"/>
          <w:pgNumType w:fmt="lowerRoman" w:start="3"/>
          <w:cols w:space="720"/>
        </w:sectPr>
      </w:pPr>
    </w:p>
    <w:p w:rsidR="00F8753C" w:rsidRPr="00563898" w:rsidRDefault="00F8753C" w:rsidP="00F8753C">
      <w:pPr>
        <w:pStyle w:val="HTMLconformatoprevio"/>
        <w:shd w:val="clear" w:color="auto" w:fill="FFFFFF"/>
        <w:jc w:val="center"/>
        <w:rPr>
          <w:rFonts w:ascii="Times New Roman" w:hAnsi="Times New Roman" w:cs="Times New Roman"/>
          <w:color w:val="212121"/>
          <w:sz w:val="32"/>
          <w:szCs w:val="24"/>
        </w:rPr>
      </w:pPr>
      <w:r w:rsidRPr="00D01D4C">
        <w:rPr>
          <w:rFonts w:ascii="Times New Roman" w:hAnsi="Times New Roman" w:cs="Times New Roman"/>
          <w:b/>
          <w:sz w:val="24"/>
        </w:rPr>
        <w:lastRenderedPageBreak/>
        <w:t>INTRODUCCIÓN</w:t>
      </w:r>
    </w:p>
    <w:p w:rsidR="00F8753C" w:rsidRDefault="00F8753C" w:rsidP="00F8753C">
      <w:pPr>
        <w:pStyle w:val="Predeterminado"/>
        <w:spacing w:line="360" w:lineRule="auto"/>
        <w:jc w:val="center"/>
        <w:rPr>
          <w:rFonts w:ascii="Times New Roman"/>
          <w:b/>
        </w:rPr>
      </w:pP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AE6BEE">
        <w:rPr>
          <w:rFonts w:ascii="Times New Roman" w:hAnsi="Times New Roman" w:cs="Times New Roman"/>
          <w:sz w:val="24"/>
          <w:szCs w:val="24"/>
        </w:rPr>
        <w:t>El estudio de las ciencias</w:t>
      </w:r>
      <w:r>
        <w:rPr>
          <w:rFonts w:ascii="Times New Roman" w:hAnsi="Times New Roman" w:cs="Times New Roman"/>
          <w:sz w:val="24"/>
          <w:szCs w:val="24"/>
        </w:rPr>
        <w:t>,</w:t>
      </w:r>
      <w:r w:rsidRPr="00AE6BEE">
        <w:rPr>
          <w:rFonts w:ascii="Times New Roman" w:hAnsi="Times New Roman" w:cs="Times New Roman"/>
          <w:sz w:val="24"/>
          <w:szCs w:val="24"/>
        </w:rPr>
        <w:t xml:space="preserve"> como es el caso de la Química requiere de atención, comprensión de aspectos y procedimientos científicos que presentan en muchos casos alto grado de complejidad para los estudiantes, por lo que el papel de las estrategias empleadas </w:t>
      </w:r>
      <w:r>
        <w:rPr>
          <w:rFonts w:ascii="Times New Roman" w:hAnsi="Times New Roman" w:cs="Times New Roman"/>
          <w:sz w:val="24"/>
          <w:szCs w:val="24"/>
        </w:rPr>
        <w:t>en el proceso educativo, permitirán</w:t>
      </w:r>
      <w:r w:rsidRPr="00AE6BEE">
        <w:rPr>
          <w:rFonts w:ascii="Times New Roman" w:hAnsi="Times New Roman" w:cs="Times New Roman"/>
          <w:sz w:val="24"/>
          <w:szCs w:val="24"/>
        </w:rPr>
        <w:t xml:space="preserve"> que el estudio de la Química  se lleve a cabo de forma más práctica y sencilla facilitando su comprensión, con la finalidad de generar en los estudiantes un aprendizaje significativo.</w:t>
      </w:r>
      <w:r>
        <w:rPr>
          <w:rFonts w:ascii="Times New Roman" w:hAnsi="Times New Roman" w:cs="Times New Roman"/>
          <w:sz w:val="24"/>
          <w:szCs w:val="24"/>
        </w:rPr>
        <w:t xml:space="preserve"> En este sentido, e</w:t>
      </w:r>
      <w:r w:rsidRPr="00AE6BEE">
        <w:rPr>
          <w:rFonts w:ascii="Times New Roman" w:hAnsi="Times New Roman" w:cs="Times New Roman"/>
          <w:sz w:val="24"/>
          <w:szCs w:val="24"/>
        </w:rPr>
        <w:t>l proceso de enseñanza y aprendizaje de la Química suele tener como objetivo la formación del estudiante centrada en la asimilación de hechos, fenómenos, leyes y teorías que forman parte de un macro conjunto de conocimientos científicos.</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e</w:t>
      </w:r>
      <w:r w:rsidRPr="00AE6BEE">
        <w:rPr>
          <w:rFonts w:ascii="Times New Roman" w:hAnsi="Times New Roman" w:cs="Times New Roman"/>
          <w:sz w:val="24"/>
          <w:szCs w:val="24"/>
        </w:rPr>
        <w:t xml:space="preserve">n este proceso se hace muy poco énfasis en aspectos esenciales  del estudio de la Química que tienen relación directa con la motivación de los estudiantes para así promover el estudio de esta ciencia más allá de la presentación descontextualizada, poco creativa y práctica como se presenta a los estudiantes en la actualidad. </w:t>
      </w:r>
      <w:r>
        <w:rPr>
          <w:rFonts w:ascii="Times New Roman" w:hAnsi="Times New Roman" w:cs="Times New Roman"/>
          <w:sz w:val="24"/>
          <w:szCs w:val="24"/>
        </w:rPr>
        <w:t xml:space="preserve">Es por ello que, </w:t>
      </w:r>
      <w:r w:rsidRPr="00AE6BEE">
        <w:rPr>
          <w:rFonts w:ascii="Times New Roman" w:hAnsi="Times New Roman" w:cs="Times New Roman"/>
          <w:sz w:val="24"/>
          <w:szCs w:val="24"/>
        </w:rPr>
        <w:t xml:space="preserve">en el proceso de enseñanza y aprendizaje de las ciencias las estrategias son un factor que tiene gran relevancia en la acción educativa, </w:t>
      </w:r>
      <w:r>
        <w:rPr>
          <w:rFonts w:ascii="Times New Roman" w:hAnsi="Times New Roman" w:cs="Times New Roman"/>
          <w:sz w:val="24"/>
          <w:szCs w:val="24"/>
        </w:rPr>
        <w:t>debido a que el estudio de las ciencias enmarca uno de los grandes problemas de la educación venezolana, he aquí la importancia de los docentes de Química incorporen estrategias creativas bajo enfoques innovadores que permitan alcanzar los objetivos planteados y satisfacer las exigencias del proceso educativo y las necesidades de los estudiantes.</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presente trabajo de investigación está estructurado en diversos capítulos, en los cuales se sustenta y se desarrolla el estudio. En el Capítulo I, lo componen el planteamiento del  problema en estudio partiendo de una idea general de la situación, la descripción de los objetivos de la investigación, general y específicos, así como la justificación de la misma.</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Capítulo II, denominado marco teórico, presenta los elementos aportados por la revisión bibliográfica de las bases teóricas y legales, así como los antecedentes que </w:t>
      </w:r>
      <w:r>
        <w:rPr>
          <w:rFonts w:ascii="Times New Roman" w:hAnsi="Times New Roman" w:cs="Times New Roman"/>
          <w:sz w:val="24"/>
          <w:szCs w:val="24"/>
        </w:rPr>
        <w:lastRenderedPageBreak/>
        <w:t>sustentan la investigación, los cuales dan a conocer estudios que poseen características similares con esta investigación.</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su parte, en el Capítulo III, hace referencia al marco metodológico y se orienta de manera directa al tipo y diseño utilizado en la investigación, la población y la muestra de donde se obtendrán los datos relevantes para la investigación, el instrumento, las técnicas y las herramientas que utilizarán para la  recolección y el análisis de los datos. </w:t>
      </w:r>
    </w:p>
    <w:p w:rsidR="00F8753C" w:rsidRDefault="00F8753C" w:rsidP="00F8753C">
      <w:pPr>
        <w:pStyle w:val="Predeterminado"/>
        <w:spacing w:line="360" w:lineRule="auto"/>
        <w:jc w:val="both"/>
        <w:rPr>
          <w:rFonts w:ascii="Times New Roman"/>
        </w:rPr>
      </w:pPr>
      <w:r>
        <w:rPr>
          <w:rFonts w:ascii="Times New Roman"/>
        </w:rPr>
        <w:tab/>
        <w:t>Una vez establecidos estos criterios, en el Capítulo IV se procede al análisis e interpretación de los resultados que se obtendrán por medio de la aplicación de un cuestionario con preguntas de tipo dicotómicas, dirigidas a los estudiantes de 3er año de Educación Media General de la Unidad Educativa Colegio “Anzoátegui”  de Mariara, Edo. Carabobo.</w:t>
      </w:r>
    </w:p>
    <w:p w:rsidR="00F8753C" w:rsidRDefault="00F8753C" w:rsidP="00F8753C">
      <w:pPr>
        <w:pStyle w:val="Predeterminado"/>
        <w:spacing w:line="360" w:lineRule="auto"/>
        <w:jc w:val="both"/>
        <w:rPr>
          <w:rFonts w:ascii="Times New Roman"/>
        </w:rPr>
      </w:pPr>
      <w:r>
        <w:rPr>
          <w:rFonts w:ascii="Times New Roman"/>
        </w:rPr>
        <w:tab/>
      </w:r>
    </w:p>
    <w:p w:rsidR="00F8753C" w:rsidRDefault="00F8753C" w:rsidP="00F8753C">
      <w:pPr>
        <w:pStyle w:val="Predeterminado"/>
        <w:spacing w:line="360" w:lineRule="auto"/>
        <w:jc w:val="both"/>
        <w:rPr>
          <w:rFonts w:ascii="Times New Roman"/>
        </w:rPr>
      </w:pPr>
      <w:r>
        <w:rPr>
          <w:rFonts w:ascii="Times New Roman"/>
        </w:rPr>
        <w:tab/>
        <w:t>En el Capítulo V, se exponen las conclusiones y recomendaciones a las cuales se llegó en el desarrollo de la presente investigación con la finalidad de aportar herramientas para mejorar el proceso de enseñanza-aprendizaje de la Química.</w:t>
      </w:r>
    </w:p>
    <w:p w:rsidR="00F8753C" w:rsidRDefault="00F8753C" w:rsidP="00F8753C">
      <w:pPr>
        <w:pStyle w:val="Predeterminado"/>
        <w:spacing w:line="360" w:lineRule="auto"/>
        <w:jc w:val="both"/>
        <w:rPr>
          <w:rFonts w:ascii="Times New Roman"/>
        </w:rPr>
      </w:pPr>
    </w:p>
    <w:p w:rsidR="00F8753C" w:rsidRDefault="00F8753C" w:rsidP="00F8753C">
      <w:pPr>
        <w:spacing w:line="360" w:lineRule="auto"/>
        <w:jc w:val="both"/>
        <w:rPr>
          <w:rFonts w:ascii="Times New Roman" w:hAnsi="Times New Roman"/>
          <w:sz w:val="24"/>
          <w:szCs w:val="24"/>
        </w:rPr>
      </w:pPr>
      <w:r>
        <w:rPr>
          <w:rFonts w:ascii="Times New Roman" w:hAnsi="Times New Roman" w:cs="Times New Roman"/>
        </w:rPr>
        <w:tab/>
        <w:t>Por último, en el Capítulo VI, se plantea la propuesta que consistió en el d</w:t>
      </w:r>
      <w:r>
        <w:rPr>
          <w:rFonts w:ascii="Times New Roman" w:hAnsi="Times New Roman"/>
          <w:sz w:val="24"/>
          <w:szCs w:val="24"/>
        </w:rPr>
        <w:t>iseño de</w:t>
      </w:r>
      <w:r w:rsidRPr="00FB3AB3">
        <w:rPr>
          <w:rFonts w:ascii="Times New Roman" w:hAnsi="Times New Roman"/>
          <w:sz w:val="24"/>
          <w:szCs w:val="24"/>
        </w:rPr>
        <w:t xml:space="preserve"> estrategias bajo el enfoque Ciencia, Tecnología y Sociedad para el cambio del proceso de enseñanza </w:t>
      </w:r>
      <w:r>
        <w:rPr>
          <w:rFonts w:ascii="Times New Roman" w:hAnsi="Times New Roman"/>
        </w:rPr>
        <w:t>y aprendizaje de la Química, el mismo se estructuró de acuerdo con el siguiente esquema: Presentación</w:t>
      </w:r>
      <w:r>
        <w:rPr>
          <w:rFonts w:ascii="Times New Roman" w:hAnsi="Times New Roman"/>
          <w:sz w:val="24"/>
          <w:szCs w:val="24"/>
        </w:rPr>
        <w:t>, introducción, misión, visión, objetivos, justificación, ámbito de aplicabilidad, enfoque teórico de la planificación, factibilidad, recursos básicos y presupuesto para la ejecución, responsables del proyecto, duración, estructura y planificación de la Propuesta.</w:t>
      </w:r>
    </w:p>
    <w:p w:rsidR="00F8753C" w:rsidRDefault="00F8753C" w:rsidP="00F8753C">
      <w:pPr>
        <w:spacing w:line="360" w:lineRule="auto"/>
        <w:jc w:val="both"/>
        <w:rPr>
          <w:rFonts w:ascii="Times New Roman" w:hAnsi="Times New Roman"/>
          <w:sz w:val="24"/>
          <w:szCs w:val="24"/>
        </w:rPr>
        <w:sectPr w:rsidR="00F8753C" w:rsidSect="00CF7DEF">
          <w:headerReference w:type="default" r:id="rId11"/>
          <w:footerReference w:type="default" r:id="rId12"/>
          <w:pgSz w:w="12240" w:h="15840"/>
          <w:pgMar w:top="1701" w:right="1701" w:bottom="1701" w:left="2268" w:header="709" w:footer="709" w:gutter="0"/>
          <w:pgNumType w:start="1"/>
          <w:cols w:space="720"/>
        </w:sectPr>
      </w:pPr>
    </w:p>
    <w:p w:rsidR="00F8753C" w:rsidRPr="006B5FB6" w:rsidRDefault="00F8753C" w:rsidP="00F8753C">
      <w:pPr>
        <w:spacing w:line="360" w:lineRule="auto"/>
        <w:jc w:val="center"/>
        <w:rPr>
          <w:rFonts w:ascii="Times New Roman" w:hAnsi="Times New Roman"/>
          <w:sz w:val="24"/>
          <w:szCs w:val="24"/>
        </w:rPr>
      </w:pPr>
      <w:r>
        <w:rPr>
          <w:rFonts w:ascii="Times New Roman" w:hAnsi="Times New Roman" w:cs="Times New Roman"/>
          <w:b/>
          <w:sz w:val="24"/>
        </w:rPr>
        <w:lastRenderedPageBreak/>
        <w:t>C</w:t>
      </w:r>
      <w:r w:rsidRPr="00CF405C">
        <w:rPr>
          <w:rFonts w:ascii="Times New Roman" w:hAnsi="Times New Roman" w:cs="Times New Roman"/>
          <w:b/>
          <w:sz w:val="24"/>
        </w:rPr>
        <w:t>APÍTULO I</w:t>
      </w:r>
    </w:p>
    <w:p w:rsidR="00F8753C" w:rsidRDefault="00F8753C" w:rsidP="00F8753C">
      <w:pPr>
        <w:pStyle w:val="Predeterminado"/>
        <w:spacing w:line="360" w:lineRule="auto"/>
        <w:jc w:val="center"/>
        <w:rPr>
          <w:rFonts w:ascii="Times New Roman"/>
          <w:b/>
        </w:rPr>
      </w:pPr>
      <w:r w:rsidRPr="0067712A">
        <w:rPr>
          <w:rFonts w:ascii="Times New Roman"/>
          <w:b/>
        </w:rPr>
        <w:t xml:space="preserve">EL PROBLEMA </w:t>
      </w:r>
    </w:p>
    <w:p w:rsidR="00F8753C" w:rsidRPr="0067712A" w:rsidRDefault="00F8753C" w:rsidP="00F8753C">
      <w:pPr>
        <w:pStyle w:val="Predeterminado"/>
        <w:spacing w:line="360" w:lineRule="auto"/>
        <w:jc w:val="center"/>
        <w:rPr>
          <w:rFonts w:ascii="Times New Roman"/>
          <w:b/>
        </w:rPr>
      </w:pPr>
    </w:p>
    <w:p w:rsidR="00F8753C" w:rsidRPr="00891ED5" w:rsidRDefault="00F8753C" w:rsidP="00F8753C">
      <w:pPr>
        <w:pStyle w:val="Predeterminado"/>
        <w:spacing w:line="360" w:lineRule="auto"/>
        <w:rPr>
          <w:rFonts w:ascii="Times New Roman"/>
          <w:b/>
        </w:rPr>
      </w:pPr>
      <w:r w:rsidRPr="0067712A">
        <w:rPr>
          <w:rFonts w:ascii="Times New Roman"/>
          <w:b/>
        </w:rPr>
        <w:t xml:space="preserve">Planteamiento del Problema </w:t>
      </w:r>
    </w:p>
    <w:p w:rsidR="00F8753C" w:rsidRDefault="00F8753C" w:rsidP="00F8753C">
      <w:pPr>
        <w:pStyle w:val="Predeterminado"/>
        <w:spacing w:line="360" w:lineRule="auto"/>
        <w:jc w:val="both"/>
        <w:rPr>
          <w:rFonts w:ascii="Times New Roman"/>
        </w:rPr>
      </w:pPr>
      <w:r w:rsidRPr="009D22DD">
        <w:rPr>
          <w:rFonts w:ascii="Times New Roman"/>
        </w:rPr>
        <w:tab/>
        <w:t xml:space="preserve">El tema relacionado con la motivación de los estudiantes de educación media general, hacia el estudio y aprendizaje de las asignaturas científicas constituye una seria preocupación para los docentes, que a diario forman parte del contexto educativo. En este sentido, los docentes constatan la falta de interés de los estudiantes hacia las disciplinas científicas como la Química. </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rPr>
      </w:pPr>
      <w:r w:rsidRPr="005D7CE4">
        <w:rPr>
          <w:rFonts w:ascii="Times New Roman" w:hAnsi="Times New Roman" w:cs="Times New Roman"/>
          <w:sz w:val="24"/>
        </w:rPr>
        <w:t>En efecto, esta apreciación ha sido reafirmada por los estudiantes en diferentes investigac</w:t>
      </w:r>
      <w:r>
        <w:rPr>
          <w:rFonts w:ascii="Times New Roman" w:hAnsi="Times New Roman" w:cs="Times New Roman"/>
          <w:sz w:val="24"/>
        </w:rPr>
        <w:t>io</w:t>
      </w:r>
      <w:r w:rsidRPr="005D7CE4">
        <w:rPr>
          <w:rFonts w:ascii="Times New Roman" w:hAnsi="Times New Roman" w:cs="Times New Roman"/>
          <w:sz w:val="24"/>
        </w:rPr>
        <w:t>n</w:t>
      </w:r>
      <w:r>
        <w:rPr>
          <w:rFonts w:ascii="Times New Roman" w:hAnsi="Times New Roman" w:cs="Times New Roman"/>
          <w:sz w:val="24"/>
        </w:rPr>
        <w:t>es</w:t>
      </w:r>
      <w:r w:rsidRPr="005D7CE4">
        <w:rPr>
          <w:rFonts w:ascii="Times New Roman" w:hAnsi="Times New Roman" w:cs="Times New Roman"/>
          <w:sz w:val="24"/>
        </w:rPr>
        <w:t>, los cuales manifiestan que los principales causantes de su actitud poco favorable, desmotivación y falta de interés hacia el estudio y aprendizaje de las ciencias, se debe a la enseñanza de una ciencia descontextualizada de su entorno y la sociedad, la escasez de prácticas de laboratorio y  los métodos utilizados por los profesores los cuales catalogan como aburridos, poco participativos y que carecen de creatividad.</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515137">
        <w:rPr>
          <w:rFonts w:ascii="Times New Roman" w:hAnsi="Times New Roman" w:cs="Times New Roman"/>
          <w:sz w:val="24"/>
          <w:szCs w:val="24"/>
        </w:rPr>
        <w:t>Es evidente qu</w:t>
      </w:r>
      <w:r>
        <w:rPr>
          <w:rFonts w:ascii="Times New Roman" w:hAnsi="Times New Roman" w:cs="Times New Roman"/>
          <w:sz w:val="24"/>
          <w:szCs w:val="24"/>
        </w:rPr>
        <w:t xml:space="preserve">e en los inicios del siglo XXI, </w:t>
      </w:r>
      <w:r w:rsidRPr="00515137">
        <w:rPr>
          <w:rFonts w:ascii="Times New Roman" w:hAnsi="Times New Roman" w:cs="Times New Roman"/>
          <w:sz w:val="24"/>
          <w:szCs w:val="24"/>
        </w:rPr>
        <w:t xml:space="preserve"> l</w:t>
      </w:r>
      <w:r>
        <w:rPr>
          <w:rFonts w:ascii="Times New Roman" w:hAnsi="Times New Roman" w:cs="Times New Roman"/>
          <w:sz w:val="24"/>
          <w:szCs w:val="24"/>
        </w:rPr>
        <w:t xml:space="preserve">o que respecta a la ciencia y </w:t>
      </w:r>
      <w:r w:rsidRPr="00515137">
        <w:rPr>
          <w:rFonts w:ascii="Times New Roman" w:hAnsi="Times New Roman" w:cs="Times New Roman"/>
          <w:sz w:val="24"/>
          <w:szCs w:val="24"/>
        </w:rPr>
        <w:t xml:space="preserve">la tecnología se </w:t>
      </w:r>
      <w:r>
        <w:rPr>
          <w:rFonts w:ascii="Times New Roman" w:hAnsi="Times New Roman" w:cs="Times New Roman"/>
          <w:sz w:val="24"/>
          <w:szCs w:val="24"/>
        </w:rPr>
        <w:t xml:space="preserve">encuentra </w:t>
      </w:r>
      <w:r w:rsidRPr="00515137">
        <w:rPr>
          <w:rFonts w:ascii="Times New Roman" w:hAnsi="Times New Roman" w:cs="Times New Roman"/>
          <w:sz w:val="24"/>
          <w:szCs w:val="24"/>
        </w:rPr>
        <w:t>en gran auge,</w:t>
      </w:r>
      <w:r>
        <w:rPr>
          <w:rFonts w:ascii="Times New Roman" w:hAnsi="Times New Roman" w:cs="Times New Roman"/>
          <w:sz w:val="24"/>
          <w:szCs w:val="24"/>
        </w:rPr>
        <w:t xml:space="preserve"> debido a los innovadores cambios a nivel científico y tecnológico que en la era actual se producen constantemente, </w:t>
      </w:r>
      <w:r w:rsidRPr="00515137">
        <w:rPr>
          <w:rFonts w:ascii="Times New Roman" w:hAnsi="Times New Roman" w:cs="Times New Roman"/>
          <w:sz w:val="24"/>
          <w:szCs w:val="24"/>
        </w:rPr>
        <w:t>por lo cual resulta neces</w:t>
      </w:r>
      <w:r>
        <w:rPr>
          <w:rFonts w:ascii="Times New Roman" w:hAnsi="Times New Roman" w:cs="Times New Roman"/>
          <w:sz w:val="24"/>
          <w:szCs w:val="24"/>
        </w:rPr>
        <w:t>ario establecer vínculos entre el mundo de las ciencias y la población, partiendo desde la valoración y comprensión de las ciencias como el fundamento para la evolución de la humanidad.</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sectPr w:rsidR="00F8753C" w:rsidSect="00CF7DEF">
          <w:headerReference w:type="default" r:id="rId13"/>
          <w:footerReference w:type="default" r:id="rId14"/>
          <w:pgSz w:w="12240" w:h="15840"/>
          <w:pgMar w:top="1701" w:right="1701" w:bottom="1701" w:left="2268" w:header="709" w:footer="709" w:gutter="0"/>
          <w:pgNumType w:start="1"/>
          <w:cols w:space="720"/>
        </w:sectPr>
      </w:pPr>
      <w:r>
        <w:rPr>
          <w:rFonts w:ascii="Times New Roman" w:hAnsi="Times New Roman" w:cs="Times New Roman"/>
          <w:sz w:val="24"/>
          <w:szCs w:val="24"/>
        </w:rPr>
        <w:t xml:space="preserve">Por consiguiente se entiende que el acercamiento entre las ciencias y la población tiene sus orígenes en el proceso de formación académica de los estudiantes en los distintos niveles educativos, por lo cual es necesario el fortalecimiento del proceso de enseñanza y aprendizaje de las ciencias, ya que la educación constituye un proceso </w:t>
      </w:r>
      <w:r w:rsidRPr="00515137">
        <w:rPr>
          <w:rFonts w:ascii="Times New Roman" w:hAnsi="Times New Roman" w:cs="Times New Roman"/>
          <w:sz w:val="24"/>
          <w:szCs w:val="24"/>
        </w:rPr>
        <w:t>dinámic</w:t>
      </w:r>
      <w:r>
        <w:rPr>
          <w:rFonts w:ascii="Times New Roman" w:hAnsi="Times New Roman" w:cs="Times New Roman"/>
          <w:sz w:val="24"/>
          <w:szCs w:val="24"/>
        </w:rPr>
        <w:t xml:space="preserve">o que pretende el desarrollo del individuo como persona, </w:t>
      </w:r>
      <w:r w:rsidRPr="00515137">
        <w:rPr>
          <w:rFonts w:ascii="Times New Roman" w:hAnsi="Times New Roman" w:cs="Times New Roman"/>
          <w:sz w:val="24"/>
          <w:szCs w:val="24"/>
        </w:rPr>
        <w:t xml:space="preserve">ayudándole a alcanzar sus metas e insertándolo activa y conscientemente en el medio social; por lo que sería este medio, el de la educación, el que puede permitir </w:t>
      </w:r>
      <w:r>
        <w:rPr>
          <w:rFonts w:ascii="Times New Roman" w:hAnsi="Times New Roman" w:cs="Times New Roman"/>
          <w:sz w:val="24"/>
          <w:szCs w:val="24"/>
        </w:rPr>
        <w:t xml:space="preserve">la vinculación entre </w:t>
      </w:r>
    </w:p>
    <w:p w:rsidR="00F8753C" w:rsidRDefault="00F8753C" w:rsidP="00F875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las ciencias y los individuos que se forman en las diferentes instituciones educativas, partiendo de un proceso de enseñanza y aprendizaje activo y práctico de las ciencias con la finalidad de que los conocimientos adquiridos en relación con las ciencias tengan aplicabilidad en la realidad de los estudiantes.</w:t>
      </w:r>
    </w:p>
    <w:p w:rsidR="00F8753C" w:rsidRPr="00515137"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3B4B06">
        <w:rPr>
          <w:rFonts w:ascii="Times New Roman" w:hAnsi="Times New Roman" w:cs="Times New Roman"/>
          <w:sz w:val="24"/>
          <w:szCs w:val="24"/>
        </w:rPr>
        <w:t>La educación científica es útil</w:t>
      </w:r>
      <w:r>
        <w:rPr>
          <w:rFonts w:ascii="Times New Roman" w:hAnsi="Times New Roman" w:cs="Times New Roman"/>
          <w:sz w:val="24"/>
          <w:szCs w:val="24"/>
        </w:rPr>
        <w:t xml:space="preserve"> y necesaria en</w:t>
      </w:r>
      <w:r w:rsidRPr="003B4B06">
        <w:rPr>
          <w:rFonts w:ascii="Times New Roman" w:hAnsi="Times New Roman" w:cs="Times New Roman"/>
          <w:sz w:val="24"/>
          <w:szCs w:val="24"/>
        </w:rPr>
        <w:t xml:space="preserve"> la formación </w:t>
      </w:r>
      <w:r>
        <w:rPr>
          <w:rFonts w:ascii="Times New Roman" w:hAnsi="Times New Roman" w:cs="Times New Roman"/>
          <w:sz w:val="24"/>
          <w:szCs w:val="24"/>
        </w:rPr>
        <w:t xml:space="preserve">general de los estudiantes </w:t>
      </w:r>
      <w:r w:rsidRPr="003B4B06">
        <w:rPr>
          <w:rFonts w:ascii="Times New Roman" w:hAnsi="Times New Roman" w:cs="Times New Roman"/>
          <w:sz w:val="24"/>
          <w:szCs w:val="24"/>
        </w:rPr>
        <w:t>porque éstos viven en un mundo en gran medida construido por la ciencia y la tecnología y, por tanto, han de participar en numerosas decisiones relacionadas</w:t>
      </w:r>
      <w:r>
        <w:rPr>
          <w:rFonts w:ascii="Times New Roman" w:hAnsi="Times New Roman" w:cs="Times New Roman"/>
          <w:sz w:val="24"/>
          <w:szCs w:val="24"/>
        </w:rPr>
        <w:t xml:space="preserve"> con el desarrollo del mundo actual</w:t>
      </w:r>
      <w:r w:rsidRPr="003B4B06">
        <w:rPr>
          <w:rFonts w:ascii="Times New Roman" w:hAnsi="Times New Roman" w:cs="Times New Roman"/>
          <w:sz w:val="24"/>
          <w:szCs w:val="24"/>
        </w:rPr>
        <w:t xml:space="preserve">, tanto en el papel de los expertos que lo desarrollan </w:t>
      </w:r>
      <w:r>
        <w:rPr>
          <w:rFonts w:ascii="Times New Roman" w:hAnsi="Times New Roman" w:cs="Times New Roman"/>
          <w:sz w:val="24"/>
          <w:szCs w:val="24"/>
        </w:rPr>
        <w:t xml:space="preserve">como en el papel de los que </w:t>
      </w:r>
      <w:r w:rsidRPr="003B4B06">
        <w:rPr>
          <w:rFonts w:ascii="Times New Roman" w:hAnsi="Times New Roman" w:cs="Times New Roman"/>
          <w:sz w:val="24"/>
          <w:szCs w:val="24"/>
        </w:rPr>
        <w:t xml:space="preserve">disfrutan </w:t>
      </w:r>
      <w:r>
        <w:rPr>
          <w:rFonts w:ascii="Times New Roman" w:hAnsi="Times New Roman" w:cs="Times New Roman"/>
          <w:sz w:val="24"/>
          <w:szCs w:val="24"/>
        </w:rPr>
        <w:t>los resultados del avance de las ciencias.</w:t>
      </w:r>
    </w:p>
    <w:p w:rsidR="00F8753C" w:rsidRDefault="00F8753C" w:rsidP="00F8753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 importante resaltar que la formación de los estudiantes con una amplia visión e interés hacia el estudio y comprensión de las ciencia </w:t>
      </w:r>
      <w:r w:rsidRPr="003B6B47">
        <w:rPr>
          <w:rFonts w:ascii="Times New Roman" w:hAnsi="Times New Roman" w:cs="Times New Roman"/>
          <w:sz w:val="24"/>
          <w:szCs w:val="24"/>
        </w:rPr>
        <w:t xml:space="preserve">implica la renovación de los sistemas educativos con el fin </w:t>
      </w:r>
      <w:r>
        <w:rPr>
          <w:rFonts w:ascii="Times New Roman" w:hAnsi="Times New Roman" w:cs="Times New Roman"/>
          <w:sz w:val="24"/>
          <w:szCs w:val="24"/>
        </w:rPr>
        <w:t xml:space="preserve">de que los educandos </w:t>
      </w:r>
      <w:r w:rsidRPr="003B6B47">
        <w:rPr>
          <w:rFonts w:ascii="Times New Roman" w:hAnsi="Times New Roman" w:cs="Times New Roman"/>
          <w:sz w:val="24"/>
          <w:szCs w:val="24"/>
        </w:rPr>
        <w:t>puedan desarrollar la motivación y las capacidades que les permitan participar responsable y críticamente en las decisiones que orientan el desarrollo de la ciencia y la tecnología</w:t>
      </w:r>
      <w:r>
        <w:rPr>
          <w:rFonts w:ascii="Times New Roman" w:hAnsi="Times New Roman" w:cs="Times New Roman"/>
          <w:sz w:val="24"/>
          <w:szCs w:val="24"/>
        </w:rPr>
        <w:t>, y esto a través de inserción de nuevas propuestas educativas como herramientas que propicien un aprendizaje dinámico e interesante de las ciencias.</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 xml:space="preserve">Así mismo, </w:t>
      </w:r>
      <w:r w:rsidRPr="00B5751E">
        <w:rPr>
          <w:rFonts w:ascii="Times New Roman" w:hAnsi="Times New Roman" w:cs="Times New Roman"/>
          <w:sz w:val="24"/>
          <w:szCs w:val="24"/>
        </w:rPr>
        <w:t>Ortega (1939)</w:t>
      </w:r>
      <w:r w:rsidRPr="009D22DD">
        <w:rPr>
          <w:rFonts w:ascii="Times New Roman" w:hAnsi="Times New Roman" w:cs="Times New Roman"/>
          <w:sz w:val="24"/>
          <w:szCs w:val="24"/>
        </w:rPr>
        <w:t xml:space="preserve"> señala la importancia de que la enseñanza se pusiese en contacto al ciudadano ante el enorme hecho de la ciencia y la tecnología, dentro  del cual ve sumergida su existencia. Indica la importancia de tratar lo que estas representan en la vida humana, su relación con otros factores de la misma, su génesis, su evolución, sus condiciones, sus posibilidades, sus peligros, los conflictos que produce en las sociedades y su capacidad para resolver problemas</w:t>
      </w:r>
      <w:r>
        <w:rPr>
          <w:rFonts w:ascii="Times New Roman" w:hAnsi="Times New Roman" w:cs="Times New Roman"/>
          <w:sz w:val="24"/>
          <w:szCs w:val="24"/>
        </w:rPr>
        <w:t>.</w:t>
      </w:r>
    </w:p>
    <w:p w:rsidR="00F8753C" w:rsidRDefault="00F8753C" w:rsidP="00F8753C">
      <w:pPr>
        <w:autoSpaceDE w:val="0"/>
        <w:autoSpaceDN w:val="0"/>
        <w:adjustRightInd w:val="0"/>
        <w:spacing w:after="0" w:line="360" w:lineRule="auto"/>
        <w:ind w:firstLine="708"/>
        <w:jc w:val="both"/>
        <w:rPr>
          <w:rFonts w:ascii="Times New Roman" w:hAnsi="Times New Roman" w:cs="Times New Roman"/>
          <w:b/>
          <w:sz w:val="24"/>
          <w:szCs w:val="24"/>
        </w:rPr>
      </w:pPr>
      <w:r w:rsidRPr="003B6B47">
        <w:rPr>
          <w:rFonts w:ascii="Times New Roman" w:hAnsi="Times New Roman" w:cs="Times New Roman"/>
          <w:sz w:val="24"/>
          <w:szCs w:val="24"/>
        </w:rPr>
        <w:t xml:space="preserve">En consecuencia, con el transcurrir de los años se han realizado diferentes investigaciones al respecto, con la finalidad de elaborar propuestas para mejorar las actitudes negativas de los estudiantes hacia el aprendizaje científico, donde los protagonistas de los procesos educativos se plantean soluciones didácticas para  </w:t>
      </w:r>
      <w:r w:rsidRPr="004E78C7">
        <w:rPr>
          <w:rFonts w:ascii="Times New Roman" w:hAnsi="Times New Roman" w:cs="Times New Roman"/>
          <w:sz w:val="24"/>
          <w:szCs w:val="24"/>
        </w:rPr>
        <w:t xml:space="preserve">aumentar el interés por el estudio de disciplinas científicas entre las cuales según </w:t>
      </w:r>
      <w:r w:rsidRPr="00B5751E">
        <w:rPr>
          <w:rFonts w:ascii="Times New Roman" w:hAnsi="Times New Roman" w:cs="Times New Roman"/>
          <w:sz w:val="24"/>
          <w:szCs w:val="24"/>
        </w:rPr>
        <w:t>Coll (1999)</w:t>
      </w:r>
      <w:r w:rsidRPr="004E78C7">
        <w:rPr>
          <w:rFonts w:ascii="Times New Roman" w:hAnsi="Times New Roman" w:cs="Times New Roman"/>
          <w:sz w:val="24"/>
          <w:szCs w:val="24"/>
        </w:rPr>
        <w:t xml:space="preserve"> “Una de las soluciones propuestas que favorecen y mejoran las actitudes hacia la ciencia en su proceso de aprendizaje es la introducción de las interacciones ciencia, tecnología, sociedad en el aula</w:t>
      </w:r>
      <w:r w:rsidRPr="00761A3B">
        <w:rPr>
          <w:rFonts w:ascii="Times New Roman" w:hAnsi="Times New Roman" w:cs="Times New Roman"/>
          <w:sz w:val="24"/>
          <w:szCs w:val="24"/>
        </w:rPr>
        <w:t>”. (p.89)</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4E78C7">
        <w:rPr>
          <w:rFonts w:ascii="Times New Roman" w:hAnsi="Times New Roman" w:cs="Times New Roman"/>
          <w:sz w:val="24"/>
          <w:szCs w:val="24"/>
        </w:rPr>
        <w:lastRenderedPageBreak/>
        <w:t xml:space="preserve">En este sentido, la orientación que impulsa el estudio de la Ciencia, la Tecnología y la Sociedad (habitualmente identificados con el acrónimo CTS) comienza a manifestarse a partir de la década de los años 60 en el proceso de enseñanza secundaria y universitaria, la cual fue impulsada por la investigación académica en los sistemas educativos europeos,  norteamericanos y a su vez por el respaldo y el aval de los organismos internacionales como la UNESCO. </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4E78C7">
        <w:rPr>
          <w:rFonts w:ascii="Times New Roman" w:hAnsi="Times New Roman" w:cs="Times New Roman"/>
          <w:sz w:val="24"/>
          <w:szCs w:val="24"/>
        </w:rPr>
        <w:t>Todos los niveles educativos son apropiados para llevar a cabo esos cambios en contenidos y</w:t>
      </w:r>
      <w:r>
        <w:rPr>
          <w:rFonts w:ascii="Times New Roman" w:hAnsi="Times New Roman" w:cs="Times New Roman"/>
          <w:sz w:val="24"/>
          <w:szCs w:val="24"/>
        </w:rPr>
        <w:t xml:space="preserve"> </w:t>
      </w:r>
      <w:r w:rsidRPr="004E78C7">
        <w:rPr>
          <w:rFonts w:ascii="Times New Roman" w:hAnsi="Times New Roman" w:cs="Times New Roman"/>
          <w:sz w:val="24"/>
          <w:szCs w:val="24"/>
        </w:rPr>
        <w:t xml:space="preserve">metodologías, aunque el mayor desarrollo de la educación </w:t>
      </w:r>
      <w:r>
        <w:rPr>
          <w:rFonts w:ascii="Times New Roman" w:hAnsi="Times New Roman" w:cs="Times New Roman"/>
          <w:sz w:val="24"/>
          <w:szCs w:val="24"/>
        </w:rPr>
        <w:t xml:space="preserve">CTS se ha producido hasta ahora </w:t>
      </w:r>
      <w:r w:rsidRPr="004E78C7">
        <w:rPr>
          <w:rFonts w:ascii="Times New Roman" w:hAnsi="Times New Roman" w:cs="Times New Roman"/>
          <w:sz w:val="24"/>
          <w:szCs w:val="24"/>
        </w:rPr>
        <w:t>en la enseñanza secundaria y en la enseñanza universitaria, media</w:t>
      </w:r>
      <w:r>
        <w:rPr>
          <w:rFonts w:ascii="Times New Roman" w:hAnsi="Times New Roman" w:cs="Times New Roman"/>
          <w:sz w:val="24"/>
          <w:szCs w:val="24"/>
        </w:rPr>
        <w:t xml:space="preserve">nte la elaboración de un gran </w:t>
      </w:r>
      <w:r w:rsidRPr="004E78C7">
        <w:rPr>
          <w:rFonts w:ascii="Times New Roman" w:hAnsi="Times New Roman" w:cs="Times New Roman"/>
          <w:sz w:val="24"/>
          <w:szCs w:val="24"/>
        </w:rPr>
        <w:t xml:space="preserve">número de programas docentes y un respetable volumen de </w:t>
      </w:r>
      <w:r>
        <w:rPr>
          <w:rFonts w:ascii="Times New Roman" w:hAnsi="Times New Roman" w:cs="Times New Roman"/>
          <w:sz w:val="24"/>
          <w:szCs w:val="24"/>
        </w:rPr>
        <w:t xml:space="preserve">materiales desde finales de </w:t>
      </w:r>
      <w:r w:rsidRPr="004E78C7">
        <w:rPr>
          <w:rFonts w:ascii="Times New Roman" w:hAnsi="Times New Roman" w:cs="Times New Roman"/>
          <w:sz w:val="24"/>
          <w:szCs w:val="24"/>
        </w:rPr>
        <w:t>los años 60.</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8C62F5">
        <w:rPr>
          <w:rFonts w:ascii="Times New Roman" w:hAnsi="Times New Roman" w:cs="Times New Roman"/>
          <w:sz w:val="24"/>
          <w:szCs w:val="24"/>
        </w:rPr>
        <w:t xml:space="preserve">En el campo de la educación, </w:t>
      </w:r>
      <w:r>
        <w:rPr>
          <w:rFonts w:ascii="Times New Roman" w:hAnsi="Times New Roman" w:cs="Times New Roman"/>
          <w:sz w:val="24"/>
          <w:szCs w:val="24"/>
        </w:rPr>
        <w:t>la</w:t>
      </w:r>
      <w:r w:rsidRPr="008C62F5">
        <w:rPr>
          <w:rFonts w:ascii="Times New Roman" w:hAnsi="Times New Roman" w:cs="Times New Roman"/>
          <w:sz w:val="24"/>
          <w:szCs w:val="24"/>
        </w:rPr>
        <w:t xml:space="preserve"> imagen de la ciencia y la tecnología en </w:t>
      </w:r>
      <w:r>
        <w:rPr>
          <w:rFonts w:ascii="Times New Roman" w:hAnsi="Times New Roman" w:cs="Times New Roman"/>
          <w:sz w:val="24"/>
          <w:szCs w:val="24"/>
        </w:rPr>
        <w:t xml:space="preserve">la </w:t>
      </w:r>
      <w:r w:rsidRPr="008C62F5">
        <w:rPr>
          <w:rFonts w:ascii="Times New Roman" w:hAnsi="Times New Roman" w:cs="Times New Roman"/>
          <w:sz w:val="24"/>
          <w:szCs w:val="24"/>
        </w:rPr>
        <w:t xml:space="preserve">sociedad </w:t>
      </w:r>
      <w:r>
        <w:rPr>
          <w:rFonts w:ascii="Times New Roman" w:hAnsi="Times New Roman" w:cs="Times New Roman"/>
          <w:sz w:val="24"/>
          <w:szCs w:val="24"/>
        </w:rPr>
        <w:t xml:space="preserve">se </w:t>
      </w:r>
      <w:r w:rsidRPr="008C62F5">
        <w:rPr>
          <w:rFonts w:ascii="Times New Roman" w:hAnsi="Times New Roman" w:cs="Times New Roman"/>
          <w:sz w:val="24"/>
          <w:szCs w:val="24"/>
        </w:rPr>
        <w:t>ha</w:t>
      </w:r>
      <w:r>
        <w:rPr>
          <w:rFonts w:ascii="Times New Roman" w:hAnsi="Times New Roman" w:cs="Times New Roman"/>
          <w:sz w:val="24"/>
          <w:szCs w:val="24"/>
        </w:rPr>
        <w:t xml:space="preserve"> </w:t>
      </w:r>
      <w:r w:rsidRPr="008C62F5">
        <w:rPr>
          <w:rFonts w:ascii="Times New Roman" w:hAnsi="Times New Roman" w:cs="Times New Roman"/>
          <w:sz w:val="24"/>
          <w:szCs w:val="24"/>
        </w:rPr>
        <w:t>materializado en la aparición, en numerosos países, de programas y materiales CTS en enseñanza secundaria y universitaria</w:t>
      </w:r>
      <w:r>
        <w:rPr>
          <w:rFonts w:ascii="Times New Roman" w:hAnsi="Times New Roman" w:cs="Times New Roman"/>
          <w:sz w:val="24"/>
          <w:szCs w:val="24"/>
        </w:rPr>
        <w:t xml:space="preserve"> con la finalidad de generar cambios significativos en el proceso de enseñanza de las ciencias.</w:t>
      </w:r>
    </w:p>
    <w:p w:rsidR="00F8753C" w:rsidRDefault="00F8753C" w:rsidP="00F8753C">
      <w:pPr>
        <w:pStyle w:val="Predeterminado"/>
        <w:spacing w:line="360" w:lineRule="auto"/>
        <w:jc w:val="both"/>
        <w:rPr>
          <w:rFonts w:ascii="Times New Roman"/>
        </w:rPr>
      </w:pPr>
      <w:r>
        <w:rPr>
          <w:rFonts w:ascii="Times New Roman" w:eastAsiaTheme="minorEastAsia"/>
        </w:rPr>
        <w:tab/>
      </w:r>
      <w:r w:rsidRPr="009D22DD">
        <w:rPr>
          <w:rFonts w:ascii="Times New Roman"/>
        </w:rPr>
        <w:t>En el caso de Europa, el desarrollo y la investigación referida hacia el enfoque CTS se inició en España a través del Minist</w:t>
      </w:r>
      <w:r>
        <w:rPr>
          <w:rFonts w:ascii="Times New Roman"/>
        </w:rPr>
        <w:t>erio de Educación y Cultura, en</w:t>
      </w:r>
      <w:r w:rsidRPr="009D22DD">
        <w:rPr>
          <w:rFonts w:ascii="Times New Roman"/>
        </w:rPr>
        <w:t xml:space="preserve"> el bachillerato de  estudiantes de 16  y 18 años, con la inclusión de diferentes ejes transversales para las asignaturas de ciencias como </w:t>
      </w:r>
      <w:r>
        <w:rPr>
          <w:rFonts w:ascii="Times New Roman"/>
        </w:rPr>
        <w:t xml:space="preserve">es </w:t>
      </w:r>
      <w:r w:rsidRPr="009D22DD">
        <w:rPr>
          <w:rFonts w:ascii="Times New Roman"/>
        </w:rPr>
        <w:t>el caso de la Química de la Educación Secundaria Obligatoria (E.S.O) lo cual tiene como premisa desarrollar las habilidades y destrezas de los estudiantes del sistema educativo español como ciudadanos críticos y creativos en la construcción de una nueva era social.</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112B77">
        <w:rPr>
          <w:rFonts w:ascii="Times New Roman" w:hAnsi="Times New Roman" w:cs="Times New Roman"/>
          <w:sz w:val="24"/>
          <w:szCs w:val="24"/>
        </w:rPr>
        <w:t xml:space="preserve">Algunos aportes realizados en España a este movimiento CTS </w:t>
      </w:r>
      <w:r>
        <w:rPr>
          <w:rFonts w:ascii="Times New Roman" w:hAnsi="Times New Roman" w:cs="Times New Roman"/>
          <w:sz w:val="24"/>
          <w:szCs w:val="24"/>
        </w:rPr>
        <w:t xml:space="preserve">en el área de la Química </w:t>
      </w:r>
      <w:r w:rsidRPr="00112B77">
        <w:rPr>
          <w:rFonts w:ascii="Times New Roman" w:hAnsi="Times New Roman" w:cs="Times New Roman"/>
          <w:sz w:val="24"/>
          <w:szCs w:val="24"/>
        </w:rPr>
        <w:t xml:space="preserve">ha sido la inclusión del proyecto denominado “Aprendizaje de los Productos Químicos, sus usos y Aplicaciones" (APQUA) que trata de cursos con contenidos CTS para la enseñanza no universitaria. Igualmente se han realizado investigaciones sobre la opinión de docentes y alumnos acerca de la ciencia y los científicos, así como también de diversos tópicos del CTS. En cuanto a los aportes realizados a la educación secundaria se han publicado libros en la colección Nueva Ciencia para la inclusión de </w:t>
      </w:r>
      <w:r w:rsidRPr="00112B77">
        <w:rPr>
          <w:rFonts w:ascii="Times New Roman" w:hAnsi="Times New Roman" w:cs="Times New Roman"/>
          <w:sz w:val="24"/>
          <w:szCs w:val="24"/>
        </w:rPr>
        <w:lastRenderedPageBreak/>
        <w:t>contenidos CTS y se ha anexado en el currículo una materia denominada Ciencia, Tecnología y Sociedad.</w:t>
      </w:r>
    </w:p>
    <w:p w:rsidR="00F8753C" w:rsidRDefault="00F8753C" w:rsidP="00F8753C">
      <w:pPr>
        <w:pStyle w:val="Predeterminado"/>
        <w:spacing w:line="360" w:lineRule="auto"/>
        <w:jc w:val="both"/>
        <w:rPr>
          <w:rFonts w:ascii="Times New Roman"/>
        </w:rPr>
      </w:pPr>
      <w:r>
        <w:rPr>
          <w:rFonts w:ascii="Times New Roman"/>
        </w:rPr>
        <w:tab/>
      </w:r>
      <w:r w:rsidRPr="009D22DD">
        <w:rPr>
          <w:rFonts w:ascii="Times New Roman"/>
        </w:rPr>
        <w:t xml:space="preserve">En este sentido </w:t>
      </w:r>
      <w:r w:rsidRPr="0021428B">
        <w:rPr>
          <w:rFonts w:ascii="Times New Roman"/>
        </w:rPr>
        <w:t>López (S/F)</w:t>
      </w:r>
      <w:r w:rsidRPr="009D22DD">
        <w:rPr>
          <w:rFonts w:ascii="Times New Roman"/>
        </w:rPr>
        <w:t xml:space="preserve"> refiere que: “la aparición de CTS en la Ley Orgánica General de Ordenamiento del Servicio Educativo (LOGSE), ha supuesto un crecimiento exponencial del número de investigadores interesados en CTS, así como de programas docentes organizados en o desde la universidad</w:t>
      </w:r>
      <w:r w:rsidRPr="0021428B">
        <w:rPr>
          <w:rFonts w:ascii="Times New Roman"/>
        </w:rPr>
        <w:t>”</w:t>
      </w:r>
      <w:r>
        <w:rPr>
          <w:rFonts w:ascii="Times New Roman"/>
        </w:rPr>
        <w:t xml:space="preserve"> (p</w:t>
      </w:r>
      <w:r w:rsidRPr="0021428B">
        <w:rPr>
          <w:rFonts w:ascii="Times New Roman"/>
        </w:rPr>
        <w:t>.</w:t>
      </w:r>
      <w:r>
        <w:rPr>
          <w:rFonts w:ascii="Times New Roman"/>
        </w:rPr>
        <w:t>18</w:t>
      </w:r>
      <w:r w:rsidRPr="0021428B">
        <w:rPr>
          <w:rFonts w:ascii="Times New Roman"/>
        </w:rPr>
        <w:t>).</w:t>
      </w:r>
      <w:r w:rsidRPr="009D22DD">
        <w:rPr>
          <w:rFonts w:ascii="Times New Roman"/>
        </w:rPr>
        <w:t xml:space="preserve"> Lo cual pone en manifiesto la vinculación que existe entre la enseñanza  básica y la enseñanza universitaria y su gran interés por el estudio de los programas vinculados con las interacciones CTS en el contexto general de la educación.</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producto de la necesidad de generar cambios en cuanto al </w:t>
      </w:r>
      <w:r w:rsidRPr="009D22DD">
        <w:rPr>
          <w:rFonts w:ascii="Times New Roman" w:hAnsi="Times New Roman" w:cs="Times New Roman"/>
          <w:sz w:val="24"/>
          <w:szCs w:val="24"/>
        </w:rPr>
        <w:t xml:space="preserve">mejoramiento de la enseñanza </w:t>
      </w:r>
      <w:r>
        <w:rPr>
          <w:rFonts w:ascii="Times New Roman" w:hAnsi="Times New Roman" w:cs="Times New Roman"/>
          <w:sz w:val="24"/>
          <w:szCs w:val="24"/>
        </w:rPr>
        <w:t xml:space="preserve">y aprendizaje </w:t>
      </w:r>
      <w:r w:rsidRPr="009D22DD">
        <w:rPr>
          <w:rFonts w:ascii="Times New Roman" w:hAnsi="Times New Roman" w:cs="Times New Roman"/>
          <w:sz w:val="24"/>
          <w:szCs w:val="24"/>
        </w:rPr>
        <w:t xml:space="preserve">de las ciencias, según </w:t>
      </w:r>
      <w:r>
        <w:rPr>
          <w:rFonts w:ascii="Times New Roman" w:hAnsi="Times New Roman" w:cs="Times New Roman"/>
          <w:sz w:val="24"/>
          <w:szCs w:val="24"/>
        </w:rPr>
        <w:t xml:space="preserve">(ob.cit) </w:t>
      </w:r>
      <w:r w:rsidRPr="009D22DD">
        <w:rPr>
          <w:rFonts w:ascii="Times New Roman" w:hAnsi="Times New Roman" w:cs="Times New Roman"/>
          <w:sz w:val="24"/>
          <w:szCs w:val="24"/>
        </w:rPr>
        <w:t>dos organizaciones de profesores en el nivel de secundaria</w:t>
      </w:r>
      <w:r>
        <w:rPr>
          <w:rFonts w:ascii="Times New Roman" w:hAnsi="Times New Roman" w:cs="Times New Roman"/>
          <w:sz w:val="24"/>
          <w:szCs w:val="24"/>
        </w:rPr>
        <w:t xml:space="preserve">, </w:t>
      </w:r>
      <w:r w:rsidRPr="009D22DD">
        <w:rPr>
          <w:rFonts w:ascii="Times New Roman" w:hAnsi="Times New Roman" w:cs="Times New Roman"/>
          <w:sz w:val="24"/>
          <w:szCs w:val="24"/>
        </w:rPr>
        <w:t>como lo son la asociación norteamericana conocida como Asociación Nacional de Profesores de Ciencias, y la británica Asociación para la ense</w:t>
      </w:r>
      <w:r>
        <w:rPr>
          <w:rFonts w:ascii="Times New Roman" w:hAnsi="Times New Roman" w:cs="Times New Roman"/>
          <w:sz w:val="24"/>
          <w:szCs w:val="24"/>
        </w:rPr>
        <w:t xml:space="preserve">ñanza de la Ciencia, </w:t>
      </w:r>
      <w:r w:rsidRPr="009D22DD">
        <w:rPr>
          <w:rFonts w:ascii="Times New Roman" w:hAnsi="Times New Roman" w:cs="Times New Roman"/>
          <w:sz w:val="24"/>
          <w:szCs w:val="24"/>
        </w:rPr>
        <w:t>iniciaron con las investigaciones y propuestas para darle un giro al estudio de las ciencias en Norteamérica.</w:t>
      </w:r>
    </w:p>
    <w:p w:rsidR="00F8753C" w:rsidRPr="004734DB"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desarrollo de la Ciencia, Tecnología y Sociedad en los </w:t>
      </w:r>
      <w:r w:rsidRPr="004734DB">
        <w:rPr>
          <w:rFonts w:ascii="Times New Roman" w:hAnsi="Times New Roman" w:cs="Times New Roman"/>
          <w:sz w:val="24"/>
          <w:szCs w:val="24"/>
        </w:rPr>
        <w:t xml:space="preserve">Estados Unidos, el movimiento CTS surge por la necesidad de solventar la crisis que mantenía la sociedad con la ciencia y la tecnología; y aunque en la actualidad no se tiene un significado certero de lo que es el CTS, se aplica en los diferentes niveles de educación con la finalidad de alfabetizar científica y tecnológicamente a la población </w:t>
      </w:r>
      <w:r w:rsidRPr="00411701">
        <w:rPr>
          <w:rFonts w:ascii="Times New Roman" w:hAnsi="Times New Roman" w:cs="Times New Roman"/>
          <w:sz w:val="24"/>
          <w:szCs w:val="24"/>
        </w:rPr>
        <w:t>(Membiela, 1997).</w:t>
      </w:r>
    </w:p>
    <w:p w:rsidR="00F8753C" w:rsidRPr="009D22DD"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 xml:space="preserve">En el caso de América Latina el debate sobre la necesidad de la incorporación de CTS en los sistemas educativos constituyó uno de los aspectos debatidos en la IX Cumbre Iberoamericana de Jefes de Estado y Presidentes de Gobierno en la cual coincidían los niveles de bienestar de los pueblos se verían fortalecidos en la medida de los países iberoamericanos captaran de forma significativa los procesos tecnológicos lo cual va de la mano con la capacitación y formación de los recursos humanos que tienen parte en los sistemas educativos de cada país. </w:t>
      </w:r>
    </w:p>
    <w:p w:rsidR="00F8753C" w:rsidRPr="009D22DD"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 xml:space="preserve">Debido a que los indicadores relacionados con la ciencia y tecnología en países latinoamericanos  comparado con el de otros países son preocupantemente bajos, un </w:t>
      </w:r>
      <w:r w:rsidRPr="009D22DD">
        <w:rPr>
          <w:rFonts w:ascii="Times New Roman" w:hAnsi="Times New Roman" w:cs="Times New Roman"/>
          <w:sz w:val="24"/>
          <w:szCs w:val="24"/>
        </w:rPr>
        <w:lastRenderedPageBreak/>
        <w:t>ejemplo de ello es la inversión en Ciencia y Tecnología en América Latina es aproximadamente de 8.000 dólares anuales, lo cual representa menos el 0,5% promedio del producto interno bruto a diferencia de los países desarrollados que se ubica entre el 2 y el 3% en la mayoría de los casos.</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 xml:space="preserve">En sentido, se pone en manifiesto la necesidad de incluir formalmente la enseñanza desde un enfoque </w:t>
      </w:r>
      <w:r>
        <w:rPr>
          <w:rFonts w:ascii="Times New Roman" w:hAnsi="Times New Roman" w:cs="Times New Roman"/>
          <w:sz w:val="24"/>
          <w:szCs w:val="24"/>
        </w:rPr>
        <w:t>Ciencia, Tecnología y Sociedad (</w:t>
      </w:r>
      <w:r w:rsidRPr="009D22DD">
        <w:rPr>
          <w:rFonts w:ascii="Times New Roman" w:hAnsi="Times New Roman" w:cs="Times New Roman"/>
          <w:sz w:val="24"/>
          <w:szCs w:val="24"/>
        </w:rPr>
        <w:t>CTS</w:t>
      </w:r>
      <w:r>
        <w:rPr>
          <w:rFonts w:ascii="Times New Roman" w:hAnsi="Times New Roman" w:cs="Times New Roman"/>
          <w:sz w:val="24"/>
          <w:szCs w:val="24"/>
        </w:rPr>
        <w:t>)  en el subsistema de Educación B</w:t>
      </w:r>
      <w:r w:rsidRPr="009D22DD">
        <w:rPr>
          <w:rFonts w:ascii="Times New Roman" w:hAnsi="Times New Roman" w:cs="Times New Roman"/>
          <w:sz w:val="24"/>
          <w:szCs w:val="24"/>
        </w:rPr>
        <w:t>ásica como herramienta necesaria para la evolución de los países latinoamericanos que garantice el desarrollo y avance de las sociedades, en pro de la construcción de sociedades críticas e independientes, lo cual además de contribuir con el avance de los países incrementará el interés de la población hacia el estudio de la ciencia.</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4734DB">
        <w:rPr>
          <w:rFonts w:ascii="Times New Roman" w:hAnsi="Times New Roman" w:cs="Times New Roman"/>
          <w:sz w:val="24"/>
          <w:szCs w:val="24"/>
        </w:rPr>
        <w:t>En este orden de ideas, en Venezuela existen organismos encargados de promover y financiar los proyectos que generen conocimientos científicos y tecnológicos para el desarrollo endógeno, sustentable y humano del país. Entre ellos se destaca el Instituto Venezolano de Investigaciones Científicas (IVIC), Fondo</w:t>
      </w:r>
      <w:r>
        <w:rPr>
          <w:rFonts w:ascii="Times New Roman" w:hAnsi="Times New Roman" w:cs="Times New Roman"/>
          <w:sz w:val="24"/>
          <w:szCs w:val="24"/>
        </w:rPr>
        <w:t xml:space="preserve"> </w:t>
      </w:r>
      <w:r w:rsidRPr="004734DB">
        <w:rPr>
          <w:rFonts w:ascii="Times New Roman" w:hAnsi="Times New Roman" w:cs="Times New Roman"/>
          <w:sz w:val="24"/>
          <w:szCs w:val="24"/>
        </w:rPr>
        <w:t>Nacional de Ciencia, Tecnología e Investigación (FONACIT) y la Fundación para el</w:t>
      </w:r>
      <w:r>
        <w:rPr>
          <w:rFonts w:ascii="Times New Roman" w:hAnsi="Times New Roman" w:cs="Times New Roman"/>
          <w:sz w:val="24"/>
          <w:szCs w:val="24"/>
        </w:rPr>
        <w:t xml:space="preserve"> </w:t>
      </w:r>
      <w:r w:rsidRPr="004734DB">
        <w:rPr>
          <w:rFonts w:ascii="Times New Roman" w:hAnsi="Times New Roman" w:cs="Times New Roman"/>
          <w:sz w:val="24"/>
          <w:szCs w:val="24"/>
        </w:rPr>
        <w:t>Desarrollo de la Ciencia y la Tecnología (FUNDACITE), entre otros; sin embargo la aplicación de este enfoque CTS en la praxis docente pudiera estar en proceso de desarrollo.</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En Venezuela las prácticas de actividades relacionadas con la enseñanza de la ciencia y la tecnología, transcurren bajo la concepción de actividades extraescolares las cuales van un poco orientadas hacia llenar el espacio de tiempo libre los niños y jóvenes, y especialmente en el caso</w:t>
      </w:r>
      <w:r>
        <w:rPr>
          <w:rFonts w:ascii="Times New Roman" w:hAnsi="Times New Roman" w:cs="Times New Roman"/>
          <w:sz w:val="24"/>
          <w:szCs w:val="24"/>
        </w:rPr>
        <w:t xml:space="preserve"> de los jóvenes estudiantes de Educación Media G</w:t>
      </w:r>
      <w:r w:rsidRPr="009D22DD">
        <w:rPr>
          <w:rFonts w:ascii="Times New Roman" w:hAnsi="Times New Roman" w:cs="Times New Roman"/>
          <w:sz w:val="24"/>
          <w:szCs w:val="24"/>
        </w:rPr>
        <w:t>eneral son escasas los programas orientados a la divulgación científica. Los inicios del estudio del enfoque CTS en Venezuela inicia bajo la dirección del Ministerio de Educación, Cenamec, Asovac, se encuentran en las actividades relacionadas con las actividades científicas juveniles y  huertos escolares en los clubes forestales en 1947 como iniciativa del Ministerio de Agricultura y Cría en los antes llamados institutos de secundaria.</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 xml:space="preserve">Sin embargo aunque en su momento se dio inicio a programas relacionados con el impulso del estudio de la Ciencia, no se ha profundizado en la expansión de las </w:t>
      </w:r>
      <w:r w:rsidRPr="009D22DD">
        <w:rPr>
          <w:rFonts w:ascii="Times New Roman" w:hAnsi="Times New Roman" w:cs="Times New Roman"/>
          <w:sz w:val="24"/>
          <w:szCs w:val="24"/>
        </w:rPr>
        <w:lastRenderedPageBreak/>
        <w:t xml:space="preserve">relaciones entre ciencia, tecnología y sociedad, lo cual es preocupante debido a que Venezuela es un país petrolero y su posición en cuanto al avance científico y estudio de las ciencias debiera ser uno los primeros en el mundo. </w:t>
      </w:r>
    </w:p>
    <w:p w:rsidR="00F8753C" w:rsidRPr="00761A3B"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t>Debido a las problemáticas existentes en el Sistema Educativo, las cuales fueron reportadas por Navarro (1999) al expresar que el Sistema Educativo Venezolano ha venido sufriendo una profunda crisis, lo cual se ve reflejado en la deserción escolar, el creciente deterioro de la planta física de los planteles educativos, la poca pertinencia de los contenidos curriculares y la mala praxis docente; lo cual acarrea una serie de consecuencias entre las que se encuentran la poca motivación de los estudiantes en su proceso de aprendizaje y por ende bajas calificaciones.</w:t>
      </w:r>
    </w:p>
    <w:p w:rsidR="00F8753C" w:rsidRPr="004734DB"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t>Tomando en cuenta lo anterior, es importante resaltar que uno de los factores influyentes en la determinación de la calidad educativa del Sistema Educativo Venezolano es la praxis docente, que según Monzalez (2008) ésta juega un papel fundamental en dicho proceso, ya que el profesor es el ente encargado</w:t>
      </w:r>
      <w:r w:rsidRPr="004734DB">
        <w:rPr>
          <w:rFonts w:ascii="Times New Roman" w:hAnsi="Times New Roman" w:cs="Times New Roman"/>
          <w:sz w:val="24"/>
          <w:szCs w:val="24"/>
        </w:rPr>
        <w:t xml:space="preserve"> de orientar el proceso de aprendizaje con sus conocimientos, estrategias y recursos. No obstante esto no se evidencia en los </w:t>
      </w:r>
      <w:r>
        <w:rPr>
          <w:rFonts w:ascii="Times New Roman" w:hAnsi="Times New Roman" w:cs="Times New Roman"/>
          <w:sz w:val="24"/>
          <w:szCs w:val="24"/>
        </w:rPr>
        <w:t>profesionales de la docencia</w:t>
      </w:r>
      <w:r w:rsidRPr="004734DB">
        <w:rPr>
          <w:rFonts w:ascii="Times New Roman" w:hAnsi="Times New Roman" w:cs="Times New Roman"/>
          <w:sz w:val="24"/>
          <w:szCs w:val="24"/>
        </w:rPr>
        <w:t>. Según observaciones realizadas por el investigador; por lo general el docente de hoy se caracteriza por ser un miembro pasivo, transmisor de conocimientos, sin embargo, estos conocimientos en muchas ocasiones presentan deficiencias conceptuales y como únicos r</w:t>
      </w:r>
      <w:r>
        <w:rPr>
          <w:rFonts w:ascii="Times New Roman" w:hAnsi="Times New Roman" w:cs="Times New Roman"/>
          <w:sz w:val="24"/>
          <w:szCs w:val="24"/>
        </w:rPr>
        <w:t>ecursos emplea el pizarrón y los marcadores</w:t>
      </w:r>
      <w:r w:rsidRPr="004734DB">
        <w:rPr>
          <w:rFonts w:ascii="Times New Roman" w:hAnsi="Times New Roman" w:cs="Times New Roman"/>
          <w:sz w:val="24"/>
          <w:szCs w:val="24"/>
        </w:rPr>
        <w:t xml:space="preserve">, lo cual repercute directamente en </w:t>
      </w:r>
      <w:r>
        <w:rPr>
          <w:rFonts w:ascii="Times New Roman" w:hAnsi="Times New Roman" w:cs="Times New Roman"/>
          <w:sz w:val="24"/>
          <w:szCs w:val="24"/>
        </w:rPr>
        <w:t xml:space="preserve">el proceso de enseñanza y aprendizaje de </w:t>
      </w:r>
      <w:r w:rsidRPr="004734DB">
        <w:rPr>
          <w:rFonts w:ascii="Times New Roman" w:hAnsi="Times New Roman" w:cs="Times New Roman"/>
          <w:sz w:val="24"/>
          <w:szCs w:val="24"/>
        </w:rPr>
        <w:t>los niños y adolescentes que se encuentran en proceso de formación.</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t>En cuanto a los procesos de enseñanza y aprendizaje de las ciencias especialmente de la Química, se puede evidenciar en las instituciones de</w:t>
      </w:r>
      <w:r>
        <w:rPr>
          <w:rFonts w:ascii="Times New Roman" w:hAnsi="Times New Roman" w:cs="Times New Roman"/>
          <w:sz w:val="24"/>
          <w:szCs w:val="24"/>
        </w:rPr>
        <w:t xml:space="preserve"> Educación Media General</w:t>
      </w:r>
      <w:r w:rsidRPr="009D22DD">
        <w:rPr>
          <w:rFonts w:ascii="Times New Roman" w:hAnsi="Times New Roman" w:cs="Times New Roman"/>
          <w:sz w:val="24"/>
          <w:szCs w:val="24"/>
        </w:rPr>
        <w:t xml:space="preserve"> la falta de interés y motivación de los estudiantes respecto al estudio de las ciencias, lo que ha dado como resultado que el promedio de bachilleres que egresan de diferentes instituciones educativas y continúan su formación en las universidades del país se alejen cada vez mas de las carreras relacionadas con el estudio de las ciencias en especial del estudio de la Química, lo cual es de gran preocupación para los que ejercen en el sistema educativo.</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9D22DD">
        <w:rPr>
          <w:rFonts w:ascii="Times New Roman" w:hAnsi="Times New Roman" w:cs="Times New Roman"/>
          <w:sz w:val="24"/>
          <w:szCs w:val="24"/>
        </w:rPr>
        <w:lastRenderedPageBreak/>
        <w:t>El proceso de enseñanza y aprendizaje de la Quím</w:t>
      </w:r>
      <w:r>
        <w:rPr>
          <w:rFonts w:ascii="Times New Roman" w:hAnsi="Times New Roman" w:cs="Times New Roman"/>
          <w:sz w:val="24"/>
          <w:szCs w:val="24"/>
        </w:rPr>
        <w:t>ica suele tener como objetivo l</w:t>
      </w:r>
      <w:r w:rsidRPr="009D22DD">
        <w:rPr>
          <w:rFonts w:ascii="Times New Roman" w:hAnsi="Times New Roman" w:cs="Times New Roman"/>
          <w:sz w:val="24"/>
          <w:szCs w:val="24"/>
        </w:rPr>
        <w:t xml:space="preserve">a formación del estudiante centrada en la asimilación de hechos, fenómenos, leyes y teorías que forman parte de un macro conjunto de conocimientos científicos. En este proceso se hace muy poco énfasis en aspectos esenciales  del estudio de la Química que tienen relación directa con la motivación de los estudiantes para así promover el estudio de esta ciencia más allá de la presentación descontextualizada, poco creativa y práctica como se presenta a los estudiantes en la actualidad. </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Pr="009D22DD">
        <w:rPr>
          <w:rFonts w:ascii="Times New Roman" w:hAnsi="Times New Roman" w:cs="Times New Roman"/>
          <w:sz w:val="24"/>
          <w:szCs w:val="24"/>
        </w:rPr>
        <w:t>or esta razón surge la necesidad de establecer relaciones entre lo que aprenden los estudiantes respecto a la Química y el entorno que lo</w:t>
      </w:r>
      <w:r>
        <w:rPr>
          <w:rFonts w:ascii="Times New Roman" w:hAnsi="Times New Roman" w:cs="Times New Roman"/>
          <w:sz w:val="24"/>
          <w:szCs w:val="24"/>
        </w:rPr>
        <w:t>s</w:t>
      </w:r>
      <w:r w:rsidRPr="009D22DD">
        <w:rPr>
          <w:rFonts w:ascii="Times New Roman" w:hAnsi="Times New Roman" w:cs="Times New Roman"/>
          <w:sz w:val="24"/>
          <w:szCs w:val="24"/>
        </w:rPr>
        <w:t xml:space="preserve"> rodea, lo cual requiere de la presentación de los contenidos de forma innovadora donde los estudiantes utilicen los conocimientos químicos adquiridos para resolver difer</w:t>
      </w:r>
      <w:r>
        <w:rPr>
          <w:rFonts w:ascii="Times New Roman" w:hAnsi="Times New Roman" w:cs="Times New Roman"/>
          <w:sz w:val="24"/>
          <w:szCs w:val="24"/>
        </w:rPr>
        <w:t>entes problemáticas sociales,</w:t>
      </w:r>
      <w:r w:rsidRPr="009D22DD">
        <w:rPr>
          <w:rFonts w:ascii="Times New Roman" w:hAnsi="Times New Roman" w:cs="Times New Roman"/>
          <w:sz w:val="24"/>
          <w:szCs w:val="24"/>
        </w:rPr>
        <w:t xml:space="preserve"> con la finalidad de promover el estudio de Química, a través de las relaciones entre la Ciencia, la Tecnología y la Sociedad (CTS). </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rPr>
      </w:pPr>
      <w:r w:rsidRPr="00B5751E">
        <w:rPr>
          <w:rFonts w:ascii="Times New Roman" w:hAnsi="Times New Roman" w:cs="Times New Roman"/>
          <w:sz w:val="24"/>
        </w:rPr>
        <w:t xml:space="preserve">En este sentido </w:t>
      </w:r>
      <w:r>
        <w:rPr>
          <w:rFonts w:ascii="Times New Roman" w:hAnsi="Times New Roman" w:cs="Times New Roman"/>
          <w:sz w:val="24"/>
        </w:rPr>
        <w:t xml:space="preserve">surge la siguiente interrogante: ¿La incorporación de la </w:t>
      </w:r>
      <w:r w:rsidRPr="00B5751E">
        <w:rPr>
          <w:rFonts w:ascii="Times New Roman" w:hAnsi="Times New Roman" w:cs="Times New Roman"/>
          <w:sz w:val="24"/>
        </w:rPr>
        <w:t xml:space="preserve">Ciencia, Tecnología y Sociedad </w:t>
      </w:r>
      <w:r>
        <w:rPr>
          <w:rFonts w:ascii="Times New Roman" w:hAnsi="Times New Roman" w:cs="Times New Roman"/>
          <w:sz w:val="24"/>
        </w:rPr>
        <w:t xml:space="preserve">será una estrategia que generará cambios en el </w:t>
      </w:r>
      <w:r w:rsidRPr="00B5751E">
        <w:rPr>
          <w:rFonts w:ascii="Times New Roman" w:hAnsi="Times New Roman" w:cs="Times New Roman"/>
          <w:sz w:val="24"/>
        </w:rPr>
        <w:t>proceso de enseñanza y el aprendizaje de</w:t>
      </w:r>
      <w:r>
        <w:rPr>
          <w:rFonts w:ascii="Times New Roman" w:hAnsi="Times New Roman" w:cs="Times New Roman"/>
          <w:sz w:val="24"/>
        </w:rPr>
        <w:t xml:space="preserve"> la Química?</w:t>
      </w:r>
    </w:p>
    <w:p w:rsidR="00F8753C" w:rsidRPr="00891ED5" w:rsidRDefault="00F8753C" w:rsidP="00F8753C">
      <w:pPr>
        <w:autoSpaceDE w:val="0"/>
        <w:autoSpaceDN w:val="0"/>
        <w:adjustRightInd w:val="0"/>
        <w:spacing w:after="0" w:line="360" w:lineRule="auto"/>
        <w:ind w:firstLine="708"/>
        <w:jc w:val="both"/>
        <w:rPr>
          <w:rFonts w:ascii="Times New Roman" w:hAnsi="Times New Roman" w:cs="Times New Roman"/>
          <w:sz w:val="24"/>
        </w:rPr>
      </w:pPr>
    </w:p>
    <w:p w:rsidR="00F8753C" w:rsidRDefault="00F8753C" w:rsidP="00F8753C">
      <w:pPr>
        <w:pStyle w:val="Predeterminado"/>
        <w:spacing w:line="360" w:lineRule="auto"/>
        <w:jc w:val="both"/>
        <w:rPr>
          <w:rFonts w:ascii="Times New Roman"/>
          <w:b/>
        </w:rPr>
      </w:pPr>
      <w:r>
        <w:rPr>
          <w:rFonts w:ascii="Times New Roman"/>
          <w:b/>
        </w:rPr>
        <w:t>Objetivos de la Investigación</w:t>
      </w:r>
    </w:p>
    <w:p w:rsidR="00F8753C" w:rsidRDefault="00F8753C" w:rsidP="00F8753C">
      <w:pPr>
        <w:pStyle w:val="Predeterminado"/>
        <w:spacing w:line="360" w:lineRule="auto"/>
        <w:jc w:val="both"/>
        <w:rPr>
          <w:rFonts w:ascii="Times New Roman"/>
        </w:rPr>
      </w:pPr>
      <w:r w:rsidRPr="0011350E">
        <w:rPr>
          <w:rFonts w:ascii="Times New Roman"/>
          <w:b/>
        </w:rPr>
        <w:t>O</w:t>
      </w:r>
      <w:r>
        <w:rPr>
          <w:rFonts w:ascii="Times New Roman"/>
          <w:b/>
        </w:rPr>
        <w:t>bjetivo General</w:t>
      </w:r>
    </w:p>
    <w:p w:rsidR="00F8753C" w:rsidRPr="009D22DD" w:rsidRDefault="00F8753C" w:rsidP="00F8753C">
      <w:pPr>
        <w:pStyle w:val="Predeterminado"/>
        <w:spacing w:line="360" w:lineRule="auto"/>
        <w:jc w:val="both"/>
        <w:rPr>
          <w:rFonts w:ascii="Times New Roman"/>
        </w:rPr>
      </w:pPr>
      <w:r>
        <w:rPr>
          <w:rFonts w:ascii="Times New Roman"/>
        </w:rPr>
        <w:t xml:space="preserve">Proponer el enfoque Ciencia, Tecnología y Sociedad como estrategia de cambio en el proceso de enseñanza y aprendizaje de la Química en los estudiantes de 3er año de la Unidad Educativa Colegio “Anzoátegui”. </w:t>
      </w:r>
    </w:p>
    <w:p w:rsidR="00F8753C" w:rsidRPr="0011350E" w:rsidRDefault="00F8753C" w:rsidP="00F8753C">
      <w:pPr>
        <w:pStyle w:val="Predeterminado"/>
        <w:spacing w:line="360" w:lineRule="auto"/>
        <w:jc w:val="both"/>
        <w:rPr>
          <w:rFonts w:ascii="Times New Roman"/>
          <w:b/>
        </w:rPr>
      </w:pPr>
    </w:p>
    <w:p w:rsidR="00F8753C" w:rsidRDefault="00F8753C" w:rsidP="00F8753C">
      <w:pPr>
        <w:pStyle w:val="Predeterminado"/>
        <w:spacing w:line="360" w:lineRule="auto"/>
        <w:jc w:val="both"/>
        <w:rPr>
          <w:rFonts w:ascii="Times New Roman"/>
        </w:rPr>
      </w:pPr>
      <w:r w:rsidRPr="0011350E">
        <w:rPr>
          <w:rFonts w:ascii="Times New Roman"/>
          <w:b/>
        </w:rPr>
        <w:t>O</w:t>
      </w:r>
      <w:r>
        <w:rPr>
          <w:rFonts w:ascii="Times New Roman"/>
          <w:b/>
        </w:rPr>
        <w:t>bjetivos Específicos</w:t>
      </w:r>
    </w:p>
    <w:p w:rsidR="00F8753C" w:rsidRDefault="00F8753C" w:rsidP="00F8753C">
      <w:pPr>
        <w:pStyle w:val="Predeterminado"/>
        <w:spacing w:line="360" w:lineRule="auto"/>
        <w:jc w:val="both"/>
        <w:rPr>
          <w:rFonts w:ascii="Times New Roman"/>
        </w:rPr>
      </w:pPr>
      <w:r>
        <w:rPr>
          <w:rFonts w:ascii="Times New Roman"/>
        </w:rPr>
        <w:t>Diagnosticar la necesidad del enfoque Ciencia, Tecnología y Sociedad como alternativa de cambio en el proceso de enseñanza y aprendizaje de la Química en los estudiantes de 3er año de la Unidad Educativa Colegio “Anzoátegui”.</w:t>
      </w:r>
    </w:p>
    <w:p w:rsidR="00F8753C" w:rsidRPr="00B5751E" w:rsidRDefault="00F8753C" w:rsidP="00F8753C">
      <w:pPr>
        <w:pStyle w:val="Predeterminado"/>
        <w:spacing w:line="360" w:lineRule="auto"/>
        <w:jc w:val="both"/>
        <w:rPr>
          <w:rFonts w:ascii="Times New Roman"/>
        </w:rPr>
      </w:pPr>
    </w:p>
    <w:p w:rsidR="00F8753C" w:rsidRDefault="00F8753C" w:rsidP="00F8753C">
      <w:pPr>
        <w:framePr w:hSpace="141" w:wrap="around" w:vAnchor="page" w:hAnchor="margin" w:y="1501"/>
        <w:spacing w:line="360" w:lineRule="auto"/>
        <w:jc w:val="both"/>
        <w:rPr>
          <w:rFonts w:ascii="Times New Roman" w:hAnsi="Times New Roman"/>
          <w:b/>
          <w:sz w:val="24"/>
          <w:szCs w:val="24"/>
        </w:rPr>
      </w:pPr>
    </w:p>
    <w:p w:rsidR="00F8753C" w:rsidRDefault="00F8753C" w:rsidP="00F8753C">
      <w:pPr>
        <w:pStyle w:val="Predeterminado"/>
        <w:spacing w:line="360" w:lineRule="auto"/>
        <w:jc w:val="both"/>
        <w:rPr>
          <w:rFonts w:ascii="Times New Roman"/>
        </w:rPr>
      </w:pPr>
      <w:r>
        <w:rPr>
          <w:rFonts w:ascii="Times New Roman"/>
        </w:rPr>
        <w:lastRenderedPageBreak/>
        <w:t xml:space="preserve">Determinar la factibilidad del enfoque Ciencia, Tecnología y Sociedad como alternativa de cambio en el proceso de enseñanza y aprendizaje de la Química en los estudiantes de 3er año de la Unidad Educativa Colegio “Anzoátegui”. </w:t>
      </w:r>
    </w:p>
    <w:p w:rsidR="00F8753C" w:rsidRPr="00B5751E"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jc w:val="both"/>
        <w:rPr>
          <w:rFonts w:ascii="Times New Roman"/>
        </w:rPr>
      </w:pPr>
      <w:r>
        <w:rPr>
          <w:rFonts w:ascii="Times New Roman"/>
        </w:rPr>
        <w:t xml:space="preserve">Diseñar estrategias bajo el enfoque Ciencia, Tecnología y Sociedad para el cambio del proceso de enseñanza y aprendizaje de la Química en los estudiantes de 3er año de la Unidad Educativa Colegio “Anzoátegui”. </w:t>
      </w:r>
    </w:p>
    <w:p w:rsidR="00F8753C" w:rsidRDefault="00F8753C" w:rsidP="00F8753C">
      <w:pPr>
        <w:pStyle w:val="Predeterminado"/>
        <w:spacing w:line="360" w:lineRule="auto"/>
        <w:rPr>
          <w:rFonts w:ascii="Times New Roman"/>
          <w:b/>
        </w:rPr>
      </w:pPr>
    </w:p>
    <w:p w:rsidR="00F8753C" w:rsidRPr="00DD34D6" w:rsidRDefault="00F8753C" w:rsidP="00F8753C">
      <w:pPr>
        <w:pStyle w:val="Predeterminado"/>
        <w:spacing w:line="360" w:lineRule="auto"/>
        <w:rPr>
          <w:rFonts w:ascii="Times New Roman"/>
          <w:b/>
        </w:rPr>
      </w:pPr>
      <w:r>
        <w:rPr>
          <w:rFonts w:ascii="Times New Roman"/>
          <w:b/>
        </w:rPr>
        <w:t>Justificación</w:t>
      </w:r>
    </w:p>
    <w:p w:rsidR="00F8753C" w:rsidRDefault="00F8753C" w:rsidP="00F8753C">
      <w:pPr>
        <w:pStyle w:val="Predeterminado"/>
        <w:spacing w:line="360" w:lineRule="auto"/>
        <w:jc w:val="both"/>
        <w:rPr>
          <w:rFonts w:ascii="Times New Roman"/>
        </w:rPr>
      </w:pPr>
      <w:r w:rsidRPr="009D22DD">
        <w:rPr>
          <w:rFonts w:ascii="Times New Roman"/>
        </w:rPr>
        <w:tab/>
        <w:t xml:space="preserve">El campo de la investigación referente al enfoque Ciencia, Tecnología y Sociedad (CTS), se ha expandido considerablemente debido a la necesidad  que  surge como resultado de la realidad que actualmente atraviesan los diferentes contextos educativos del país respecto a la actitud de los estudiantes y la motivación de los mismos hacia el estudio de las ciencias especialmente de la Química, ya que a muchos de los estudiantes del Sistema de Educación Media General les resulta poco interesante, lo cual es comprensible si se tiene en cuenta que frecuentemente se presenta la asignatura de Química de forma abstracta y muy formal, lo cual discrepa de la esencia de la Química como ciencia fundamental para la vida, la cual desde sus inicios se mostró como una ciencia de carácter extraordinario e interesante de profundizar. </w:t>
      </w:r>
    </w:p>
    <w:p w:rsidR="00F8753C" w:rsidRPr="009D22DD" w:rsidRDefault="00F8753C" w:rsidP="00F8753C">
      <w:pPr>
        <w:pStyle w:val="Predeterminado"/>
        <w:spacing w:line="360" w:lineRule="auto"/>
        <w:jc w:val="both"/>
        <w:rPr>
          <w:rFonts w:ascii="Times New Roman"/>
        </w:rPr>
      </w:pPr>
      <w:r>
        <w:rPr>
          <w:rFonts w:ascii="Times New Roman"/>
        </w:rPr>
        <w:tab/>
      </w:r>
      <w:r w:rsidRPr="009D22DD">
        <w:rPr>
          <w:rFonts w:ascii="Times New Roman"/>
        </w:rPr>
        <w:t>Sin embargo,  debido a la forma en la que se dirige el proceso de enseñanza y aprendizaje de la Química y los objetivos que se quieren lograr con el estudio de la Química ha hecho que los estudiantes en la actual manifiesten una actitud poco favorable que se sintetiza en la falta de motivación y poco interés hacia el encuentro de esta ciencia extraordinaria. Por lo que surge la necesidad de apropiarse de nuevas herramientas y enfoques que permitan a los docentes llevar a sus estudiantes a relacionar de forma directa la Química y su entorno.</w:t>
      </w:r>
    </w:p>
    <w:p w:rsidR="00F8753C" w:rsidRDefault="00F8753C" w:rsidP="00F8753C">
      <w:pPr>
        <w:pStyle w:val="Predeterminado"/>
        <w:spacing w:line="360" w:lineRule="auto"/>
        <w:jc w:val="both"/>
        <w:rPr>
          <w:rFonts w:ascii="Times New Roman"/>
        </w:rPr>
      </w:pPr>
      <w:r>
        <w:rPr>
          <w:rFonts w:ascii="Times New Roman"/>
        </w:rPr>
        <w:tab/>
      </w:r>
      <w:r w:rsidRPr="009D22DD">
        <w:rPr>
          <w:rFonts w:ascii="Times New Roman"/>
        </w:rPr>
        <w:t xml:space="preserve">En este sentido, la inclusión de las relaciones CTS en la enseñanza de la Química para general un cambio de actitud hacia la ciencia, tiene gran relevancia ya permitirá atraer la atención de los estudiantes, fomentar la motivación de aquellos estudiantes que nunca habían visto la necesidad de estudiar Química, además de que </w:t>
      </w:r>
      <w:r w:rsidRPr="009D22DD">
        <w:rPr>
          <w:rFonts w:ascii="Times New Roman"/>
        </w:rPr>
        <w:lastRenderedPageBreak/>
        <w:t>estimula la enseñanza de las ciencias, al relacionarlas con el entorno en el que se desenvuelve. La inclusión de estas relaciones permitirá también mejorar o cambiar aquellas actitudes de los estudiantes de rechazo hacia toda actividad científica.</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sidRPr="00873A43">
        <w:rPr>
          <w:rFonts w:ascii="Times New Roman" w:hAnsi="Times New Roman" w:cs="Times New Roman"/>
          <w:sz w:val="24"/>
          <w:szCs w:val="24"/>
        </w:rPr>
        <w:t xml:space="preserve">En las bases de la </w:t>
      </w:r>
      <w:r>
        <w:rPr>
          <w:rFonts w:ascii="Times New Roman" w:hAnsi="Times New Roman" w:cs="Times New Roman"/>
          <w:sz w:val="24"/>
          <w:szCs w:val="24"/>
        </w:rPr>
        <w:t xml:space="preserve">presente investigación, se propone </w:t>
      </w:r>
      <w:r w:rsidRPr="00873A43">
        <w:rPr>
          <w:rFonts w:ascii="Times New Roman" w:hAnsi="Times New Roman" w:cs="Times New Roman"/>
          <w:sz w:val="24"/>
          <w:szCs w:val="24"/>
        </w:rPr>
        <w:t xml:space="preserve">el enfoque Ciencia, Tecnología y Sociedad (CTS) como una estrategia que generará cambios significativos en el proceso de enseñanza de la Química, </w:t>
      </w:r>
      <w:r>
        <w:rPr>
          <w:rFonts w:ascii="Times New Roman" w:hAnsi="Times New Roman" w:cs="Times New Roman"/>
          <w:sz w:val="24"/>
          <w:szCs w:val="24"/>
        </w:rPr>
        <w:t xml:space="preserve">esto como una alternativa a la realidad educativa que se evidencia en las instituciones de educación media general, debido a la  </w:t>
      </w:r>
      <w:r w:rsidRPr="00873A43">
        <w:rPr>
          <w:rFonts w:ascii="Times New Roman" w:hAnsi="Times New Roman" w:cs="Times New Roman"/>
          <w:sz w:val="24"/>
          <w:szCs w:val="24"/>
        </w:rPr>
        <w:t>actitud poco favorable, desmotivación y falta de interés</w:t>
      </w:r>
      <w:r>
        <w:rPr>
          <w:rFonts w:ascii="Times New Roman" w:hAnsi="Times New Roman" w:cs="Times New Roman"/>
          <w:sz w:val="24"/>
          <w:szCs w:val="24"/>
        </w:rPr>
        <w:t xml:space="preserve"> de los estudiantes</w:t>
      </w:r>
      <w:r w:rsidRPr="00873A43">
        <w:rPr>
          <w:rFonts w:ascii="Times New Roman" w:hAnsi="Times New Roman" w:cs="Times New Roman"/>
          <w:sz w:val="24"/>
          <w:szCs w:val="24"/>
        </w:rPr>
        <w:t xml:space="preserve"> hacia el estudio</w:t>
      </w:r>
      <w:r>
        <w:rPr>
          <w:rFonts w:ascii="Times New Roman" w:hAnsi="Times New Roman" w:cs="Times New Roman"/>
          <w:sz w:val="24"/>
          <w:szCs w:val="24"/>
        </w:rPr>
        <w:t xml:space="preserve"> de las ciencias en especial de la Química, con la finalidad de mejorar la enseñanza y el aprendizaje de esta importante ciencia. Por consiguiente es esencial incorporar enfoques y perspectivas innovadoras que vinculen la enseñanza de la Química con el entorno y la sociedad donde se desarrollan los estudiantes, lo cual propiciará cambios en las metodologías utilizadas por los profesores, permitiendo que los momentos de enseñanza sean dinámicos, interesantes y motivadores para los estudiantes.</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presente investigación tiene gran relevancia social en cuanto a la trascendencia de los aprendizajes en el proceso de formación de los estudiantes, al mismo tiempo tiene un alto valor teórico, debido a que propone cambios en lo que respecta a la incorporación de estrategias bajo enfoques innovadores, en este sentido la misma beneficia a los estudiantes de media general, que se forman en las diferentes instituciones educativas dentro de la mención ciencias, ya que mejora el proceso de enseñanza de la Química y favorece la comprensión de los conocimientos. En este sentido, el presente estudio beneficia a los estudiantes de 3er año de la Unidad Educativa Colegio “Anzoátegui”, ubicado en Mariara, Edo. Carabobo y a los profesores que cumplen la importante labor de enseñar e instruir a los estudiantes que se acercan al descubrimiento de la Química como una ciencia extraordinaria e importante para el avance de las sociedades.</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rPr>
      </w:pPr>
      <w:r w:rsidRPr="00A3362A">
        <w:rPr>
          <w:rFonts w:ascii="Times New Roman" w:hAnsi="Times New Roman" w:cs="Times New Roman"/>
          <w:sz w:val="24"/>
        </w:rPr>
        <w:t xml:space="preserve">La Investigación se está realizando bajo la línea de investigación de “Estrategias para la enseñanza, aprendizaje y evaluación de la Biología y la Química,  del departamento de Biología y Química de la Facultad de Ciencias de la Educación de la </w:t>
      </w:r>
      <w:r w:rsidRPr="00A3362A">
        <w:rPr>
          <w:rFonts w:ascii="Times New Roman" w:hAnsi="Times New Roman" w:cs="Times New Roman"/>
          <w:sz w:val="24"/>
        </w:rPr>
        <w:lastRenderedPageBreak/>
        <w:t>Universidad de Carabobo, con la temática de “Nuevos paradi</w:t>
      </w:r>
      <w:r>
        <w:rPr>
          <w:rFonts w:ascii="Times New Roman" w:hAnsi="Times New Roman" w:cs="Times New Roman"/>
          <w:sz w:val="24"/>
        </w:rPr>
        <w:t>gmas de enseñanza y evaluación</w:t>
      </w: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rPr>
      </w:pPr>
    </w:p>
    <w:p w:rsidR="00F8753C" w:rsidRDefault="00F8753C" w:rsidP="00F8753C">
      <w:pPr>
        <w:autoSpaceDE w:val="0"/>
        <w:autoSpaceDN w:val="0"/>
        <w:adjustRightInd w:val="0"/>
        <w:spacing w:after="0" w:line="360" w:lineRule="auto"/>
        <w:ind w:firstLine="708"/>
        <w:jc w:val="both"/>
        <w:rPr>
          <w:rFonts w:ascii="Times New Roman" w:hAnsi="Times New Roman" w:cs="Times New Roman"/>
          <w:sz w:val="24"/>
        </w:rPr>
      </w:pPr>
    </w:p>
    <w:p w:rsidR="00F8753C" w:rsidRDefault="00F8753C" w:rsidP="00F8753C">
      <w:pPr>
        <w:autoSpaceDE w:val="0"/>
        <w:autoSpaceDN w:val="0"/>
        <w:adjustRightInd w:val="0"/>
        <w:spacing w:after="0" w:line="360" w:lineRule="auto"/>
        <w:jc w:val="both"/>
        <w:rPr>
          <w:rFonts w:ascii="Times New Roman" w:hAnsi="Times New Roman" w:cs="Times New Roman"/>
          <w:sz w:val="24"/>
        </w:rPr>
      </w:pPr>
    </w:p>
    <w:p w:rsidR="00F8753C" w:rsidRDefault="00F8753C" w:rsidP="00F8753C">
      <w:pPr>
        <w:autoSpaceDE w:val="0"/>
        <w:autoSpaceDN w:val="0"/>
        <w:adjustRightInd w:val="0"/>
        <w:spacing w:after="0" w:line="360" w:lineRule="auto"/>
        <w:jc w:val="both"/>
        <w:rPr>
          <w:rFonts w:ascii="Times New Roman" w:hAnsi="Times New Roman" w:cs="Times New Roman"/>
          <w:sz w:val="24"/>
        </w:rPr>
      </w:pPr>
    </w:p>
    <w:p w:rsidR="00F8753C" w:rsidRDefault="00F8753C" w:rsidP="00F8753C">
      <w:pPr>
        <w:autoSpaceDE w:val="0"/>
        <w:autoSpaceDN w:val="0"/>
        <w:adjustRightInd w:val="0"/>
        <w:spacing w:after="0" w:line="360" w:lineRule="auto"/>
        <w:jc w:val="both"/>
        <w:rPr>
          <w:rFonts w:ascii="Times New Roman" w:hAnsi="Times New Roman" w:cs="Times New Roman"/>
          <w:sz w:val="24"/>
        </w:rPr>
      </w:pPr>
    </w:p>
    <w:p w:rsidR="00F8753C" w:rsidRDefault="00F8753C" w:rsidP="00F8753C">
      <w:pPr>
        <w:autoSpaceDE w:val="0"/>
        <w:autoSpaceDN w:val="0"/>
        <w:adjustRightInd w:val="0"/>
        <w:spacing w:after="0" w:line="360" w:lineRule="auto"/>
        <w:jc w:val="both"/>
        <w:rPr>
          <w:rFonts w:ascii="Times New Roman" w:hAnsi="Times New Roman" w:cs="Times New Roman"/>
          <w:sz w:val="24"/>
        </w:rPr>
      </w:pPr>
    </w:p>
    <w:p w:rsidR="00F8753C" w:rsidRDefault="00F8753C" w:rsidP="00F8753C">
      <w:pPr>
        <w:autoSpaceDE w:val="0"/>
        <w:autoSpaceDN w:val="0"/>
        <w:adjustRightInd w:val="0"/>
        <w:spacing w:after="0" w:line="360" w:lineRule="auto"/>
        <w:jc w:val="both"/>
        <w:rPr>
          <w:rFonts w:ascii="Times New Roman" w:hAnsi="Times New Roman" w:cs="Times New Roman"/>
          <w:sz w:val="24"/>
        </w:rPr>
        <w:sectPr w:rsidR="00F8753C" w:rsidSect="00CF7DEF">
          <w:headerReference w:type="default" r:id="rId15"/>
          <w:footerReference w:type="default" r:id="rId16"/>
          <w:pgSz w:w="12240" w:h="15840"/>
          <w:pgMar w:top="1701" w:right="1701" w:bottom="1701" w:left="2268" w:header="709" w:footer="709" w:gutter="0"/>
          <w:pgNumType w:start="4"/>
          <w:cols w:space="720"/>
        </w:sectPr>
      </w:pPr>
    </w:p>
    <w:p w:rsidR="00F8753C" w:rsidRDefault="00F8753C" w:rsidP="00F8753C">
      <w:pPr>
        <w:pStyle w:val="Predeterminado"/>
        <w:spacing w:line="360" w:lineRule="auto"/>
        <w:jc w:val="center"/>
        <w:rPr>
          <w:rFonts w:ascii="Times New Roman"/>
        </w:rPr>
      </w:pPr>
      <w:r>
        <w:rPr>
          <w:rFonts w:ascii="Times New Roman"/>
          <w:b/>
          <w:bCs/>
        </w:rPr>
        <w:lastRenderedPageBreak/>
        <w:t>CAPÍTULO II</w:t>
      </w:r>
    </w:p>
    <w:p w:rsidR="00F8753C" w:rsidRDefault="00F8753C" w:rsidP="00F8753C">
      <w:pPr>
        <w:pStyle w:val="Standard"/>
        <w:spacing w:line="360" w:lineRule="auto"/>
        <w:jc w:val="center"/>
        <w:rPr>
          <w:rFonts w:ascii="Times New Roman" w:hAnsi="Times New Roman" w:cs="Times New Roman"/>
          <w:b/>
          <w:bCs/>
        </w:rPr>
      </w:pPr>
    </w:p>
    <w:p w:rsidR="00F8753C" w:rsidRDefault="00F8753C" w:rsidP="00F8753C">
      <w:pPr>
        <w:pStyle w:val="Standard"/>
        <w:spacing w:line="360" w:lineRule="auto"/>
        <w:jc w:val="center"/>
        <w:rPr>
          <w:rFonts w:ascii="Times New Roman" w:hAnsi="Times New Roman" w:cs="Times New Roman"/>
          <w:b/>
          <w:bCs/>
        </w:rPr>
      </w:pPr>
      <w:r>
        <w:rPr>
          <w:rFonts w:ascii="Times New Roman" w:hAnsi="Times New Roman" w:cs="Times New Roman"/>
          <w:b/>
          <w:bCs/>
        </w:rPr>
        <w:t>MARCO TEÓRICO</w:t>
      </w:r>
    </w:p>
    <w:p w:rsidR="00F8753C" w:rsidRDefault="00F8753C" w:rsidP="00F8753C">
      <w:pPr>
        <w:pStyle w:val="Standard"/>
        <w:spacing w:line="360" w:lineRule="auto"/>
        <w:jc w:val="center"/>
        <w:rPr>
          <w:rFonts w:ascii="Times New Roman" w:hAnsi="Times New Roman" w:cs="Times New Roman"/>
          <w:bCs/>
        </w:rPr>
      </w:pP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En este capítulo se exponen estudios relacionados con la enseñanza de la química desde el enfoque Ciencia, Tecnología y Sociedad (CTS) como estrategia innovadora que favorece el proceso intelectual y el cambio actitudinal de los estudiantes hacia el estudio de las ciencias. Así  mismo se presentarán y explicarán los fundamentos teóricos que sustentaron esta investigación.</w:t>
      </w:r>
    </w:p>
    <w:p w:rsidR="00F8753C" w:rsidRDefault="00F8753C" w:rsidP="00F8753C">
      <w:pPr>
        <w:pStyle w:val="Standard"/>
        <w:spacing w:line="360" w:lineRule="auto"/>
        <w:jc w:val="both"/>
        <w:rPr>
          <w:rFonts w:ascii="Times New Roman" w:hAnsi="Times New Roman" w:cs="Times New Roman"/>
        </w:rPr>
      </w:pPr>
    </w:p>
    <w:p w:rsidR="00F8753C" w:rsidRDefault="00F8753C" w:rsidP="00F8753C">
      <w:pPr>
        <w:pStyle w:val="Standard"/>
        <w:spacing w:line="360" w:lineRule="auto"/>
        <w:rPr>
          <w:rFonts w:ascii="Times New Roman" w:hAnsi="Times New Roman" w:cs="Times New Roman"/>
          <w:b/>
          <w:bCs/>
        </w:rPr>
      </w:pPr>
      <w:r>
        <w:rPr>
          <w:rFonts w:ascii="Times New Roman" w:hAnsi="Times New Roman" w:cs="Times New Roman"/>
          <w:b/>
          <w:bCs/>
        </w:rPr>
        <w:t>ANTECEDENTES DE LA INVESTIGACIÓN</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Según Acevedo (2003) en su publicación nombrada </w:t>
      </w:r>
      <w:r>
        <w:rPr>
          <w:rFonts w:ascii="Times New Roman" w:hAnsi="Times New Roman" w:cs="Times New Roman"/>
          <w:b/>
          <w:i/>
        </w:rPr>
        <w:t>Cambiando la práctica docente en la enseñanza de las ciencias a través de Ciencia, Tecnología y Sociedad</w:t>
      </w:r>
      <w:r>
        <w:rPr>
          <w:rFonts w:ascii="Times New Roman" w:hAnsi="Times New Roman" w:cs="Times New Roman"/>
        </w:rPr>
        <w:t xml:space="preserve"> el autor expone que la perspectiva CTS en educación permite ir más allá del conocimiento básico de la ciencia y la tecnología, favoreciendo la construcción de actitudes, valores, y normas de conductas en relación a los problemas sociales relacionados con lo científico y tecnológico, atendiendo a  la formación del alumnado para tomar decisiones con fundamento y actuar de manera responsable.</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De igual forma en este artículo se resalta la importancia del clima en el aula tanto en lo afectivo como en lo metodológico, y la necesidad de extender los aprendizajes más allá del aula con el fin de lograr así una enseñanza de calidad y mejores actitudes hacia el aprendizaje de la ciencia y la tecnología.</w:t>
      </w:r>
    </w:p>
    <w:p w:rsidR="00F8753C" w:rsidRDefault="00F8753C" w:rsidP="00F8753C">
      <w:pPr>
        <w:pStyle w:val="Standard"/>
        <w:spacing w:line="360" w:lineRule="auto"/>
        <w:jc w:val="both"/>
        <w:rPr>
          <w:rFonts w:ascii="Times New Roman" w:hAnsi="Times New Roman" w:cs="Times New Roman"/>
        </w:rPr>
        <w:sectPr w:rsidR="00F8753C" w:rsidSect="00CF7DEF">
          <w:headerReference w:type="default" r:id="rId17"/>
          <w:footerReference w:type="default" r:id="rId18"/>
          <w:pgSz w:w="12240" w:h="15840"/>
          <w:pgMar w:top="1701" w:right="1701" w:bottom="1701" w:left="2268" w:header="709" w:footer="709" w:gutter="0"/>
          <w:pgNumType w:start="1"/>
          <w:cols w:space="720"/>
        </w:sectPr>
      </w:pPr>
      <w:r>
        <w:rPr>
          <w:rFonts w:ascii="Times New Roman" w:hAnsi="Times New Roman" w:cs="Times New Roman"/>
        </w:rPr>
        <w:tab/>
        <w:t xml:space="preserve">Del mismo modo, Cordero (2009), en su trabajo de investigación </w:t>
      </w:r>
      <w:r>
        <w:rPr>
          <w:rFonts w:ascii="Times New Roman" w:hAnsi="Times New Roman" w:cs="Times New Roman"/>
          <w:i/>
        </w:rPr>
        <w:t>titulado</w:t>
      </w:r>
      <w:r>
        <w:rPr>
          <w:rFonts w:ascii="Times New Roman" w:hAnsi="Times New Roman" w:cs="Times New Roman"/>
          <w:b/>
          <w:i/>
        </w:rPr>
        <w:t xml:space="preserve"> El dilema ético del enfoque: Ciencia, Tecnología y Sociedad, como estrategia para mejorar el rendimiento académico en química</w:t>
      </w:r>
      <w:r>
        <w:rPr>
          <w:rFonts w:ascii="Times New Roman" w:hAnsi="Times New Roman" w:cs="Times New Roman"/>
        </w:rPr>
        <w:t xml:space="preserve">, muestra que la investigación es de tipo descriptivo, con diseño transeccional correlacional, la cual tuvo como objetivo determinar el enfoque que tiene la inclusión de la estrategia dilema ético del enfoque CTS sobre el rendimiento académico de los estudiantes, en la asignatura química de primer año de ciencias del nivel de Educación Media Diversificada y Profesional (EMDP) en la U.E “Dr. Jesús Semprum” ubicada en el municipio Cabinas, del </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lastRenderedPageBreak/>
        <w:t xml:space="preserve"> Estado Zulia. Para ello se utilizó una muestra de 71 estudiantes de primero de ciencias, los resultados de la investigación arrojaron como conclusión que la aplicación de la estrategia de enseñanza dilema ético del enfoque CTS es adecuada para el nivel del EMDP, mejorando considerablemente el rendimiento académico en el dominio del aprendizaje conceptual, procedimental y actitudinal. Es un proceso de transformación social, el cual va enlazado con la ciencia y la tecnología, muestra la necesidad de replantearse qué, para qué, para quiénes y cómo enseñar química a través de nuevas modalidades y estrategias vinculadas a la Ciencia, Tecnología y Sociedad. </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Por su parte, Villalobos (2010) en su investigación nombrada </w:t>
      </w:r>
      <w:r>
        <w:rPr>
          <w:rFonts w:ascii="Times New Roman" w:hAnsi="Times New Roman" w:cs="Times New Roman"/>
          <w:b/>
          <w:i/>
        </w:rPr>
        <w:t>El enfoque Ciencia, Tecnología y Sociedad en la enseñanza de la Química</w:t>
      </w:r>
      <w:r>
        <w:rPr>
          <w:rFonts w:ascii="Times New Roman" w:hAnsi="Times New Roman" w:cs="Times New Roman"/>
        </w:rPr>
        <w:t>, para lograr el objetivo de analizar si el enfoque Ciencia, Tecnología y Sociedad se aplica en la enseñanza  de la Química de 3er año de Educación Media de la U.E “Valerio Tolero” ubicada en el Municipio Cabimas, del Estado Zulia. Se realizó una investigación cualitativa siguiendo los lineamientos de  la etnografía educativa. Para el estudio del caso se tomaron como muestra a dos Docentes, los resultados obtenidos llegaron a concluir que los docentes participantes en la investigación no utilizan el enfoque Ciencia, Tecnología y Sociedad como estrategia de enseñanza de la química en los estudiantes de 3er año. Así mismo la investigación muestra cómo se fundamenta en el aprendizaje memorístico, además de que las estrategias empleadas por los mismos no se basan en el enfoque de Ciencia, Tecnología y Sociedad, haciendo referencia a la necesidad de una actualización de los agentes encargados del proceso educativo sobre las nuevas estrategias de enseñanza y aprendizaje.</w:t>
      </w:r>
    </w:p>
    <w:p w:rsidR="00F8753C" w:rsidRDefault="00F8753C" w:rsidP="00F8753C">
      <w:pPr>
        <w:pStyle w:val="Standard"/>
        <w:spacing w:line="360" w:lineRule="auto"/>
        <w:ind w:firstLine="708"/>
        <w:jc w:val="both"/>
        <w:rPr>
          <w:rFonts w:ascii="Times New Roman" w:hAnsi="Times New Roman" w:cs="Times New Roman"/>
        </w:rPr>
      </w:pPr>
      <w:r>
        <w:rPr>
          <w:rFonts w:ascii="Times New Roman" w:hAnsi="Times New Roman" w:cs="Times New Roman"/>
        </w:rPr>
        <w:t xml:space="preserve">En tal sentido, Osorio (2002) en la revista Ibero Americana en su publicación titulada </w:t>
      </w:r>
      <w:r>
        <w:rPr>
          <w:rFonts w:ascii="Times New Roman" w:hAnsi="Times New Roman" w:cs="Times New Roman"/>
          <w:b/>
          <w:i/>
        </w:rPr>
        <w:t>“La Educación Científica y Tecnológica desde el enfoque en Ciencia, Tecnología y  Sociedad. Aproximaciones y Experiencias para la Educación Secundaria”</w:t>
      </w:r>
      <w:r>
        <w:rPr>
          <w:rFonts w:ascii="Times New Roman" w:hAnsi="Times New Roman" w:cs="Times New Roman"/>
        </w:rPr>
        <w:t>, plantea la importancia que tiene en la actualidad la ciencia y la tecnología y a su vez hace énfasis en la preocupación que existe en cuanto a la educación y en la forma en la que el estudiante percibe la ciencia, por lo cual propone la educación en Ciencia, Tecnología y Sociedad como una alternativa que puede contribuir de manera notoria a la apropiación de conocimientos científicos.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lastRenderedPageBreak/>
        <w:tab/>
        <w:t>En este artículo se expone, que los enfoques en educación desde una perspectiva CTS promueven la comprensión de la ciencia y la tecnología, sin desligarla de sus fines y utilidades sociales, sin embargo argumenta que los docentes de Latinoamérica, no dan aplicabilidad a este tipo de enfoque  destacando la necesidad de que los mismos sean explorados y aplicados en los diferentes sistemas educativos.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En resumen, se puede constatar que en la actualidad ha surgido el interés por la investigación  de nuevos enfoques aplicados en la educación con la finalidad de mejorar el proceso de enseñanza y aprendizaje de las ciencias, especialmente de la Química bajo la perspectiva de Ciencia, Tecnología y Sociedad, lo cual está relacionado con el presente estudio que tiene como finalidad conocer cómo las interacciones CTS son una herramienta que promueve el cambio actitudinal de los estudiantes hacia el estudio de la Química.</w:t>
      </w:r>
    </w:p>
    <w:p w:rsidR="00F8753C" w:rsidRPr="00DD34D6" w:rsidRDefault="00F8753C" w:rsidP="00F8753C">
      <w:pPr>
        <w:pStyle w:val="Standard"/>
        <w:spacing w:line="360" w:lineRule="auto"/>
        <w:jc w:val="both"/>
        <w:rPr>
          <w:rFonts w:ascii="Times New Roman" w:hAnsi="Times New Roman" w:cs="Times New Roman"/>
        </w:rPr>
      </w:pPr>
    </w:p>
    <w:p w:rsidR="00F8753C" w:rsidRPr="00DD34D6" w:rsidRDefault="00F8753C" w:rsidP="00F8753C">
      <w:pPr>
        <w:pStyle w:val="Standard"/>
        <w:spacing w:line="360" w:lineRule="auto"/>
        <w:jc w:val="both"/>
        <w:rPr>
          <w:rFonts w:ascii="Times New Roman" w:hAnsi="Times New Roman" w:cs="Times New Roman"/>
          <w:b/>
          <w:bCs/>
        </w:rPr>
      </w:pPr>
      <w:r>
        <w:rPr>
          <w:rFonts w:ascii="Times New Roman" w:hAnsi="Times New Roman" w:cs="Times New Roman"/>
          <w:b/>
          <w:bCs/>
        </w:rPr>
        <w:t>BASES TEÓRICAS</w:t>
      </w:r>
    </w:p>
    <w:p w:rsidR="00F8753C" w:rsidRDefault="00F8753C" w:rsidP="00F8753C">
      <w:pPr>
        <w:pStyle w:val="Standard"/>
        <w:spacing w:line="360" w:lineRule="auto"/>
        <w:jc w:val="both"/>
        <w:rPr>
          <w:rFonts w:ascii="Times New Roman" w:hAnsi="Times New Roman" w:cs="Times New Roman"/>
          <w:bCs/>
        </w:rPr>
      </w:pPr>
      <w:r>
        <w:rPr>
          <w:rFonts w:ascii="Times New Roman" w:hAnsi="Times New Roman" w:cs="Times New Roman"/>
          <w:bCs/>
        </w:rPr>
        <w:tab/>
        <w:t>A continuación se presentan los fundamentos teóricos conceptuales que se relacionan con el objeto de estudio de la presente investigación, los cuales sustentan desde una perspectiva teórica la presente investigación.</w:t>
      </w:r>
    </w:p>
    <w:p w:rsidR="00F8753C" w:rsidRDefault="00F8753C" w:rsidP="00F8753C">
      <w:pPr>
        <w:pStyle w:val="Standard"/>
        <w:spacing w:before="240" w:line="360" w:lineRule="auto"/>
        <w:jc w:val="both"/>
        <w:rPr>
          <w:rFonts w:ascii="Times New Roman" w:hAnsi="Times New Roman" w:cs="Times New Roman"/>
          <w:b/>
          <w:bCs/>
        </w:rPr>
      </w:pPr>
      <w:r>
        <w:rPr>
          <w:rFonts w:ascii="Times New Roman" w:hAnsi="Times New Roman" w:cs="Times New Roman"/>
          <w:b/>
          <w:bCs/>
        </w:rPr>
        <w:t>Aprendizaje Significativo</w:t>
      </w:r>
    </w:p>
    <w:p w:rsidR="00F8753C" w:rsidRDefault="00F8753C" w:rsidP="00F8753C">
      <w:pPr>
        <w:pStyle w:val="Standard"/>
        <w:spacing w:line="360" w:lineRule="auto"/>
        <w:jc w:val="both"/>
        <w:rPr>
          <w:rFonts w:ascii="Times New Roman" w:hAnsi="Times New Roman" w:cs="Times New Roman"/>
          <w:bCs/>
        </w:rPr>
      </w:pPr>
      <w:r>
        <w:rPr>
          <w:rFonts w:ascii="Times New Roman" w:hAnsi="Times New Roman" w:cs="Times New Roman"/>
          <w:bCs/>
        </w:rPr>
        <w:tab/>
        <w:t xml:space="preserve">Una de las teorías que plantea generar cambios en el proceso de enseñanza y aprendizaje de los estudiantes para que el mismo sea dinámico y enriquecedor es la teoría del Aprendizaje Significativo expuesto por Ausubel, que se inscribe en la corriente psicológica cognoscitiva, se fundamenta en que los individuos tienen un estructura cognoscitiva en la que organizan el conocimiento. En este sentido, esa estructura cognoscitiva debe ser tomada en cuenta al momento de diagnosticar, planificar y desarrollar la acción educativa, puesto que los conocimientos previos del estudiante son el soporte de la construcción de nuevos conocimientos, este proceso se realiza cuando el estudiante a través de las diferentes estrategias empleadas por el docente puede procesar los nuevos conocimientos estableciendo relación con los conocimientos que éste posee de manera previa. </w:t>
      </w:r>
    </w:p>
    <w:p w:rsidR="00F8753C" w:rsidRDefault="00F8753C" w:rsidP="00F8753C">
      <w:pPr>
        <w:pStyle w:val="NormalWeb"/>
        <w:spacing w:before="0" w:beforeAutospacing="0" w:after="0" w:afterAutospacing="0" w:line="360" w:lineRule="auto"/>
        <w:jc w:val="both"/>
        <w:rPr>
          <w:color w:val="000000"/>
        </w:rPr>
      </w:pPr>
      <w:r>
        <w:rPr>
          <w:bCs/>
        </w:rPr>
        <w:lastRenderedPageBreak/>
        <w:tab/>
        <w:t xml:space="preserve">En el mismo orden de ideas, el aprendizaje según Ausubel (1976) </w:t>
      </w:r>
      <w:r>
        <w:rPr>
          <w:color w:val="000000"/>
        </w:rPr>
        <w:t xml:space="preserve">es el proceso dinámico donde se relaciona un nuevo conocimiento o información con la estructura cognitiva del individuo que aprende, lo cual le permite apropiarse de los nuevos conocimientos, este proceso permite que en la persona que aprende pueda disfrutar el proceso de enseñanza, valorar el aprendizaje y establecer vínculos entre lo aprendido y el entorno externo al proceso educativo. Para Ausubel lo más importante en el proceso de enseñanza es el conocimiento previo y dentro de este contexto Ausubel (1980) expuso que  “si tuviese que resumir toda la Psicología Educativa a un solo principio, enunciaría este: de todos los factores que influyen en el aprendizaje, el más importante consiste en lo que el alumno ya sabe. Averígüese esto y enséñese consecuentemente” (p.6) </w:t>
      </w:r>
    </w:p>
    <w:p w:rsidR="00F8753C" w:rsidRPr="00DD34D6" w:rsidRDefault="00F8753C" w:rsidP="00F8753C">
      <w:pPr>
        <w:pStyle w:val="NormalWeb"/>
        <w:spacing w:before="0" w:beforeAutospacing="0" w:after="0" w:afterAutospacing="0" w:line="360" w:lineRule="auto"/>
        <w:jc w:val="both"/>
        <w:rPr>
          <w:color w:val="000000"/>
        </w:rPr>
      </w:pPr>
      <w:r>
        <w:rPr>
          <w:color w:val="000000"/>
        </w:rPr>
        <w:tab/>
        <w:t>Por consiguiente, uno de los aspectos más importante a considerar en generar cambios significativos en el proceso de enseñanza y aprendizaje de las ciencias en especial de la Química, son los conocimientos previos que poseen los estudiantes, debido a que el establecer relación con lo que saben los estudiantes y los nuevos conocimientos lo que éste aprende en el proceso educativo será de interés y despertará la motivación por descubrir nuevos conocimientos, ya que reconocerán el valor que tiene la Química como ciencia natural en el entorno que los rodea.</w:t>
      </w:r>
    </w:p>
    <w:p w:rsidR="00F8753C" w:rsidRDefault="00F8753C" w:rsidP="00F8753C">
      <w:pPr>
        <w:pStyle w:val="Standard"/>
        <w:spacing w:before="240" w:line="360" w:lineRule="auto"/>
        <w:jc w:val="both"/>
        <w:rPr>
          <w:rFonts w:ascii="Times New Roman" w:hAnsi="Times New Roman" w:cs="Times New Roman"/>
          <w:b/>
          <w:bCs/>
        </w:rPr>
      </w:pPr>
      <w:r>
        <w:rPr>
          <w:rFonts w:ascii="Times New Roman" w:hAnsi="Times New Roman" w:cs="Times New Roman"/>
          <w:b/>
          <w:bCs/>
        </w:rPr>
        <w:t>Las Estrategias en el proceso de enseñanza y aprendizaje</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bCs/>
        </w:rPr>
        <w:t xml:space="preserve">Las estrategias empleadas en el proceso de enseñanza y aprendizaje son herramientas que emplea el docente en el proceso educativo para motivar a los estudiante a la adquisición de nuevos conocimientos, lo cual permitirá que el proceso de enseñanza sea dinámico,  interesante y práctico, lo cual despertará la curiosidad de los estudiantes en este sentido según Correa y otros (2000) </w:t>
      </w:r>
      <w:r>
        <w:rPr>
          <w:rFonts w:ascii="Times New Roman" w:hAnsi="Times New Roman" w:cs="Times New Roman"/>
        </w:rPr>
        <w:t xml:space="preserve">las estrategias deben contribuir a la motivación de los estudiantes para que sientan la necesidad de aprender y es en este marco en donde debe entenderse la importancia del proceso de aprendizaje sobre la del producto en la actividad educativa. </w:t>
      </w:r>
    </w:p>
    <w:p w:rsidR="00F8753C" w:rsidRPr="00DD34D6" w:rsidRDefault="00F8753C" w:rsidP="00F8753C">
      <w:pPr>
        <w:pStyle w:val="Standard"/>
        <w:spacing w:line="360" w:lineRule="auto"/>
        <w:jc w:val="both"/>
        <w:rPr>
          <w:rFonts w:ascii="Times New Roman" w:hAnsi="Times New Roman" w:cs="Times New Roman"/>
          <w:bCs/>
        </w:rPr>
      </w:pPr>
      <w:r>
        <w:rPr>
          <w:rFonts w:ascii="Times New Roman" w:hAnsi="Times New Roman" w:cs="Times New Roman"/>
        </w:rPr>
        <w:tab/>
        <w:t xml:space="preserve">Por consiguiente, en el proceso de enseñanza y aprendizaje de las ciencias las estrategias son un factor que tiene gran relevancia en la acción educativa, debido a que </w:t>
      </w:r>
      <w:r>
        <w:rPr>
          <w:rFonts w:ascii="Times New Roman" w:hAnsi="Times New Roman" w:cs="Times New Roman"/>
        </w:rPr>
        <w:lastRenderedPageBreak/>
        <w:t>el estudio de las ciencias como es el caso de la Química requiere de atención, comprensión de aspectos y procedimientos científicos que presentan en muchos casos alto grado de complejidad para los estudiantes, por lo que el papel de las estrategias empleadas permitirá que el estudio de la Química  se lleve a cabo de forma más práctica y sencilla facilitando su comprensión, con la finalidad de generar en los estudiantes un aprendizaje significativo.</w:t>
      </w:r>
    </w:p>
    <w:p w:rsidR="00F8753C" w:rsidRDefault="00F8753C" w:rsidP="00F8753C">
      <w:pPr>
        <w:pStyle w:val="Standard"/>
        <w:spacing w:before="240" w:line="360" w:lineRule="auto"/>
        <w:jc w:val="both"/>
        <w:rPr>
          <w:rFonts w:ascii="Times New Roman" w:hAnsi="Times New Roman" w:cs="Times New Roman"/>
          <w:b/>
          <w:bCs/>
        </w:rPr>
      </w:pPr>
      <w:r>
        <w:rPr>
          <w:rFonts w:ascii="Times New Roman" w:hAnsi="Times New Roman" w:cs="Times New Roman"/>
          <w:b/>
          <w:bCs/>
        </w:rPr>
        <w:t>Enfoque Ciencia, Tecnología y Sociedad (CTS)</w:t>
      </w:r>
    </w:p>
    <w:p w:rsidR="00F8753C" w:rsidRDefault="00F8753C" w:rsidP="00F8753C">
      <w:pPr>
        <w:pStyle w:val="Standard"/>
        <w:spacing w:line="360" w:lineRule="auto"/>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rPr>
        <w:t>Antes de definir el enfoque CTS, de acuerdo  con los objetivos planteados en la presente investigación, resulta necesario establecer la percepción de diferentes autores que han realizado estudios sobre el mencionado tema. En este sentido, se puede hacer referencia a lo establecido por Gordillo y otros (2002) señalan que los estudios CTS y su aplicación a la enseñanza representan la posibilidad de superar los prejuicios que siguen dificultando la integración de estos conocimientos a los jóvenes. Así mismo Gutiérrez y otros (2000) indican que el papel que  ha representado y representan la ciencia y la tecnología en la sociedad son indiscutibles. Creen que la sociedad necesita formación y conocimiento científico y tecnológico para que se desarrolle por completo.</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En este sentido, la incorporación del enfoque Ciencia, Tecnología y Sociedad (CTS), en el sistema educativo de diversos países surge por la necesidad de despertar el interés de los estudiantes en el proceso de aprendizaje y valoración de las ciencias en especial de la Química, debido a la desmotivación de los estudiantes y la poca relación que se establece entre los contenidos programáticos estudiados y el entorno en el que se desenvuelven.</w:t>
      </w:r>
    </w:p>
    <w:p w:rsidR="00F8753C" w:rsidRDefault="00F8753C" w:rsidP="00F8753C">
      <w:pPr>
        <w:pStyle w:val="Standard"/>
        <w:spacing w:line="360" w:lineRule="auto"/>
        <w:jc w:val="both"/>
      </w:pPr>
      <w:r>
        <w:rPr>
          <w:rFonts w:ascii="Times New Roman" w:hAnsi="Times New Roman" w:cs="Times New Roman"/>
        </w:rPr>
        <w:tab/>
        <w:t>Una educación con orientación CTS puede destinarse a incrementar los conocimientos científicos y tecnológicos de los estudiantes, así como sus relaciones y diferencias, con el propósito de que los estudiantes que egresan de los sistemas educativos incursionen en las diferentes  actividades profesionales en el ámbito de la ciencia y la tecnología. Además tiene como fin potenciar los valores por la ciencia y la tecnología para poder aportar sus beneficios a la sociedad desarrollando las capacidades de los estudiantes.</w:t>
      </w:r>
      <w:r>
        <w:rPr>
          <w:rFonts w:ascii="Times New Roman" w:hAnsi="Times New Roman" w:cs="Times New Roman"/>
        </w:rPr>
        <w:tab/>
      </w:r>
    </w:p>
    <w:p w:rsidR="00F8753C" w:rsidRDefault="00F8753C" w:rsidP="00F8753C">
      <w:pPr>
        <w:pStyle w:val="Standard"/>
        <w:spacing w:line="360" w:lineRule="auto"/>
        <w:jc w:val="both"/>
        <w:rPr>
          <w:rFonts w:ascii="Times New Roman" w:hAnsi="Times New Roman" w:cs="Times New Roman"/>
          <w:b/>
        </w:rPr>
      </w:pPr>
    </w:p>
    <w:p w:rsidR="00F8753C" w:rsidRDefault="00F8753C" w:rsidP="00F8753C">
      <w:pPr>
        <w:pStyle w:val="Standard"/>
        <w:spacing w:line="360" w:lineRule="auto"/>
        <w:jc w:val="both"/>
        <w:rPr>
          <w:rFonts w:ascii="Times New Roman" w:hAnsi="Times New Roman" w:cs="Times New Roman"/>
          <w:b/>
        </w:rPr>
      </w:pPr>
      <w:r>
        <w:rPr>
          <w:rFonts w:ascii="Times New Roman" w:hAnsi="Times New Roman" w:cs="Times New Roman"/>
          <w:b/>
        </w:rPr>
        <w:t>En cuanto al Origen del enfoque Ciencia, Tecnología y Sociedad (CTS)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A lo largo de la historia la Ciencia y la Tecnología han sido de gran importancia en el desarrollo de la vida, sin embargo es en las últimas décadas donde la interacción entre ellas se ha intensificado a partir de nuevas corrientes de investigación empíricas en filosofía y sociología. Las interacciones CTS intentan promover la participación de los estudiantes a elecciones que orienten al desarrollo de la ciencia y la tecnología. Para Gordillo y otros  (2002) La CTS se ocupan del estatus académico de la tecno ciencia, consideran además que es difícil separar la ciencia de la tecnología. Así mismo, para esta concepción la CTS no es más que la acumulación constante de saberes que trata de comprender mejor a la ciencia y la tecnología  dentro del contexto social.</w:t>
      </w:r>
    </w:p>
    <w:p w:rsidR="00F8753C" w:rsidRDefault="00F8753C" w:rsidP="00F8753C">
      <w:pPr>
        <w:pStyle w:val="Standard"/>
        <w:spacing w:line="360" w:lineRule="auto"/>
        <w:jc w:val="both"/>
        <w:rPr>
          <w:rFonts w:ascii="Times New Roman" w:hAnsi="Times New Roman" w:cs="Times New Roman"/>
        </w:rPr>
      </w:pPr>
    </w:p>
    <w:p w:rsidR="00F8753C" w:rsidRDefault="00F8753C" w:rsidP="00F8753C">
      <w:pPr>
        <w:pStyle w:val="Standard"/>
        <w:spacing w:line="360" w:lineRule="auto"/>
        <w:jc w:val="both"/>
        <w:rPr>
          <w:rFonts w:ascii="Times New Roman" w:hAnsi="Times New Roman" w:cs="Times New Roman"/>
          <w:b/>
        </w:rPr>
      </w:pPr>
      <w:r>
        <w:rPr>
          <w:rFonts w:ascii="Times New Roman" w:hAnsi="Times New Roman" w:cs="Times New Roman"/>
          <w:b/>
        </w:rPr>
        <w:t>La Educación desde el enfoque Ciencia, Tecnología y Sociedad (CTS)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El mundo actual está lleno de innovadores avances tecnológicos y científicos, que llegan a ser parte del día a día, todos estos avances han generado beneficios que significan una mejora de vida. En este sentido se plantea que la educación pueda generar espacios ante el avance tecno científico. </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La perspectiva CTS permite ir más allá del conocimiento básico académico de lo que es la ciencia, la tecnología y la sociedad, favoreciendo la construcción de  actitudes y valores, atendiendo a la formación de los estudiantes. En este sentido Manassero y otros (2001) señalan que la orientación en la enseñanza de las ciencias puede contribuir a las capacidades generales formuladas por la educación.</w:t>
      </w:r>
    </w:p>
    <w:p w:rsidR="00F8753C" w:rsidRDefault="00F8753C" w:rsidP="00F8753C">
      <w:pPr>
        <w:pStyle w:val="Standard"/>
        <w:spacing w:after="240" w:line="360" w:lineRule="auto"/>
        <w:jc w:val="both"/>
        <w:rPr>
          <w:rFonts w:ascii="Times New Roman" w:hAnsi="Times New Roman" w:cs="Times New Roman"/>
        </w:rPr>
      </w:pPr>
      <w:r>
        <w:rPr>
          <w:rFonts w:ascii="Times New Roman" w:hAnsi="Times New Roman" w:cs="Times New Roman"/>
        </w:rPr>
        <w:tab/>
        <w:t xml:space="preserve">En este sentido, se pueden encontrar diversos planteamientos para la educación con enfoque (CTS), dentro de los cuales se pueden mencionar: la alfabetización Tecnológica y la educación Científica. La enseñanza de  las ciencias, en especial de la química desde el enfoque Ciencia, Tecnología y Sociedad, es considerada una alternativa para formar científica y tecnológicamente a los estudiantes.  </w:t>
      </w:r>
    </w:p>
    <w:p w:rsidR="00F8753C" w:rsidRDefault="00F8753C" w:rsidP="00F8753C">
      <w:pPr>
        <w:pStyle w:val="Standard"/>
        <w:spacing w:line="360" w:lineRule="auto"/>
        <w:jc w:val="both"/>
        <w:rPr>
          <w:rFonts w:ascii="Times New Roman" w:hAnsi="Times New Roman" w:cs="Times New Roman"/>
          <w:b/>
        </w:rPr>
      </w:pPr>
      <w:r>
        <w:rPr>
          <w:rFonts w:ascii="Times New Roman" w:hAnsi="Times New Roman" w:cs="Times New Roman"/>
          <w:b/>
        </w:rPr>
        <w:t>El enfoque Ciencia, Tecnología y Sociedad en la educación secundaria</w:t>
      </w:r>
    </w:p>
    <w:p w:rsidR="00F8753C" w:rsidRPr="00DD34D6"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Para los años 50 en los Estados Unidos, se inició una campaña masiva con la </w:t>
      </w:r>
      <w:r>
        <w:rPr>
          <w:rFonts w:ascii="Times New Roman" w:hAnsi="Times New Roman" w:cs="Times New Roman"/>
        </w:rPr>
        <w:lastRenderedPageBreak/>
        <w:t xml:space="preserve">intención de mejorar  la calidad de enseñanza de las ciencias en las escuelas secundarias con el propósito de preparar a los estudiantes Científica y tecnológicamente que accedían a estudios universitarios. El enfoque CTS en la educación secundaria, tiene sus inicios en la renovación curricular de los años 80, promulgando una educación científica y tecnológica equitativa, desarrollándose primeramente en los países Occidentales. En los últimos años la Ciencia y la tecnología a través de la CTS se enseñan mediante la restructuración de los contenidos de las asignaturas. En la Educación Secundaria  no solo se comprenden los aspectos de contenido curricular, debe alcanzar aspectos propios de la didáctica ya que su objetivo la alfabetización Científica y Tecnológica de los ciudadanos, Para </w:t>
      </w:r>
      <w:r>
        <w:rPr>
          <w:rFonts w:ascii="Times New Roman" w:hAnsi="Times New Roman" w:cs="Times New Roman"/>
          <w:color w:val="000000"/>
          <w:shd w:val="clear" w:color="auto" w:fill="FFFFFF"/>
        </w:rPr>
        <w:t>Cutcliffe (1990) los enfoques en CTS aspiran a que la alfabetización contribuya a la enseñanza de los estudiantes sobre la búsqueda de información relevante e importante sobre las ciencias y las tecnologías de la vida moderna.</w:t>
      </w:r>
    </w:p>
    <w:p w:rsidR="00F8753C" w:rsidRDefault="00F8753C" w:rsidP="00F8753C">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Estrategias de enseñanza-aprendizaje en la educación CTS</w:t>
      </w:r>
    </w:p>
    <w:p w:rsidR="00F8753C" w:rsidRDefault="00F8753C" w:rsidP="00F875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romper con la monotonía del aula, contribuyendo así a la motivación de los estudiantes en el proceso de enseñanza y aprendizaje, en la educación bajo el enfoque CTS suele utilizarse una gran diversidad de estrategias y técnicas de enseñanza. Aunque, como hace notar Membiela (1995), ninguna estrategia es exclusiva de la enseñanza con orientación CTS, sin embargo la variedad en cuanto a creatividad metodológica de las clases con enfoque CTS es mayor que en otros casos.</w:t>
      </w:r>
    </w:p>
    <w:p w:rsidR="00F8753C" w:rsidRDefault="00F8753C" w:rsidP="00F8753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sentido, estrategias enfocadas en CTS van más allá de lo que se suele hacer habitualmente en la enseñanza de las ciencias en especial de la Química: clases rutinarias del profesor, demostraciones experimentales, sesiones de preguntas (más a los alumnos que de los alumnos, y raras veces entre los alumnos), resolución de problemas de papel y lápiz (frecuentemente ejercicios poco problemáticos para el profesor) y trabajos prácticos en el laboratorio, aunque la utilización de estas técnicas metodológicas en la enseñanza de las ciencias no se catalogan como poco eficientes, en la educación CTS se utilizan actividades que suponen una gran implicación personal para el alumnado y que sirven para desarrollar programas de enseñanza y elaborar </w:t>
      </w:r>
      <w:r>
        <w:rPr>
          <w:rFonts w:ascii="Times New Roman" w:hAnsi="Times New Roman" w:cs="Times New Roman"/>
          <w:sz w:val="24"/>
          <w:szCs w:val="24"/>
        </w:rPr>
        <w:lastRenderedPageBreak/>
        <w:t>proyectos curriculares en los que se presta más atención a centros de interés de los estudiantes que a otros puntos de vista más academicistas.</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consiguiente, a partir de problemas de interés social de la ciencia y la tecnología, que incluyen tanto sus posibles efectos beneficiosos como los riesgos potenciales, la enseñanza CTS supone utilizar, entre otras, las siguientes estrategias de enseñanza-aprendizaje, según Membiela (1995) como lo son:</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Resolución de problemas abiertos incluyendo la toma razonada y democrática de decisiones.</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Elaboración de proyectos en pequeños grupos cooperativos.</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Realización de trabajos prácticos de campo.</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Juegos de simulación y de roles (role-playing).</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Participación en foros y debates.</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Presencia de especialistas en el aula, que pueden ser padres y madres de la comunidad educativa.</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Visitas a fábricas y empresas, exposiciones y museos científico-técnicos, complejos de interés científico y tecnológico, parques tecnológicos, etc.</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Breves períodos de formación en empresas y centros de trabajo.</w:t>
      </w:r>
    </w:p>
    <w:p w:rsidR="00F8753C" w:rsidRDefault="00F8753C" w:rsidP="00F8753C">
      <w:pPr>
        <w:pStyle w:val="Prrafodelista"/>
        <w:widowControl w:val="0"/>
        <w:numPr>
          <w:ilvl w:val="0"/>
          <w:numId w:val="4"/>
        </w:numPr>
        <w:suppressAutoHyphens/>
        <w:autoSpaceDN w:val="0"/>
        <w:spacing w:after="0" w:line="360" w:lineRule="auto"/>
        <w:ind w:left="567" w:hanging="567"/>
        <w:jc w:val="both"/>
        <w:rPr>
          <w:rFonts w:ascii="Times New Roman" w:hAnsi="Times New Roman" w:cs="Times New Roman"/>
          <w:szCs w:val="24"/>
        </w:rPr>
      </w:pPr>
      <w:r>
        <w:rPr>
          <w:rFonts w:ascii="Times New Roman" w:hAnsi="Times New Roman" w:cs="Times New Roman"/>
          <w:szCs w:val="24"/>
        </w:rPr>
        <w:t>Implicación y actuación  civil activa en la comunidad.</w:t>
      </w:r>
    </w:p>
    <w:p w:rsidR="00F8753C" w:rsidRDefault="00F8753C" w:rsidP="00F8753C">
      <w:pPr>
        <w:pStyle w:val="Standard"/>
        <w:spacing w:line="360" w:lineRule="auto"/>
        <w:jc w:val="both"/>
        <w:rPr>
          <w:rFonts w:ascii="Times New Roman" w:hAnsi="Times New Roman" w:cs="Times New Roman"/>
          <w:b/>
        </w:rPr>
      </w:pPr>
    </w:p>
    <w:p w:rsidR="00F8753C" w:rsidRDefault="00F8753C" w:rsidP="00F8753C">
      <w:pPr>
        <w:pStyle w:val="Standard"/>
        <w:spacing w:line="360" w:lineRule="auto"/>
        <w:jc w:val="both"/>
        <w:rPr>
          <w:rFonts w:ascii="Times New Roman" w:hAnsi="Times New Roman" w:cs="Times New Roman"/>
          <w:b/>
        </w:rPr>
      </w:pPr>
      <w:r>
        <w:rPr>
          <w:rFonts w:ascii="Times New Roman" w:hAnsi="Times New Roman" w:cs="Times New Roman"/>
          <w:b/>
        </w:rPr>
        <w:t>Objetivos del enfoque CTS</w:t>
      </w:r>
    </w:p>
    <w:p w:rsidR="00F8753C" w:rsidRDefault="00F8753C" w:rsidP="00F8753C">
      <w:pPr>
        <w:pStyle w:val="Standard"/>
        <w:spacing w:line="360" w:lineRule="auto"/>
        <w:ind w:firstLine="284"/>
        <w:jc w:val="both"/>
        <w:rPr>
          <w:rFonts w:ascii="Times New Roman" w:hAnsi="Times New Roman" w:cs="Times New Roman"/>
          <w:b/>
        </w:rPr>
      </w:pPr>
      <w:r>
        <w:rPr>
          <w:rFonts w:ascii="Times New Roman" w:hAnsi="Times New Roman" w:cs="Times New Roman"/>
        </w:rPr>
        <w:t>Según Acevedo (2001) y Osorio (2005); el objetivo de una educación con enfoque en  CTS, consiste en:</w:t>
      </w:r>
    </w:p>
    <w:p w:rsidR="00F8753C" w:rsidRDefault="00F8753C" w:rsidP="00F8753C">
      <w:pPr>
        <w:pStyle w:val="Prrafodelista"/>
        <w:numPr>
          <w:ilvl w:val="0"/>
          <w:numId w:val="2"/>
        </w:numPr>
        <w:autoSpaceDE w:val="0"/>
        <w:autoSpaceDN w:val="0"/>
        <w:adjustRightInd w:val="0"/>
        <w:spacing w:after="0" w:line="360" w:lineRule="auto"/>
        <w:ind w:left="284"/>
        <w:jc w:val="both"/>
        <w:rPr>
          <w:rFonts w:ascii="Times New Roman" w:hAnsi="Times New Roman" w:cs="Times New Roman"/>
        </w:rPr>
      </w:pPr>
      <w:r>
        <w:rPr>
          <w:rFonts w:ascii="Times New Roman" w:hAnsi="Times New Roman" w:cs="Times New Roman"/>
        </w:rPr>
        <w:t xml:space="preserve">Preparar a los estudiantes para usar la ciencia y la tecnología en el entendimiento y </w:t>
      </w:r>
      <w:r>
        <w:rPr>
          <w:rFonts w:ascii="Times New Roman" w:hAnsi="Times New Roman" w:cs="Times New Roman"/>
          <w:szCs w:val="24"/>
        </w:rPr>
        <w:t>mejoramiento de su vida diaria</w:t>
      </w:r>
      <w:r>
        <w:rPr>
          <w:rFonts w:ascii="Times New Roman" w:hAnsi="Times New Roman" w:cs="Times New Roman"/>
        </w:rPr>
        <w:t>.</w:t>
      </w:r>
    </w:p>
    <w:p w:rsidR="00F8753C" w:rsidRDefault="00F8753C" w:rsidP="00F8753C">
      <w:pPr>
        <w:pStyle w:val="Prrafodelista"/>
        <w:numPr>
          <w:ilvl w:val="0"/>
          <w:numId w:val="2"/>
        </w:numPr>
        <w:autoSpaceDE w:val="0"/>
        <w:autoSpaceDN w:val="0"/>
        <w:adjustRightInd w:val="0"/>
        <w:spacing w:after="0" w:line="360" w:lineRule="auto"/>
        <w:ind w:left="284"/>
        <w:jc w:val="both"/>
        <w:rPr>
          <w:rFonts w:ascii="Times New Roman" w:hAnsi="Times New Roman" w:cs="Times New Roman"/>
        </w:rPr>
      </w:pPr>
      <w:r>
        <w:rPr>
          <w:rFonts w:ascii="Times New Roman" w:hAnsi="Times New Roman" w:cs="Times New Roman"/>
        </w:rPr>
        <w:t xml:space="preserve">Incrementar la comprensión de los conocimientos científicos y tecnológicos, así como sus </w:t>
      </w:r>
      <w:r>
        <w:rPr>
          <w:rFonts w:ascii="Times New Roman" w:hAnsi="Times New Roman" w:cs="Times New Roman"/>
          <w:szCs w:val="24"/>
        </w:rPr>
        <w:t>relaciones y diferencias, con el propósito de atraer más alumnado hacia las actividades profesionales relacionadas con la ciencia y la tecnología.</w:t>
      </w:r>
    </w:p>
    <w:p w:rsidR="00F8753C" w:rsidRDefault="00F8753C" w:rsidP="00F8753C">
      <w:pPr>
        <w:pStyle w:val="Prrafodelista"/>
        <w:numPr>
          <w:ilvl w:val="0"/>
          <w:numId w:val="2"/>
        </w:numPr>
        <w:autoSpaceDE w:val="0"/>
        <w:autoSpaceDN w:val="0"/>
        <w:adjustRightInd w:val="0"/>
        <w:spacing w:after="0" w:line="360" w:lineRule="auto"/>
        <w:ind w:left="284"/>
        <w:jc w:val="both"/>
        <w:rPr>
          <w:rFonts w:ascii="Times New Roman" w:hAnsi="Times New Roman" w:cs="Times New Roman"/>
        </w:rPr>
      </w:pPr>
      <w:r>
        <w:rPr>
          <w:rFonts w:ascii="Times New Roman" w:hAnsi="Times New Roman" w:cs="Times New Roman"/>
        </w:rPr>
        <w:t xml:space="preserve">Potenciar los valores propios de la ciencia y la tecnología para poder entender mejor lo </w:t>
      </w:r>
      <w:r>
        <w:rPr>
          <w:rFonts w:ascii="Times New Roman" w:hAnsi="Times New Roman" w:cs="Times New Roman"/>
          <w:szCs w:val="24"/>
        </w:rPr>
        <w:t>que éstas pueden aportar a la sociedad, prestando también especial atención a los aspectos éticos necesarios para su uso más responsable.</w:t>
      </w:r>
    </w:p>
    <w:p w:rsidR="00F8753C" w:rsidRDefault="00F8753C" w:rsidP="00F8753C">
      <w:pPr>
        <w:pStyle w:val="Prrafodelista"/>
        <w:numPr>
          <w:ilvl w:val="0"/>
          <w:numId w:val="2"/>
        </w:numPr>
        <w:autoSpaceDE w:val="0"/>
        <w:autoSpaceDN w:val="0"/>
        <w:adjustRightInd w:val="0"/>
        <w:spacing w:after="0" w:line="360" w:lineRule="auto"/>
        <w:ind w:left="284"/>
        <w:jc w:val="both"/>
        <w:rPr>
          <w:rFonts w:ascii="Times New Roman" w:hAnsi="Times New Roman" w:cs="Times New Roman"/>
        </w:rPr>
      </w:pPr>
      <w:r>
        <w:rPr>
          <w:rFonts w:ascii="Times New Roman" w:hAnsi="Times New Roman" w:cs="Times New Roman"/>
          <w:szCs w:val="24"/>
        </w:rPr>
        <w:lastRenderedPageBreak/>
        <w:t>Desarrollar las capacidades de los estudiantes para hacer posible una mayor comprensión de los impactos sociales de la ciencia y, sobre todo, de la tecnología, permitiendo así su participación efectiva como ciudadanos en la sociedad civil.</w:t>
      </w:r>
    </w:p>
    <w:p w:rsidR="00F8753C" w:rsidRDefault="00F8753C" w:rsidP="00F8753C">
      <w:pPr>
        <w:pStyle w:val="Prrafodelista"/>
        <w:numPr>
          <w:ilvl w:val="0"/>
          <w:numId w:val="2"/>
        </w:numPr>
        <w:autoSpaceDE w:val="0"/>
        <w:autoSpaceDN w:val="0"/>
        <w:adjustRightInd w:val="0"/>
        <w:spacing w:after="0" w:line="360" w:lineRule="auto"/>
        <w:ind w:left="284"/>
        <w:jc w:val="both"/>
        <w:rPr>
          <w:rFonts w:ascii="Times New Roman" w:hAnsi="Times New Roman" w:cs="Times New Roman"/>
        </w:rPr>
      </w:pPr>
      <w:r>
        <w:rPr>
          <w:rFonts w:ascii="Times New Roman" w:hAnsi="Times New Roman" w:cs="Times New Roman"/>
          <w:szCs w:val="24"/>
        </w:rPr>
        <w:t>Lograr una ciudadanía alfabetizada científica y tecnológicamente, esto es: más participativa, tolerante y consciente del papel que juegan las tecnologías y las ideas científicas en el mundo actual.</w:t>
      </w:r>
    </w:p>
    <w:p w:rsidR="00F8753C" w:rsidRDefault="00F8753C" w:rsidP="00F8753C">
      <w:pPr>
        <w:pStyle w:val="Standard"/>
        <w:spacing w:line="276" w:lineRule="auto"/>
        <w:jc w:val="both"/>
        <w:rPr>
          <w:rFonts w:ascii="Times New Roman" w:hAnsi="Times New Roman" w:cs="Times New Roman"/>
          <w:b/>
        </w:rPr>
      </w:pPr>
    </w:p>
    <w:p w:rsidR="00F8753C" w:rsidRDefault="00F8753C" w:rsidP="00F8753C">
      <w:pPr>
        <w:pStyle w:val="Standard"/>
        <w:spacing w:line="360" w:lineRule="auto"/>
        <w:jc w:val="both"/>
        <w:rPr>
          <w:rFonts w:ascii="Times New Roman" w:hAnsi="Times New Roman" w:cs="Times New Roman"/>
          <w:b/>
        </w:rPr>
      </w:pPr>
      <w:r>
        <w:rPr>
          <w:rFonts w:ascii="Times New Roman" w:hAnsi="Times New Roman" w:cs="Times New Roman"/>
          <w:b/>
        </w:rPr>
        <w:t>Papel del Docente en la Educación CTS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Los grandes éxitos y fracasos que tienen los estudiantes están relacionados con el papel que desempeña el docente dentro del aula de clases, ya que el mismo es quién dirige el proceso de aprendizaje de los estudiantes, el cual debe fundamentarse de diferentes teorías y enfoques que permitan que la experiencia de aprendizaje de los educandos sea interesante y placentera, es por ello que el ejercicio de la labor docente es la que motiva al estudiantado a incursionar en el mundo de las ciencias. </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Diferentes estudios e investigaciones realizadas en cuanto a la calidad de la educación señalan que el mayor problema con el que se han encontrado es el de no lograr modificar las realidades en las aulas de clases respecto al rendimiento académico de los estudiantes frente al estudio de las ciencias en especial de la Química y su interés por las mismas.</w:t>
      </w:r>
    </w:p>
    <w:p w:rsidR="00F8753C" w:rsidRDefault="00F8753C" w:rsidP="00F8753C">
      <w:pPr>
        <w:pStyle w:val="Standard"/>
        <w:spacing w:line="360" w:lineRule="auto"/>
        <w:jc w:val="both"/>
        <w:rPr>
          <w:rFonts w:ascii="Times New Roman" w:hAnsi="Times New Roman" w:cs="Times New Roman"/>
        </w:rPr>
      </w:pPr>
      <w:r>
        <w:rPr>
          <w:rFonts w:ascii="Times New Roman" w:hAnsi="Times New Roman" w:cs="Times New Roman"/>
        </w:rPr>
        <w:tab/>
        <w:t xml:space="preserve"> Por lo que surge la necesidad de enfocar el proceso de enseñanza y aprendizaje de las ciencias desde nuevas perspectivas que nutran la enseñanza, cambien la imagen que perciben los estudiantes de las ciencias y motiven a los mismos al estudio y comprensión de cada una de las diferentes áreas de las ciencias como lo es la Química.  El docente que enfoca su proceso de enseñanza bajo las interacciones CTS es aquel que tiene como premisa potenciar la libertar intelectual, estimular el pensamiento crítico, la creatividad y la comunicación de sus estudiantes para así garantizar que el proceso de enseñanza sea efectivo y promueva el estudio de las ciencias, en este sentido, diferentes investigadores promueven la importancia de incorporar el enfoque CTS dentro de las aulas de clases.</w:t>
      </w:r>
    </w:p>
    <w:p w:rsidR="00F8753C" w:rsidRDefault="00F8753C" w:rsidP="00F8753C">
      <w:pPr>
        <w:pStyle w:val="Standard"/>
        <w:spacing w:line="360" w:lineRule="auto"/>
        <w:ind w:firstLine="708"/>
        <w:jc w:val="both"/>
        <w:rPr>
          <w:rFonts w:ascii="Times New Roman" w:hAnsi="Times New Roman" w:cs="Times New Roman"/>
        </w:rPr>
      </w:pPr>
      <w:r>
        <w:rPr>
          <w:rFonts w:ascii="Times New Roman" w:hAnsi="Times New Roman" w:cs="Times New Roman"/>
        </w:rPr>
        <w:t xml:space="preserve"> El papel que desempeña el docente que imparte la enseñanza desde el enfoque CTS en las ciencia, Manassero y otros (2001) expresan que el docente debe  planificar </w:t>
      </w:r>
      <w:r>
        <w:rPr>
          <w:rFonts w:ascii="Times New Roman" w:hAnsi="Times New Roman" w:cs="Times New Roman"/>
        </w:rPr>
        <w:lastRenderedPageBreak/>
        <w:t xml:space="preserve">la experiencia educativa, así como motivar a, despertar el interés, despertar la creatividad y el pensamiento crítico de los estudiantes.  </w:t>
      </w:r>
    </w:p>
    <w:p w:rsidR="00F8753C" w:rsidRDefault="00F8753C" w:rsidP="00F8753C">
      <w:pPr>
        <w:pStyle w:val="Standard"/>
        <w:spacing w:line="360" w:lineRule="auto"/>
        <w:ind w:firstLine="708"/>
        <w:jc w:val="both"/>
        <w:rPr>
          <w:rFonts w:ascii="Times New Roman" w:hAnsi="Times New Roman" w:cs="Times New Roman"/>
        </w:rPr>
      </w:pPr>
    </w:p>
    <w:p w:rsidR="00F8753C" w:rsidRDefault="00F8753C" w:rsidP="00F8753C">
      <w:pPr>
        <w:autoSpaceDE w:val="0"/>
        <w:adjustRightInd w:val="0"/>
        <w:spacing w:line="360" w:lineRule="auto"/>
        <w:rPr>
          <w:rFonts w:ascii="Times New Roman" w:hAnsi="Times New Roman" w:cs="Times New Roman"/>
          <w:b/>
        </w:rPr>
      </w:pPr>
      <w:r>
        <w:rPr>
          <w:rFonts w:ascii="Times New Roman" w:hAnsi="Times New Roman" w:cs="Times New Roman"/>
          <w:b/>
        </w:rPr>
        <w:t>Características del Enfoque CTS</w:t>
      </w:r>
    </w:p>
    <w:p w:rsidR="00F8753C" w:rsidRDefault="00F8753C" w:rsidP="00F8753C">
      <w:pPr>
        <w:autoSpaceDE w:val="0"/>
        <w:adjustRightInd w:val="0"/>
        <w:spacing w:line="360" w:lineRule="auto"/>
        <w:ind w:firstLine="360"/>
        <w:rPr>
          <w:rFonts w:ascii="Times New Roman" w:hAnsi="Times New Roman" w:cs="Times New Roman"/>
          <w:b/>
        </w:rPr>
      </w:pPr>
      <w:r>
        <w:rPr>
          <w:rFonts w:ascii="Times New Roman" w:hAnsi="Times New Roman" w:cs="Times New Roman"/>
          <w:sz w:val="24"/>
          <w:szCs w:val="24"/>
        </w:rPr>
        <w:t>Según Garritz (1994), El enfoque CTS constituye la enseñanza y el aprendizaje de la ciencia en el contexto de la experiencia humana, y el mismo presenta las siguientes características:</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La identificación de problemas sociales relevantes para el estudiantado y de interés e impacto local o mundial.</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La participación activa de los estudiantes en la búsqueda de información que pueda ser aplicada para resolver problemas de la vida real.</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 xml:space="preserve">La extensión del aprendizaje más allá del período de clases, del salón y de la escuela. </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 xml:space="preserve">El enfoque hacia el impacto de la ciencia y la tecnología sobre los estudiantes, de forma individual. </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 xml:space="preserve">La visión de que el contenido científico va más allá que un conjunto de conceptos que los estudiantes deben dominar para responder sus exámenes y aprobar. </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La intensificación de la orientación vocacional hacia las carreras científicas o técnicas.</w:t>
      </w:r>
    </w:p>
    <w:p w:rsidR="00F8753C" w:rsidRDefault="00F8753C" w:rsidP="00F8753C">
      <w:pPr>
        <w:pStyle w:val="Prrafodelista"/>
        <w:numPr>
          <w:ilvl w:val="0"/>
          <w:numId w:val="3"/>
        </w:numPr>
        <w:autoSpaceDE w:val="0"/>
        <w:autoSpaceDN w:val="0"/>
        <w:adjustRightInd w:val="0"/>
        <w:spacing w:after="0" w:line="360" w:lineRule="auto"/>
        <w:ind w:left="360"/>
        <w:jc w:val="both"/>
        <w:rPr>
          <w:rFonts w:ascii="Times New Roman" w:hAnsi="Times New Roman" w:cs="Times New Roman"/>
          <w:szCs w:val="24"/>
        </w:rPr>
      </w:pPr>
      <w:r>
        <w:rPr>
          <w:rFonts w:ascii="Times New Roman" w:hAnsi="Times New Roman" w:cs="Times New Roman"/>
          <w:szCs w:val="24"/>
        </w:rPr>
        <w:t>La oferta de oportunidades a los estudiantes para actuar en sus propias comunidades y colaborar en la solución de los problemas detectados.</w:t>
      </w:r>
    </w:p>
    <w:p w:rsidR="00F8753C" w:rsidRPr="00DD34D6" w:rsidRDefault="00F8753C" w:rsidP="00F8753C">
      <w:pPr>
        <w:pStyle w:val="Prrafodelista"/>
        <w:autoSpaceDE w:val="0"/>
        <w:adjustRightInd w:val="0"/>
        <w:spacing w:line="360" w:lineRule="auto"/>
        <w:ind w:left="360"/>
        <w:jc w:val="both"/>
        <w:rPr>
          <w:rFonts w:ascii="Times New Roman" w:hAnsi="Times New Roman" w:cs="Times New Roman"/>
          <w:szCs w:val="24"/>
        </w:rPr>
      </w:pPr>
    </w:p>
    <w:p w:rsidR="00F8753C" w:rsidRDefault="00F8753C" w:rsidP="00F8753C">
      <w:pPr>
        <w:spacing w:line="360" w:lineRule="auto"/>
        <w:rPr>
          <w:rFonts w:ascii="Times New Roman" w:hAnsi="Times New Roman"/>
          <w:b/>
          <w:sz w:val="24"/>
          <w:szCs w:val="24"/>
        </w:rPr>
      </w:pPr>
      <w:r w:rsidRPr="009D2C39">
        <w:rPr>
          <w:rFonts w:ascii="Times New Roman" w:hAnsi="Times New Roman"/>
          <w:b/>
          <w:sz w:val="24"/>
          <w:szCs w:val="24"/>
        </w:rPr>
        <w:t>BASES LEGALES</w:t>
      </w:r>
    </w:p>
    <w:p w:rsidR="00F8753C" w:rsidRDefault="00F8753C" w:rsidP="00F8753C">
      <w:pPr>
        <w:spacing w:line="360" w:lineRule="auto"/>
        <w:jc w:val="both"/>
        <w:rPr>
          <w:rFonts w:ascii="Times New Roman" w:hAnsi="Times New Roman" w:cs="Times New Roman"/>
          <w:color w:val="000000"/>
          <w:sz w:val="24"/>
          <w:szCs w:val="24"/>
        </w:rPr>
      </w:pPr>
      <w:r>
        <w:rPr>
          <w:rFonts w:ascii="Times New Roman" w:hAnsi="Times New Roman"/>
          <w:sz w:val="24"/>
          <w:szCs w:val="24"/>
        </w:rPr>
        <w:tab/>
        <w:t xml:space="preserve">En cuanto al basamento legal que fundamenta la investigación, se presentan a continuación algunos artículos que la sustentan, en este sentido La Constitución de la República Bolivariana de Venezuela en su </w:t>
      </w:r>
      <w:r>
        <w:rPr>
          <w:rFonts w:ascii="Times New Roman" w:hAnsi="Times New Roman" w:cs="Times New Roman"/>
          <w:color w:val="000000"/>
          <w:sz w:val="24"/>
          <w:szCs w:val="24"/>
        </w:rPr>
        <w:t>A</w:t>
      </w:r>
      <w:r>
        <w:rPr>
          <w:rStyle w:val="Textoennegrita"/>
          <w:rFonts w:ascii="Times New Roman" w:hAnsi="Times New Roman" w:cs="Times New Roman"/>
          <w:color w:val="000000"/>
          <w:sz w:val="24"/>
          <w:szCs w:val="24"/>
        </w:rPr>
        <w:t xml:space="preserve">rtículo 103 </w:t>
      </w:r>
      <w:r>
        <w:rPr>
          <w:rFonts w:ascii="Times New Roman" w:hAnsi="Times New Roman" w:cs="Times New Roman"/>
          <w:color w:val="000000"/>
          <w:sz w:val="24"/>
          <w:szCs w:val="24"/>
        </w:rPr>
        <w:t xml:space="preserve">señala que “Toda persona tiene derecho a una educación integral, de calidad, permanente, en igualdad de condiciones y oportunidades, sin más limitaciones que las derivadas de sus aptitudes, vocación y aspiraciones…” (p.26).  Por consiguiente, los estudiantes que se forman en las diferentes instituciones educativas tienen derecho a una educación de calidad que los motive a continuar sus estudios para una formación académica de calidad. </w:t>
      </w:r>
    </w:p>
    <w:p w:rsidR="00F8753C" w:rsidRDefault="00F8753C" w:rsidP="00F8753C">
      <w:pPr>
        <w:spacing w:line="360" w:lineRule="auto"/>
        <w:jc w:val="both"/>
        <w:rPr>
          <w:rFonts w:ascii="Times New Roman" w:hAnsi="Times New Roman"/>
          <w:sz w:val="24"/>
          <w:szCs w:val="24"/>
        </w:rPr>
      </w:pPr>
      <w:r>
        <w:rPr>
          <w:rFonts w:ascii="Times New Roman" w:hAnsi="Times New Roman"/>
          <w:sz w:val="24"/>
          <w:szCs w:val="24"/>
        </w:rPr>
        <w:lastRenderedPageBreak/>
        <w:t xml:space="preserve">En el mismo orden de ideas, la Ley Orgánica de Educación (LOE) de la </w:t>
      </w:r>
      <w:r>
        <w:rPr>
          <w:rFonts w:ascii="Times New Roman" w:hAnsi="Times New Roman"/>
        </w:rPr>
        <w:t>República</w:t>
      </w:r>
      <w:r>
        <w:rPr>
          <w:rFonts w:ascii="Times New Roman" w:hAnsi="Times New Roman"/>
          <w:sz w:val="24"/>
          <w:szCs w:val="24"/>
        </w:rPr>
        <w:t xml:space="preserve"> Bolivariana de Venezuela (99) en su artículo 3, señala:</w:t>
      </w:r>
    </w:p>
    <w:p w:rsidR="00F8753C" w:rsidRDefault="00F8753C" w:rsidP="00F8753C">
      <w:pPr>
        <w:spacing w:line="360" w:lineRule="auto"/>
        <w:ind w:left="567" w:right="474" w:hanging="567"/>
        <w:jc w:val="both"/>
        <w:rPr>
          <w:rFonts w:ascii="Times New Roman" w:hAnsi="Times New Roman"/>
          <w:sz w:val="24"/>
          <w:szCs w:val="24"/>
        </w:rPr>
      </w:pPr>
      <w:r>
        <w:rPr>
          <w:rFonts w:ascii="Times New Roman" w:hAnsi="Times New Roman"/>
          <w:sz w:val="24"/>
          <w:szCs w:val="24"/>
        </w:rPr>
        <w:t xml:space="preserve">            La educación tiene como finalidad el pleno desarrollo y personalidad de un hombre culto, critico, apto para convivir en una sociedad democrática y libre, dentro de una familia unidad, con valores. La educación fomentará el desarrollo de los ciudadanos, fomentando herramientas para el logro de un desarrollo integro, autónomo e independiente. (p. 1)</w:t>
      </w:r>
    </w:p>
    <w:p w:rsidR="00F8753C" w:rsidRPr="006C499B" w:rsidRDefault="00F8753C" w:rsidP="00F8753C">
      <w:pPr>
        <w:tabs>
          <w:tab w:val="left" w:pos="2268"/>
          <w:tab w:val="left" w:pos="7797"/>
        </w:tabs>
        <w:spacing w:line="360" w:lineRule="auto"/>
        <w:ind w:right="474"/>
        <w:jc w:val="both"/>
        <w:rPr>
          <w:rFonts w:ascii="Times New Roman" w:hAnsi="Times New Roman"/>
          <w:sz w:val="24"/>
          <w:szCs w:val="24"/>
        </w:rPr>
      </w:pPr>
      <w:r>
        <w:rPr>
          <w:rFonts w:ascii="Times New Roman" w:hAnsi="Times New Roman"/>
          <w:sz w:val="24"/>
          <w:szCs w:val="24"/>
        </w:rPr>
        <w:t xml:space="preserve">Por otra parte, la Ley Orgánica de Ciencia, Tecnología e innovación (LOCTI, 2005), en su artículo 1 señala la implementación de mecanismos institucionales y operativos para promover, estimular y fomentar la investigación científica y lograr el apropio de los conocimientos y la innovación tecnológica. Así mismo en los artículos 4 y 5 se establece que las acciones con enfoque de ciencia, tecnología e innovación y sus aplicaciones están dirigidas a la estimulación y promoción de los programas de formación que sean necesarios para el desarrollo científico </w:t>
      </w:r>
      <w:r w:rsidRPr="006C499B">
        <w:rPr>
          <w:rFonts w:ascii="Times New Roman" w:hAnsi="Times New Roman"/>
          <w:sz w:val="24"/>
          <w:szCs w:val="24"/>
        </w:rPr>
        <w:t xml:space="preserve">y tecnológico del país. </w:t>
      </w:r>
    </w:p>
    <w:p w:rsidR="00F8753C" w:rsidRDefault="00F8753C" w:rsidP="00F8753C">
      <w:pPr>
        <w:spacing w:line="360" w:lineRule="auto"/>
        <w:ind w:firstLine="708"/>
        <w:jc w:val="both"/>
        <w:rPr>
          <w:rFonts w:ascii="Times New Roman" w:hAnsi="Times New Roman"/>
          <w:sz w:val="24"/>
          <w:szCs w:val="24"/>
        </w:rPr>
      </w:pPr>
      <w:r w:rsidRPr="006C499B">
        <w:rPr>
          <w:rFonts w:ascii="Times New Roman" w:hAnsi="Times New Roman"/>
          <w:sz w:val="24"/>
          <w:szCs w:val="24"/>
        </w:rPr>
        <w:t>Es necesario promover desde la educación actividades que ayuden al desarrollo científico</w:t>
      </w:r>
      <w:r w:rsidRPr="00761A3B">
        <w:rPr>
          <w:rFonts w:ascii="Times New Roman" w:hAnsi="Times New Roman"/>
          <w:sz w:val="24"/>
          <w:szCs w:val="24"/>
        </w:rPr>
        <w:t xml:space="preserve"> y que ayuden a promover la apropiación de la sociedad</w:t>
      </w:r>
      <w:r>
        <w:rPr>
          <w:rFonts w:ascii="Times New Roman" w:hAnsi="Times New Roman"/>
          <w:sz w:val="24"/>
          <w:szCs w:val="24"/>
        </w:rPr>
        <w:t xml:space="preserve"> en el conocimiento y la transferencia e innovación tecnológica, a fin de formar ciudadanos de participación activa, consientes a contribuir con la transformación social y así contribuir al desarrollo del país. </w:t>
      </w:r>
    </w:p>
    <w:p w:rsidR="00F8753C" w:rsidRDefault="00F8753C" w:rsidP="00F8753C">
      <w:pPr>
        <w:spacing w:line="360" w:lineRule="auto"/>
        <w:jc w:val="both"/>
        <w:rPr>
          <w:rFonts w:ascii="Times New Roman" w:hAnsi="Times New Roman"/>
          <w:sz w:val="24"/>
          <w:szCs w:val="24"/>
        </w:rPr>
      </w:pPr>
    </w:p>
    <w:p w:rsidR="00F8753C" w:rsidRDefault="00F8753C" w:rsidP="00F8753C">
      <w:pPr>
        <w:spacing w:after="0" w:line="360" w:lineRule="auto"/>
        <w:rPr>
          <w:rFonts w:ascii="Times New Roman" w:hAnsi="Times New Roman"/>
          <w:sz w:val="24"/>
          <w:szCs w:val="24"/>
        </w:rPr>
        <w:sectPr w:rsidR="00F8753C" w:rsidSect="00CF7DEF">
          <w:headerReference w:type="default" r:id="rId19"/>
          <w:footerReference w:type="default" r:id="rId20"/>
          <w:pgSz w:w="12240" w:h="15840"/>
          <w:pgMar w:top="1701" w:right="1701" w:bottom="1701" w:left="2268" w:header="709" w:footer="709" w:gutter="0"/>
          <w:pgNumType w:start="14"/>
          <w:cols w:space="720"/>
        </w:sectPr>
      </w:pPr>
    </w:p>
    <w:p w:rsidR="00F8753C" w:rsidRDefault="00F8753C" w:rsidP="00F8753C">
      <w:pPr>
        <w:spacing w:line="360" w:lineRule="auto"/>
        <w:jc w:val="center"/>
        <w:rPr>
          <w:rFonts w:ascii="Times New Roman" w:hAnsi="Times New Roman"/>
          <w:b/>
          <w:sz w:val="24"/>
          <w:szCs w:val="24"/>
        </w:rPr>
      </w:pPr>
      <w:r w:rsidRPr="0042385E">
        <w:rPr>
          <w:rFonts w:ascii="Times New Roman" w:hAnsi="Times New Roman"/>
          <w:b/>
          <w:sz w:val="24"/>
          <w:szCs w:val="24"/>
        </w:rPr>
        <w:lastRenderedPageBreak/>
        <w:t>Cuadro 1:</w:t>
      </w:r>
      <w:r>
        <w:rPr>
          <w:rFonts w:ascii="Times New Roman" w:hAnsi="Times New Roman"/>
          <w:b/>
          <w:sz w:val="24"/>
          <w:szCs w:val="24"/>
        </w:rPr>
        <w:t xml:space="preserve"> Tabla de Especificaciones de la Investigación</w:t>
      </w:r>
    </w:p>
    <w:tbl>
      <w:tblPr>
        <w:tblStyle w:val="Tabladecuadrcula2-nfasis51"/>
        <w:tblpPr w:leftFromText="141" w:rightFromText="141" w:vertAnchor="page" w:horzAnchor="margin" w:tblpY="2776"/>
        <w:tblW w:w="12087" w:type="dxa"/>
        <w:tblLook w:val="04A0" w:firstRow="1" w:lastRow="0" w:firstColumn="1" w:lastColumn="0" w:noHBand="0" w:noVBand="1"/>
      </w:tblPr>
      <w:tblGrid>
        <w:gridCol w:w="250"/>
        <w:gridCol w:w="1843"/>
        <w:gridCol w:w="2268"/>
        <w:gridCol w:w="2410"/>
        <w:gridCol w:w="1842"/>
        <w:gridCol w:w="1975"/>
        <w:gridCol w:w="1499"/>
      </w:tblGrid>
      <w:tr w:rsidR="00F8753C" w:rsidTr="005D0B6B">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50" w:type="dxa"/>
            <w:tcBorders>
              <w:left w:val="nil"/>
            </w:tcBorders>
          </w:tcPr>
          <w:p w:rsidR="00F8753C" w:rsidRDefault="00F8753C" w:rsidP="005D0B6B">
            <w:pPr>
              <w:pStyle w:val="Predeterminado"/>
              <w:spacing w:line="360" w:lineRule="auto"/>
              <w:jc w:val="both"/>
              <w:rPr>
                <w:rFonts w:ascii="Times New Roman"/>
              </w:rPr>
            </w:pPr>
          </w:p>
        </w:tc>
        <w:tc>
          <w:tcPr>
            <w:tcW w:w="11837" w:type="dxa"/>
            <w:gridSpan w:val="6"/>
            <w:tcBorders>
              <w:right w:val="nil"/>
            </w:tcBorders>
            <w:hideMark/>
          </w:tcPr>
          <w:p w:rsidR="00F8753C" w:rsidRDefault="00F8753C" w:rsidP="005D0B6B">
            <w:pPr>
              <w:pStyle w:val="Predeterminado"/>
              <w:spacing w:line="360" w:lineRule="auto"/>
              <w:ind w:left="-108"/>
              <w:jc w:val="both"/>
              <w:cnfStyle w:val="100000000000" w:firstRow="1" w:lastRow="0" w:firstColumn="0" w:lastColumn="0" w:oddVBand="0" w:evenVBand="0" w:oddHBand="0" w:evenHBand="0" w:firstRowFirstColumn="0" w:firstRowLastColumn="0" w:lastRowFirstColumn="0" w:lastRowLastColumn="0"/>
              <w:rPr>
                <w:rFonts w:ascii="Times New Roman"/>
                <w:b w:val="0"/>
              </w:rPr>
            </w:pPr>
            <w:r>
              <w:rPr>
                <w:rFonts w:ascii="Times New Roman"/>
              </w:rPr>
              <w:t>Objetivo General:</w:t>
            </w:r>
            <w:r>
              <w:rPr>
                <w:rFonts w:ascii="Times New Roman"/>
                <w:b w:val="0"/>
              </w:rPr>
              <w:t xml:space="preserve"> Proponer el enfoque Ciencia, Tecnología y Sociedad como estrategia de cambio en el proceso de enseñanza y aprendizaje de la Química en los estudiantes de 3er año de la Unidad Educativa Colegio “Anzoátegui”.</w:t>
            </w:r>
          </w:p>
        </w:tc>
      </w:tr>
      <w:tr w:rsidR="00F8753C" w:rsidTr="005D0B6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93" w:type="dxa"/>
            <w:gridSpan w:val="2"/>
            <w:tcBorders>
              <w:top w:val="single" w:sz="2" w:space="0" w:color="8EAADB" w:themeColor="accent5" w:themeTint="99"/>
              <w:left w:val="nil"/>
              <w:bottom w:val="single" w:sz="2" w:space="0" w:color="8EAADB" w:themeColor="accent5" w:themeTint="99"/>
              <w:right w:val="single" w:sz="2" w:space="0" w:color="8EAADB" w:themeColor="accent5" w:themeTint="99"/>
            </w:tcBorders>
          </w:tcPr>
          <w:p w:rsidR="00F8753C" w:rsidRPr="00314F17" w:rsidRDefault="00F8753C" w:rsidP="005D0B6B">
            <w:pPr>
              <w:spacing w:line="360" w:lineRule="auto"/>
              <w:jc w:val="center"/>
              <w:rPr>
                <w:rFonts w:ascii="Times New Roman" w:eastAsiaTheme="minorEastAsia" w:hAnsi="Times New Roman"/>
                <w:i/>
                <w:szCs w:val="10"/>
              </w:rPr>
            </w:pPr>
          </w:p>
          <w:p w:rsidR="00F8753C" w:rsidRPr="00314F17" w:rsidRDefault="00F8753C" w:rsidP="005D0B6B">
            <w:pPr>
              <w:spacing w:line="360" w:lineRule="auto"/>
              <w:jc w:val="center"/>
              <w:rPr>
                <w:rFonts w:ascii="Times New Roman" w:eastAsiaTheme="minorEastAsia" w:hAnsi="Times New Roman"/>
                <w:i/>
                <w:szCs w:val="24"/>
              </w:rPr>
            </w:pPr>
            <w:r w:rsidRPr="00314F17">
              <w:rPr>
                <w:rFonts w:ascii="Times New Roman" w:hAnsi="Times New Roman"/>
                <w:i/>
                <w:szCs w:val="24"/>
              </w:rPr>
              <w:t>Objetivo Específico</w:t>
            </w:r>
          </w:p>
        </w:tc>
        <w:tc>
          <w:tcPr>
            <w:tcW w:w="2268"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Pr="00314F17"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24"/>
              </w:rPr>
            </w:pPr>
          </w:p>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314F17">
              <w:rPr>
                <w:rFonts w:ascii="Times New Roman" w:hAnsi="Times New Roman"/>
                <w:b/>
                <w:i/>
                <w:szCs w:val="24"/>
              </w:rPr>
              <w:t>Categoría</w:t>
            </w:r>
          </w:p>
        </w:tc>
        <w:tc>
          <w:tcPr>
            <w:tcW w:w="241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10"/>
              </w:rPr>
            </w:pPr>
          </w:p>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314F17">
              <w:rPr>
                <w:rFonts w:ascii="Times New Roman" w:hAnsi="Times New Roman"/>
                <w:b/>
                <w:i/>
                <w:szCs w:val="24"/>
              </w:rPr>
              <w:t>Definición operacional</w:t>
            </w:r>
          </w:p>
        </w:tc>
        <w:tc>
          <w:tcPr>
            <w:tcW w:w="1842"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Pr="00314F17"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24"/>
              </w:rPr>
            </w:pPr>
          </w:p>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314F17">
              <w:rPr>
                <w:rFonts w:ascii="Times New Roman" w:hAnsi="Times New Roman"/>
                <w:b/>
                <w:i/>
                <w:szCs w:val="24"/>
              </w:rPr>
              <w:t>Dimensiones</w:t>
            </w:r>
          </w:p>
        </w:tc>
        <w:tc>
          <w:tcPr>
            <w:tcW w:w="1975"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10"/>
              </w:rPr>
            </w:pPr>
          </w:p>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314F17">
              <w:rPr>
                <w:rFonts w:ascii="Times New Roman" w:hAnsi="Times New Roman"/>
                <w:b/>
                <w:i/>
                <w:szCs w:val="24"/>
              </w:rPr>
              <w:t>Indicadores</w:t>
            </w:r>
          </w:p>
        </w:tc>
        <w:tc>
          <w:tcPr>
            <w:tcW w:w="1499" w:type="dxa"/>
            <w:tcBorders>
              <w:top w:val="single" w:sz="2" w:space="0" w:color="8EAADB" w:themeColor="accent5" w:themeTint="99"/>
              <w:left w:val="single" w:sz="2" w:space="0" w:color="8EAADB" w:themeColor="accent5" w:themeTint="99"/>
              <w:bottom w:val="single" w:sz="2" w:space="0" w:color="8EAADB" w:themeColor="accent5" w:themeTint="99"/>
              <w:right w:val="nil"/>
            </w:tcBorders>
          </w:tcPr>
          <w:p w:rsidR="00F8753C" w:rsidRPr="00314F17"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szCs w:val="10"/>
              </w:rPr>
            </w:pPr>
          </w:p>
          <w:p w:rsidR="00F8753C" w:rsidRPr="00314F1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i/>
                <w:szCs w:val="24"/>
              </w:rPr>
            </w:pPr>
            <w:r w:rsidRPr="00314F17">
              <w:rPr>
                <w:rFonts w:ascii="Times New Roman" w:hAnsi="Times New Roman"/>
                <w:b/>
                <w:i/>
                <w:szCs w:val="24"/>
              </w:rPr>
              <w:t>Ítems</w:t>
            </w:r>
          </w:p>
        </w:tc>
      </w:tr>
      <w:tr w:rsidR="00F8753C" w:rsidTr="005D0B6B">
        <w:trPr>
          <w:trHeight w:val="1390"/>
        </w:trPr>
        <w:tc>
          <w:tcPr>
            <w:cnfStyle w:val="001000000000" w:firstRow="0" w:lastRow="0" w:firstColumn="1" w:lastColumn="0" w:oddVBand="0" w:evenVBand="0" w:oddHBand="0" w:evenHBand="0" w:firstRowFirstColumn="0" w:firstRowLastColumn="0" w:lastRowFirstColumn="0" w:lastRowLastColumn="0"/>
            <w:tcW w:w="2093" w:type="dxa"/>
            <w:gridSpan w:val="2"/>
            <w:vMerge w:val="restart"/>
            <w:tcBorders>
              <w:top w:val="single" w:sz="2" w:space="0" w:color="8EAADB" w:themeColor="accent5" w:themeTint="99"/>
              <w:left w:val="nil"/>
              <w:bottom w:val="single" w:sz="2" w:space="0" w:color="8EAADB" w:themeColor="accent5" w:themeTint="99"/>
              <w:right w:val="single" w:sz="2" w:space="0" w:color="8EAADB" w:themeColor="accent5" w:themeTint="99"/>
            </w:tcBorders>
          </w:tcPr>
          <w:p w:rsidR="00F8753C" w:rsidRDefault="00F8753C" w:rsidP="005D0B6B">
            <w:pPr>
              <w:pStyle w:val="Predeterminado"/>
              <w:spacing w:line="360" w:lineRule="auto"/>
              <w:jc w:val="center"/>
              <w:rPr>
                <w:rFonts w:ascii="Times New Roman"/>
                <w:b w:val="0"/>
                <w:sz w:val="22"/>
                <w:szCs w:val="22"/>
              </w:rPr>
            </w:pPr>
          </w:p>
          <w:p w:rsidR="00F8753C" w:rsidRDefault="00F8753C" w:rsidP="005D0B6B">
            <w:pPr>
              <w:pStyle w:val="Predeterminado"/>
              <w:spacing w:line="360" w:lineRule="auto"/>
              <w:jc w:val="both"/>
              <w:rPr>
                <w:rFonts w:ascii="Times New Roman"/>
                <w:b w:val="0"/>
                <w:sz w:val="22"/>
                <w:szCs w:val="22"/>
              </w:rPr>
            </w:pPr>
            <w:r>
              <w:rPr>
                <w:rFonts w:ascii="Times New Roman"/>
                <w:b w:val="0"/>
                <w:sz w:val="22"/>
                <w:szCs w:val="22"/>
              </w:rPr>
              <w:t xml:space="preserve">Diagnosticar la necesidad del enfoque Ciencia, Tecnología y Sociedad como estrategia de cambio en el proceso de enseñanza y aprendizaje de la Química en los estudiantes de 3er año de la Unidad </w:t>
            </w:r>
            <w:r>
              <w:rPr>
                <w:rFonts w:ascii="Times New Roman"/>
                <w:b w:val="0"/>
                <w:sz w:val="22"/>
                <w:szCs w:val="22"/>
              </w:rPr>
              <w:lastRenderedPageBreak/>
              <w:t>Educativa Colegio “Anzoátegui”</w:t>
            </w:r>
          </w:p>
        </w:tc>
        <w:tc>
          <w:tcPr>
            <w:tcW w:w="2268" w:type="dxa"/>
            <w:vMerge w:val="restart"/>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Facilita las innovaciones en los contenidos de ciencia y tecnología. Su implantación real y efectiva pasa por modificar dos puntos de vista complementarios: el papel del profesor y las estrategias de enseñanza-aprendizaje.</w:t>
            </w:r>
          </w:p>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Pr>
                <w:rFonts w:ascii="Times New Roman" w:hAnsi="Times New Roman"/>
              </w:rPr>
              <w:lastRenderedPageBreak/>
              <w:t>Acevedo (2003)</w:t>
            </w:r>
          </w:p>
        </w:tc>
        <w:tc>
          <w:tcPr>
            <w:tcW w:w="2410" w:type="dxa"/>
            <w:vMerge w:val="restart"/>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Pr>
                <w:rFonts w:ascii="Times New Roman" w:hAnsi="Times New Roman"/>
              </w:rPr>
              <w:t>Estrategias innovadoras y motivacionales, que permitan generar  interés hacia el estudio de la Química como ciencia vinculada con el entorno real, mediante la aplicación de recursos que permitan el diseño de estrategias bajo el enfoque CTS.</w:t>
            </w:r>
          </w:p>
        </w:tc>
        <w:tc>
          <w:tcPr>
            <w:tcW w:w="1842" w:type="dxa"/>
            <w:tcBorders>
              <w:top w:val="single" w:sz="2"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Conocimiento del enfoque CTS</w:t>
            </w:r>
          </w:p>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1975" w:type="dxa"/>
            <w:tcBorders>
              <w:top w:val="single" w:sz="2"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hideMark/>
          </w:tcPr>
          <w:p w:rsidR="00F8753C" w:rsidRDefault="00F8753C"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Pr>
                <w:rFonts w:ascii="Times New Roman" w:hAnsi="Times New Roman"/>
              </w:rPr>
              <w:t>Definición, características, importancia, y necesidad del enfoque CTS.</w:t>
            </w:r>
          </w:p>
        </w:tc>
        <w:tc>
          <w:tcPr>
            <w:tcW w:w="1499" w:type="dxa"/>
            <w:tcBorders>
              <w:top w:val="single" w:sz="2" w:space="0" w:color="8EAADB" w:themeColor="accent5" w:themeTint="99"/>
              <w:left w:val="single" w:sz="2" w:space="0" w:color="8EAADB" w:themeColor="accent5" w:themeTint="99"/>
              <w:bottom w:val="single" w:sz="4" w:space="0" w:color="8EAADB" w:themeColor="accent5" w:themeTint="99"/>
              <w:right w:val="nil"/>
            </w:tcBorders>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r>
              <w:rPr>
                <w:rFonts w:ascii="Times New Roman" w:hAnsi="Times New Roman"/>
                <w:b/>
              </w:rPr>
              <w:t>1,2,3</w:t>
            </w:r>
          </w:p>
        </w:tc>
      </w:tr>
      <w:tr w:rsidR="00F8753C" w:rsidTr="005D0B6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rsidR="00F8753C" w:rsidRDefault="00F8753C" w:rsidP="005D0B6B">
            <w:pPr>
              <w:rPr>
                <w:rFonts w:ascii="Times New Roman" w:eastAsia="DejaVu Sans Light" w:hAnsi="Times New Roman" w:cs="Times New Roman"/>
                <w:lang w:eastAsia="zh-CN" w:bidi="hi-I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F8753C" w:rsidRDefault="00F8753C" w:rsidP="005D0B6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F8753C" w:rsidRDefault="00F8753C" w:rsidP="005D0B6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1842" w:type="dxa"/>
            <w:tcBorders>
              <w:top w:val="single" w:sz="4"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tcPr>
          <w:p w:rsidR="00F8753C" w:rsidRDefault="00F8753C"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p w:rsidR="00F8753C" w:rsidRDefault="00F8753C"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Metodología  del enfoque CTS</w:t>
            </w:r>
          </w:p>
          <w:p w:rsidR="00F8753C" w:rsidRDefault="00F8753C" w:rsidP="005D0B6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p>
        </w:tc>
        <w:tc>
          <w:tcPr>
            <w:tcW w:w="1975" w:type="dxa"/>
            <w:tcBorders>
              <w:top w:val="single" w:sz="4" w:space="0" w:color="8EAADB" w:themeColor="accent5" w:themeTint="99"/>
              <w:left w:val="single" w:sz="2" w:space="0" w:color="8EAADB" w:themeColor="accent5" w:themeTint="99"/>
              <w:bottom w:val="single" w:sz="4" w:space="0" w:color="8EAADB" w:themeColor="accent5" w:themeTint="99"/>
              <w:right w:val="single" w:sz="2" w:space="0" w:color="8EAADB" w:themeColor="accent5" w:themeTint="99"/>
            </w:tcBorders>
            <w:hideMark/>
          </w:tcPr>
          <w:p w:rsidR="00F8753C" w:rsidRDefault="00F8753C" w:rsidP="005D0B6B">
            <w:pPr>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Pr>
                <w:rFonts w:ascii="Times New Roman" w:hAnsi="Times New Roman"/>
              </w:rPr>
              <w:t>Aplicación de estrategias bajo el enfoque CTS en la enseñanza y aprendizaje de la Química.</w:t>
            </w:r>
          </w:p>
        </w:tc>
        <w:tc>
          <w:tcPr>
            <w:tcW w:w="1499" w:type="dxa"/>
            <w:tcBorders>
              <w:top w:val="single" w:sz="4" w:space="0" w:color="8EAADB" w:themeColor="accent5" w:themeTint="99"/>
              <w:left w:val="single" w:sz="2" w:space="0" w:color="8EAADB" w:themeColor="accent5" w:themeTint="99"/>
              <w:bottom w:val="single" w:sz="4" w:space="0" w:color="8EAADB" w:themeColor="accent5" w:themeTint="99"/>
              <w:right w:val="nil"/>
            </w:tcBorders>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rPr>
            </w:pP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rPr>
            </w:pPr>
            <w:r>
              <w:rPr>
                <w:rFonts w:ascii="Times New Roman" w:hAnsi="Times New Roman"/>
                <w:b/>
              </w:rPr>
              <w:t xml:space="preserve"> 5, 6, 7,8</w:t>
            </w:r>
          </w:p>
        </w:tc>
      </w:tr>
      <w:tr w:rsidR="00F8753C" w:rsidTr="005D0B6B">
        <w:trPr>
          <w:trHeight w:val="2076"/>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rsidR="00F8753C" w:rsidRDefault="00F8753C" w:rsidP="005D0B6B">
            <w:pPr>
              <w:rPr>
                <w:rFonts w:ascii="Times New Roman" w:eastAsia="DejaVu Sans Light" w:hAnsi="Times New Roman" w:cs="Times New Roman"/>
                <w:lang w:eastAsia="zh-CN" w:bidi="hi-I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F8753C" w:rsidRDefault="00F8753C" w:rsidP="005D0B6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0" w:type="auto"/>
            <w:vMerge/>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rsidR="00F8753C" w:rsidRDefault="00F8753C" w:rsidP="005D0B6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tc>
        <w:tc>
          <w:tcPr>
            <w:tcW w:w="1842" w:type="dxa"/>
            <w:tcBorders>
              <w:top w:val="single" w:sz="4"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tcPr>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p>
          <w:p w:rsidR="00F8753C" w:rsidRDefault="00F8753C" w:rsidP="005D0B6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Pr>
                <w:rFonts w:ascii="Times New Roman" w:hAnsi="Times New Roman"/>
              </w:rPr>
              <w:t>Factibilidad del enfoque CTS</w:t>
            </w:r>
          </w:p>
        </w:tc>
        <w:tc>
          <w:tcPr>
            <w:tcW w:w="1975" w:type="dxa"/>
            <w:tcBorders>
              <w:top w:val="single" w:sz="4"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hideMark/>
          </w:tcPr>
          <w:p w:rsidR="00F8753C" w:rsidRDefault="00F8753C" w:rsidP="005D0B6B">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rPr>
            </w:pPr>
            <w:r>
              <w:rPr>
                <w:rFonts w:ascii="Times New Roman" w:hAnsi="Times New Roman"/>
              </w:rPr>
              <w:t xml:space="preserve">El enfoque CTS como estrategia innovadora que genere cambios en el proceso de enseñanza y aprendizaje de la Química. </w:t>
            </w:r>
          </w:p>
        </w:tc>
        <w:tc>
          <w:tcPr>
            <w:tcW w:w="1499" w:type="dxa"/>
            <w:tcBorders>
              <w:top w:val="single" w:sz="4" w:space="0" w:color="8EAADB" w:themeColor="accent5" w:themeTint="99"/>
              <w:left w:val="single" w:sz="2" w:space="0" w:color="8EAADB" w:themeColor="accent5" w:themeTint="99"/>
              <w:bottom w:val="single" w:sz="2" w:space="0" w:color="8EAADB" w:themeColor="accent5" w:themeTint="99"/>
              <w:right w:val="nil"/>
            </w:tcBorders>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b/>
              </w:rPr>
              <w:t>4,9,1011,</w:t>
            </w:r>
          </w:p>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rPr>
            </w:pPr>
            <w:r>
              <w:rPr>
                <w:rFonts w:ascii="Times New Roman" w:hAnsi="Times New Roman"/>
                <w:b/>
              </w:rPr>
              <w:t>12,13,14</w:t>
            </w:r>
          </w:p>
        </w:tc>
      </w:tr>
    </w:tbl>
    <w:p w:rsidR="00F8753C" w:rsidRDefault="00F8753C" w:rsidP="00F8753C">
      <w:pPr>
        <w:spacing w:after="0" w:line="360" w:lineRule="auto"/>
        <w:rPr>
          <w:rFonts w:ascii="Times New Roman" w:hAnsi="Times New Roman"/>
          <w:b/>
          <w:sz w:val="24"/>
          <w:szCs w:val="24"/>
        </w:rPr>
        <w:sectPr w:rsidR="00F8753C" w:rsidSect="00CF7DEF">
          <w:pgSz w:w="15840" w:h="12240" w:orient="landscape"/>
          <w:pgMar w:top="1701" w:right="1701" w:bottom="1134" w:left="2268" w:header="709" w:footer="709" w:gutter="0"/>
          <w:cols w:space="720"/>
        </w:sectPr>
      </w:pPr>
    </w:p>
    <w:p w:rsidR="00F8753C" w:rsidRPr="00761A3B" w:rsidRDefault="00F8753C" w:rsidP="00F8753C">
      <w:pPr>
        <w:spacing w:line="360" w:lineRule="auto"/>
        <w:jc w:val="center"/>
        <w:rPr>
          <w:rFonts w:ascii="Times New Roman" w:hAnsi="Times New Roman" w:cs="Times New Roman"/>
          <w:b/>
          <w:sz w:val="24"/>
          <w:szCs w:val="24"/>
        </w:rPr>
      </w:pPr>
      <w:r w:rsidRPr="00761A3B">
        <w:rPr>
          <w:rFonts w:ascii="Times New Roman" w:hAnsi="Times New Roman" w:cs="Times New Roman"/>
          <w:b/>
          <w:sz w:val="24"/>
          <w:szCs w:val="24"/>
        </w:rPr>
        <w:lastRenderedPageBreak/>
        <w:t>CAPÍTULO III</w:t>
      </w:r>
    </w:p>
    <w:p w:rsidR="00F8753C" w:rsidRPr="00761A3B" w:rsidRDefault="00F8753C" w:rsidP="00F8753C">
      <w:pPr>
        <w:spacing w:line="360" w:lineRule="auto"/>
        <w:jc w:val="center"/>
        <w:rPr>
          <w:rFonts w:ascii="Times New Roman" w:hAnsi="Times New Roman" w:cs="Times New Roman"/>
          <w:b/>
          <w:sz w:val="24"/>
          <w:szCs w:val="24"/>
        </w:rPr>
      </w:pPr>
      <w:r w:rsidRPr="00761A3B">
        <w:rPr>
          <w:rFonts w:ascii="Times New Roman" w:hAnsi="Times New Roman" w:cs="Times New Roman"/>
          <w:b/>
          <w:sz w:val="24"/>
          <w:szCs w:val="24"/>
        </w:rPr>
        <w:t xml:space="preserve">MARCO METODOLÓGICO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En toda investigación, es necesario que los hechos estudiados, así como los resultados obtenidos y evidencia encontradas en relación al problema de la investigación, reúnan las condiciones de fiabilidad, objetividad y validez. Para lo que  se requirió delimitar los procedimientos de orden metodológico, con los cuales se intenta dar respuesta a la interrogante de la investigación.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En función de las características del problema que se investigó y de sus objetivos delimitados al inicio del marco metodológico del presente estudio, es necesario introducir diversos procedimientos apropiados para la recolección, la presentación y el análisis de los datos con la finalidad de cumplir con el propósito de la investigación. Por consiguiente, se describen el tipo y diseño de la investigación, técnicas e instrumentos, orientados a un modelo de que permita una metodología factible y confiable. </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 xml:space="preserve">Diseño de la Investigación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Para desarrollar y llevar a cabo una investigación es necesario estructurarla en función de los objetivos que se quieran alcanzar en la misma, con la finalidad de direccionar la investigación hacia el criterio adecuado para dar respuesta al problema planteado,  en este sentido Arias (1999), define el diseño de la investigación como “la estrategia que adopta el investigador para responder al problema planteado” (p.30). </w:t>
      </w:r>
    </w:p>
    <w:p w:rsidR="00F8753C" w:rsidRDefault="00F8753C" w:rsidP="00F8753C">
      <w:pPr>
        <w:spacing w:line="360" w:lineRule="auto"/>
        <w:jc w:val="both"/>
        <w:rPr>
          <w:rFonts w:ascii="Times New Roman" w:hAnsi="Times New Roman" w:cs="Times New Roman"/>
          <w:sz w:val="24"/>
          <w:szCs w:val="24"/>
        </w:rPr>
        <w:sectPr w:rsidR="00F8753C" w:rsidSect="00CF7DEF">
          <w:headerReference w:type="default" r:id="rId21"/>
          <w:footerReference w:type="default" r:id="rId22"/>
          <w:pgSz w:w="12240" w:h="15840"/>
          <w:pgMar w:top="1701" w:right="1701" w:bottom="1701" w:left="2268" w:header="709" w:footer="709" w:gutter="0"/>
          <w:cols w:space="720"/>
        </w:sectPr>
      </w:pPr>
      <w:r w:rsidRPr="00761A3B">
        <w:rPr>
          <w:rFonts w:ascii="Times New Roman" w:hAnsi="Times New Roman" w:cs="Times New Roman"/>
          <w:color w:val="000000"/>
          <w:sz w:val="24"/>
          <w:szCs w:val="24"/>
        </w:rPr>
        <w:tab/>
        <w:t xml:space="preserve">Esta investigación se desarrolla a través del diseño Documental y de Campo </w:t>
      </w:r>
      <w:r w:rsidRPr="00761A3B">
        <w:rPr>
          <w:rFonts w:ascii="Times New Roman" w:hAnsi="Times New Roman" w:cs="Times New Roman"/>
          <w:sz w:val="24"/>
          <w:szCs w:val="24"/>
        </w:rPr>
        <w:t>que consistió en la exploración de las necesidades de información que debía abarcar el directorio, en función de lo esperado por sus potenciales usuarios o beneficiarios. Según Palella y Martins (2010), la define como “la investigación que se encarga de la recolección de datos directamente de la realidad, donde ocurren los hechos. Estudia fenómenos sociales y las variables no pueden ser manipuladas” (p. 88).</w:t>
      </w:r>
      <w:r>
        <w:rPr>
          <w:rFonts w:ascii="Times New Roman" w:hAnsi="Times New Roman" w:cs="Times New Roman"/>
          <w:sz w:val="24"/>
          <w:szCs w:val="24"/>
        </w:rPr>
        <w:t xml:space="preserve"> </w:t>
      </w:r>
    </w:p>
    <w:p w:rsidR="00F8753C" w:rsidRPr="00761A3B" w:rsidRDefault="00F8753C" w:rsidP="00F8753C">
      <w:pPr>
        <w:spacing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lastRenderedPageBreak/>
        <w:t xml:space="preserve">El diseño de la investigación de Campo es No Experimental, porque las variables no pueden ser manipuladas o cambiadas, Según Hernández, Fernández y Batistas (2006) afirman que el diseño no experimental de la investigación, es aquel que se realiza sin la manipulación de las variables, observándose los fenómenos de manera natural, para después analizarlos.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Por tanto, el tipo de investigación es un proyecto factible, el cual según la (UPEL, 2009), el proyecto factible es la “Investigación; elaboración y desarrollo de una propuesta de un modelo operativo, viable para solucionar problemas, requerimientos o necesidades de organizaciones o grupos sociales; puede referirse a la formulación de políticas, programas, tecnologías, métodos o procesos.” (p. 7). </w:t>
      </w:r>
    </w:p>
    <w:p w:rsidR="00F8753C" w:rsidRPr="00761A3B" w:rsidRDefault="00F8753C" w:rsidP="00F8753C">
      <w:pPr>
        <w:spacing w:line="360" w:lineRule="auto"/>
        <w:jc w:val="both"/>
        <w:rPr>
          <w:rFonts w:ascii="Times New Roman" w:eastAsia="DejaVu Sans" w:hAnsi="Times New Roman" w:cs="Times New Roman"/>
          <w:b/>
          <w:kern w:val="3"/>
          <w:sz w:val="24"/>
          <w:szCs w:val="24"/>
        </w:rPr>
      </w:pPr>
      <w:r w:rsidRPr="00761A3B">
        <w:rPr>
          <w:rFonts w:ascii="Times New Roman" w:eastAsia="DejaVu Sans" w:hAnsi="Times New Roman" w:cs="Times New Roman"/>
          <w:b/>
          <w:kern w:val="3"/>
          <w:sz w:val="24"/>
          <w:szCs w:val="24"/>
        </w:rPr>
        <w:t>Tipo</w:t>
      </w:r>
      <w:r>
        <w:rPr>
          <w:rFonts w:ascii="Times New Roman" w:eastAsia="DejaVu Sans" w:hAnsi="Times New Roman" w:cs="Times New Roman"/>
          <w:b/>
          <w:kern w:val="3"/>
          <w:sz w:val="24"/>
          <w:szCs w:val="24"/>
        </w:rPr>
        <w:t xml:space="preserve"> </w:t>
      </w:r>
      <w:r w:rsidRPr="00761A3B">
        <w:rPr>
          <w:rFonts w:ascii="Times New Roman" w:eastAsia="DejaVu Sans" w:hAnsi="Times New Roman" w:cs="Times New Roman"/>
          <w:b/>
          <w:kern w:val="3"/>
          <w:sz w:val="24"/>
          <w:szCs w:val="24"/>
        </w:rPr>
        <w:t xml:space="preserve">de la Investigación </w:t>
      </w:r>
    </w:p>
    <w:p w:rsidR="00F8753C" w:rsidRPr="00761A3B" w:rsidRDefault="00F8753C" w:rsidP="00F8753C">
      <w:pPr>
        <w:spacing w:line="360" w:lineRule="auto"/>
        <w:jc w:val="both"/>
        <w:rPr>
          <w:rFonts w:ascii="Times New Roman" w:eastAsia="Times New Roman" w:hAnsi="Times New Roman" w:cs="Times New Roman"/>
          <w:color w:val="000000"/>
          <w:sz w:val="24"/>
          <w:szCs w:val="24"/>
          <w:shd w:val="clear" w:color="auto" w:fill="FFFFFF"/>
        </w:rPr>
      </w:pPr>
      <w:r w:rsidRPr="00761A3B">
        <w:rPr>
          <w:rFonts w:ascii="Times New Roman" w:eastAsia="DejaVu Sans" w:hAnsi="Times New Roman" w:cs="Times New Roman"/>
          <w:kern w:val="3"/>
          <w:sz w:val="24"/>
          <w:szCs w:val="24"/>
        </w:rPr>
        <w:tab/>
        <w:t>Esta investigación se desarrollara según los lineamientos Metodológicos planteados en la investigación</w:t>
      </w:r>
      <w:r w:rsidRPr="00761A3B">
        <w:rPr>
          <w:rFonts w:ascii="Times New Roman" w:hAnsi="Times New Roman" w:cs="Times New Roman"/>
          <w:color w:val="000000"/>
          <w:sz w:val="24"/>
          <w:szCs w:val="24"/>
          <w:shd w:val="clear" w:color="auto" w:fill="FFFFFF"/>
        </w:rPr>
        <w:t xml:space="preserve"> cuantitativa, que es aquella que permite examinar los datos de manera científica, o más específicamente en forma numérica, generalmente con ayuda de herramientas del campo de la estadística.</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De acuerdo al estudio planteado y tomando en cuenta los objetivos antes mencionados, el tipo de investigación es de tipo descriptiva, ya que busca especificar propiedades, características de personas, grupos o comunidades. Según Arias (2012), define: la investigación descriptiva consiste en la caracterización de un hecho, fenómeno, individuo o grupo, con el fin de establecer su estructura o comportamiento. Los resultados de este tipo de investigación se ubican en un nivel intermedio en cuanto a la profundidad de los conocimientos se refiere (p. 24).</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Nivel de la Investigación</w:t>
      </w:r>
    </w:p>
    <w:p w:rsidR="00F8753C" w:rsidRPr="00761A3B" w:rsidRDefault="00F8753C" w:rsidP="00F8753C">
      <w:pPr>
        <w:spacing w:after="0" w:line="360" w:lineRule="auto"/>
        <w:jc w:val="both"/>
        <w:rPr>
          <w:rFonts w:ascii="Times New Roman" w:hAnsi="Times New Roman" w:cs="Times New Roman"/>
          <w:sz w:val="24"/>
          <w:szCs w:val="24"/>
        </w:rPr>
      </w:pPr>
      <w:r w:rsidRPr="00761A3B">
        <w:rPr>
          <w:rFonts w:ascii="Times New Roman" w:hAnsi="Times New Roman" w:cs="Times New Roman"/>
          <w:b/>
          <w:sz w:val="24"/>
          <w:szCs w:val="24"/>
        </w:rPr>
        <w:tab/>
      </w:r>
      <w:r w:rsidRPr="00761A3B">
        <w:rPr>
          <w:rFonts w:ascii="Times New Roman" w:hAnsi="Times New Roman" w:cs="Times New Roman"/>
          <w:sz w:val="24"/>
          <w:szCs w:val="24"/>
        </w:rPr>
        <w:t xml:space="preserve">Según  Arias (2012), se refiere “al grado de profundidad con que se aborda un objeto o fenómeno” (p.47).  Así pues, el nivel de investigación establece hasta qué punto se llevará a cabo el estudio del tema.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lastRenderedPageBreak/>
        <w:t xml:space="preserve">     Para efectos de esta investigación,  está enmarcada en una investigación de nivel proyectivo, que según Hurtado (2000) es “el tipo de investigación que propone soluciones a una situación determinada a partir de un proceso de indagación” (p. 122)</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 xml:space="preserve">Modalidad de la Investigación </w:t>
      </w:r>
    </w:p>
    <w:p w:rsidR="00F8753C" w:rsidRPr="00761A3B" w:rsidRDefault="00F8753C" w:rsidP="00F8753C">
      <w:pPr>
        <w:spacing w:after="0" w:line="360" w:lineRule="auto"/>
        <w:jc w:val="both"/>
        <w:rPr>
          <w:rFonts w:ascii="Times New Roman" w:hAnsi="Times New Roman" w:cs="Times New Roman"/>
          <w:sz w:val="24"/>
          <w:szCs w:val="24"/>
        </w:rPr>
      </w:pPr>
      <w:r w:rsidRPr="00761A3B">
        <w:rPr>
          <w:rFonts w:ascii="Times New Roman" w:hAnsi="Times New Roman" w:cs="Times New Roman"/>
          <w:b/>
          <w:sz w:val="24"/>
          <w:szCs w:val="24"/>
        </w:rPr>
        <w:tab/>
      </w:r>
      <w:r w:rsidRPr="00761A3B">
        <w:rPr>
          <w:rFonts w:ascii="Times New Roman" w:hAnsi="Times New Roman" w:cs="Times New Roman"/>
          <w:sz w:val="24"/>
          <w:szCs w:val="24"/>
        </w:rPr>
        <w:t xml:space="preserve"> Según Palella y Martins (2006). “Se entiende como el modelo de investigación que se adopte para ejecutarla” (p.106). </w:t>
      </w:r>
    </w:p>
    <w:p w:rsidR="00F8753C" w:rsidRDefault="00F8753C" w:rsidP="00F8753C">
      <w:pPr>
        <w:spacing w:after="0" w:line="360" w:lineRule="auto"/>
        <w:jc w:val="both"/>
        <w:rPr>
          <w:rFonts w:ascii="Times New Roman" w:hAnsi="Times New Roman" w:cs="Times New Roman"/>
          <w:sz w:val="24"/>
          <w:szCs w:val="24"/>
        </w:rPr>
      </w:pPr>
      <w:r w:rsidRPr="00761A3B">
        <w:rPr>
          <w:rFonts w:ascii="Times New Roman" w:hAnsi="Times New Roman" w:cs="Times New Roman"/>
          <w:sz w:val="24"/>
          <w:szCs w:val="24"/>
        </w:rPr>
        <w:t xml:space="preserve">     Por tanto, Manual UPEL (1998), citado por Puerta (2003) “el proyecto factible consiste en la elaboración de una solución posible a un determinado problema de tipo practica para satisfacer alguna necesidad” (p.13) Esto indica que un proyecto factible establece un modelo operativo realizable para solucionar un problema o también alguna necesidad en específica. De modo que, la presente investigación está situada en un proyecto factible.</w:t>
      </w:r>
    </w:p>
    <w:p w:rsidR="00F8753C" w:rsidRPr="00761A3B" w:rsidRDefault="00F8753C" w:rsidP="00F8753C">
      <w:pPr>
        <w:spacing w:after="0" w:line="360" w:lineRule="auto"/>
        <w:jc w:val="both"/>
        <w:rPr>
          <w:rFonts w:ascii="Times New Roman" w:hAnsi="Times New Roman" w:cs="Times New Roman"/>
          <w:sz w:val="24"/>
          <w:szCs w:val="24"/>
        </w:rPr>
      </w:pP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Po</w:t>
      </w:r>
      <w:r>
        <w:rPr>
          <w:rFonts w:ascii="Times New Roman" w:hAnsi="Times New Roman" w:cs="Times New Roman"/>
          <w:b/>
          <w:sz w:val="24"/>
          <w:szCs w:val="24"/>
        </w:rPr>
        <w:t>blación y Muestra para el Diagnó</w:t>
      </w:r>
      <w:r w:rsidRPr="00761A3B">
        <w:rPr>
          <w:rFonts w:ascii="Times New Roman" w:hAnsi="Times New Roman" w:cs="Times New Roman"/>
          <w:b/>
          <w:sz w:val="24"/>
          <w:szCs w:val="24"/>
        </w:rPr>
        <w:t>stico</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 xml:space="preserve">Población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b/>
          <w:sz w:val="24"/>
          <w:szCs w:val="24"/>
        </w:rPr>
        <w:tab/>
      </w:r>
      <w:r w:rsidRPr="00761A3B">
        <w:rPr>
          <w:rFonts w:ascii="Times New Roman" w:hAnsi="Times New Roman" w:cs="Times New Roman"/>
          <w:sz w:val="24"/>
          <w:szCs w:val="24"/>
        </w:rPr>
        <w:t>Para Chávez (2003), la población “es el universo de estudio de la investigación, sobre el cual se pretende generalizar los resultados, constituida por características o estratos que le permiten distinguir los sujetos, unos de otros”. (p.162)</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La población según Parra y Toro (2006), “es el conjunto integrado por todas las mediciones u observaciones del universo de interés en la investigación”. (p.209)</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Atendiendo con estas consideraciones, en la siguiente investigación se contará con una población de 90 estudiantes de 3er año de Educación Media General de la Unidad Educativa Colegio “Anzoátegui” ubicada en Mariara, estado Carabobo.</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Muestra</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b/>
          <w:sz w:val="24"/>
          <w:szCs w:val="24"/>
        </w:rPr>
        <w:tab/>
      </w:r>
      <w:r w:rsidRPr="00761A3B">
        <w:rPr>
          <w:rFonts w:ascii="Times New Roman" w:hAnsi="Times New Roman" w:cs="Times New Roman"/>
          <w:sz w:val="24"/>
          <w:szCs w:val="24"/>
        </w:rPr>
        <w:t xml:space="preserve">La Muestra es la que puede determinar la problemática, ya que es capaz de generar los datos con los cuales se identificaran las fallas dentro del proceso. Según </w:t>
      </w:r>
      <w:r w:rsidRPr="00761A3B">
        <w:rPr>
          <w:rFonts w:ascii="Times New Roman" w:hAnsi="Times New Roman" w:cs="Times New Roman"/>
          <w:sz w:val="24"/>
          <w:szCs w:val="24"/>
        </w:rPr>
        <w:lastRenderedPageBreak/>
        <w:t xml:space="preserve">Tamayo y Tamayo (2003), afirma que la muestra “es el grupo de individuos que se toma de la población, para estudiar un fenómeno estadístico” (p.38) </w:t>
      </w:r>
    </w:p>
    <w:p w:rsidR="00F8753C" w:rsidRPr="00761A3B" w:rsidRDefault="00F8753C" w:rsidP="00F8753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1552" behindDoc="0" locked="0" layoutInCell="1" allowOverlap="1" wp14:anchorId="3DD73EC3" wp14:editId="058FA32C">
                <wp:simplePos x="0" y="0"/>
                <wp:positionH relativeFrom="column">
                  <wp:posOffset>1604645</wp:posOffset>
                </wp:positionH>
                <wp:positionV relativeFrom="paragraph">
                  <wp:posOffset>597535</wp:posOffset>
                </wp:positionV>
                <wp:extent cx="2237105" cy="700405"/>
                <wp:effectExtent l="0" t="0" r="0" b="4445"/>
                <wp:wrapNone/>
                <wp:docPr id="8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710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accent5">
                                  <a:lumMod val="20000"/>
                                  <a:lumOff val="8000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46070D" id="Rectángulo 1" o:spid="_x0000_s1026" style="position:absolute;margin-left:126.35pt;margin-top:47.05pt;width:176.15pt;height:5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" filled="f" stroked="f" strokecolor="#d9e2f3 [664]" strokeweight="1pt"/>
            </w:pict>
          </mc:Fallback>
        </mc:AlternateContent>
      </w:r>
      <w:r w:rsidRPr="00761A3B">
        <w:rPr>
          <w:rFonts w:ascii="Times New Roman" w:hAnsi="Times New Roman" w:cs="Times New Roman"/>
          <w:sz w:val="24"/>
          <w:szCs w:val="24"/>
        </w:rPr>
        <w:tab/>
        <w:t xml:space="preserve">En el caso de la muestra, el tamaño se seleccionó mediante la aplicación de la formula señalada por Palella y Martins (2010), para poblaciones finitas: </w:t>
      </w:r>
    </w:p>
    <w:p w:rsidR="00F8753C" w:rsidRPr="00761A3B" w:rsidRDefault="00F8753C" w:rsidP="00F8753C">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lang w:val="es-ES" w:eastAsia="es-ES"/>
                </w:rPr>
              </m:ctrlPr>
            </m:fPr>
            <m:num>
              <m:r>
                <w:rPr>
                  <w:rFonts w:ascii="Cambria Math" w:hAnsi="Cambria Math" w:cs="Times New Roman"/>
                  <w:sz w:val="24"/>
                  <w:szCs w:val="24"/>
                </w:rPr>
                <m:t>N</m:t>
              </m:r>
            </m:num>
            <m:den>
              <m:sSup>
                <m:sSupPr>
                  <m:ctrlPr>
                    <w:rPr>
                      <w:rFonts w:ascii="Cambria Math" w:hAnsi="Cambria Math" w:cs="Times New Roman"/>
                      <w:i/>
                      <w:sz w:val="24"/>
                      <w:szCs w:val="24"/>
                      <w:lang w:val="es-ES" w:eastAsia="es-ES"/>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lang w:val="es-ES" w:eastAsia="es-ES"/>
                    </w:rPr>
                  </m:ctrlPr>
                </m:dPr>
                <m:e>
                  <m:r>
                    <w:rPr>
                      <w:rFonts w:ascii="Cambria Math" w:hAnsi="Cambria Math" w:cs="Times New Roman"/>
                      <w:sz w:val="24"/>
                      <w:szCs w:val="24"/>
                    </w:rPr>
                    <m:t>N-1</m:t>
                  </m:r>
                </m:e>
              </m:d>
              <m:r>
                <w:rPr>
                  <w:rFonts w:ascii="Cambria Math" w:hAnsi="Cambria Math" w:cs="Times New Roman"/>
                  <w:sz w:val="24"/>
                  <w:szCs w:val="24"/>
                </w:rPr>
                <m:t>+1</m:t>
              </m:r>
            </m:den>
          </m:f>
        </m:oMath>
      </m:oMathPara>
    </w:p>
    <w:p w:rsidR="00F8753C" w:rsidRPr="009D2C39" w:rsidRDefault="00F8753C" w:rsidP="00F8753C">
      <w:pPr>
        <w:spacing w:line="360" w:lineRule="auto"/>
        <w:rPr>
          <w:rFonts w:ascii="Times New Roman" w:hAnsi="Times New Roman" w:cs="Times New Roman"/>
          <w:b/>
          <w:sz w:val="24"/>
          <w:szCs w:val="24"/>
        </w:rPr>
      </w:pPr>
      <w:r w:rsidRPr="009D2C39">
        <w:rPr>
          <w:rFonts w:ascii="Times New Roman" w:hAnsi="Times New Roman" w:cs="Times New Roman"/>
          <w:b/>
          <w:sz w:val="24"/>
          <w:szCs w:val="24"/>
        </w:rPr>
        <w:t>Dónde:</w:t>
      </w:r>
    </w:p>
    <w:p w:rsidR="00F8753C" w:rsidRPr="00761A3B" w:rsidRDefault="00F8753C" w:rsidP="00F8753C">
      <w:pPr>
        <w:spacing w:line="360" w:lineRule="auto"/>
        <w:rPr>
          <w:rFonts w:ascii="Times New Roman" w:hAnsi="Times New Roman" w:cs="Times New Roman"/>
          <w:sz w:val="24"/>
          <w:szCs w:val="24"/>
        </w:rPr>
      </w:pPr>
      <w:r w:rsidRPr="00761A3B">
        <w:rPr>
          <w:rFonts w:ascii="Times New Roman" w:hAnsi="Times New Roman" w:cs="Times New Roman"/>
          <w:sz w:val="24"/>
          <w:szCs w:val="24"/>
        </w:rPr>
        <w:t>n: es el tamaño de la muestra que se calculara</w:t>
      </w:r>
    </w:p>
    <w:p w:rsidR="00F8753C" w:rsidRPr="00761A3B" w:rsidRDefault="00F8753C" w:rsidP="00F8753C">
      <w:pPr>
        <w:spacing w:line="360" w:lineRule="auto"/>
        <w:rPr>
          <w:rFonts w:ascii="Times New Roman" w:hAnsi="Times New Roman" w:cs="Times New Roman"/>
          <w:sz w:val="24"/>
          <w:szCs w:val="24"/>
        </w:rPr>
      </w:pPr>
      <w:r w:rsidRPr="00761A3B">
        <w:rPr>
          <w:rFonts w:ascii="Times New Roman" w:hAnsi="Times New Roman" w:cs="Times New Roman"/>
          <w:sz w:val="24"/>
          <w:szCs w:val="24"/>
        </w:rPr>
        <w:t>N: es igual a la población</w:t>
      </w:r>
    </w:p>
    <w:p w:rsidR="00F8753C" w:rsidRPr="00761A3B" w:rsidRDefault="00F8753C" w:rsidP="00F8753C">
      <w:pPr>
        <w:spacing w:line="360" w:lineRule="auto"/>
        <w:rPr>
          <w:rFonts w:ascii="Times New Roman" w:hAnsi="Times New Roman" w:cs="Times New Roman"/>
          <w:sz w:val="24"/>
          <w:szCs w:val="24"/>
        </w:rPr>
      </w:pPr>
      <w:r w:rsidRPr="00761A3B">
        <w:rPr>
          <w:rFonts w:ascii="Times New Roman" w:hAnsi="Times New Roman" w:cs="Times New Roman"/>
          <w:sz w:val="24"/>
          <w:szCs w:val="24"/>
        </w:rPr>
        <w:t>E: es el margen de error de estimación, una constante de  seleccionado por el investigador</w:t>
      </w:r>
    </w:p>
    <w:p w:rsidR="00F8753C" w:rsidRPr="00761A3B" w:rsidRDefault="00F8753C" w:rsidP="00F8753C">
      <w:pPr>
        <w:spacing w:line="360" w:lineRule="auto"/>
        <w:rPr>
          <w:rFonts w:ascii="Times New Roman" w:hAnsi="Times New Roman" w:cs="Times New Roman"/>
          <w:sz w:val="24"/>
          <w:szCs w:val="24"/>
        </w:rPr>
      </w:pPr>
      <w:r w:rsidRPr="00761A3B">
        <w:rPr>
          <w:rFonts w:ascii="Times New Roman" w:hAnsi="Times New Roman" w:cs="Times New Roman"/>
          <w:sz w:val="24"/>
          <w:szCs w:val="24"/>
        </w:rPr>
        <w:tab/>
        <w:t xml:space="preserve">Para contar con el tamaño adecuado de la muestra se espera que el margen de error sea entre un 3% y un 15%. Quedando lo siguiente: </w:t>
      </w:r>
    </w:p>
    <w:p w:rsidR="00F8753C" w:rsidRPr="00761A3B" w:rsidRDefault="00F8753C" w:rsidP="00F8753C">
      <w:pPr>
        <w:spacing w:line="360" w:lineRule="auto"/>
        <w:rPr>
          <w:rFonts w:ascii="Times New Roman" w:hAnsi="Times New Roman" w:cs="Times New Roman"/>
          <w:sz w:val="24"/>
          <w:szCs w:val="24"/>
        </w:rPr>
      </w:pPr>
      <w:r w:rsidRPr="00761A3B">
        <w:rPr>
          <w:rFonts w:ascii="Times New Roman" w:hAnsi="Times New Roman" w:cs="Times New Roman"/>
          <w:sz w:val="24"/>
          <w:szCs w:val="24"/>
        </w:rPr>
        <w:tab/>
        <w:t>La muestra la conformarán 30 estudiantes, lo que representa el 33,33% de la población total.</w:t>
      </w:r>
    </w:p>
    <w:p w:rsidR="00F8753C" w:rsidRPr="00761A3B" w:rsidRDefault="00F8753C" w:rsidP="00F8753C">
      <w:pPr>
        <w:pStyle w:val="Predeterminado"/>
        <w:spacing w:line="360" w:lineRule="auto"/>
        <w:rPr>
          <w:rFonts w:ascii="Times New Roman"/>
          <w:b/>
        </w:rPr>
      </w:pPr>
      <w:r w:rsidRPr="00761A3B">
        <w:rPr>
          <w:rFonts w:ascii="Times New Roman"/>
          <w:b/>
        </w:rPr>
        <w:t>Técnicas e Instrumentos de Recolección de Datos para el Diagnostico</w:t>
      </w:r>
    </w:p>
    <w:p w:rsidR="00F8753C" w:rsidRPr="00761A3B" w:rsidRDefault="00F8753C" w:rsidP="00F8753C">
      <w:pPr>
        <w:pStyle w:val="Predeterminado"/>
        <w:spacing w:line="360" w:lineRule="auto"/>
        <w:rPr>
          <w:rFonts w:ascii="Times New Roman"/>
          <w:b/>
        </w:rPr>
      </w:pPr>
    </w:p>
    <w:p w:rsidR="00F8753C" w:rsidRPr="00761A3B" w:rsidRDefault="00F8753C" w:rsidP="00F8753C">
      <w:pPr>
        <w:pStyle w:val="Predeterminado"/>
        <w:spacing w:line="360" w:lineRule="auto"/>
        <w:jc w:val="both"/>
        <w:rPr>
          <w:rFonts w:ascii="Times New Roman"/>
        </w:rPr>
      </w:pPr>
      <w:r w:rsidRPr="00761A3B">
        <w:rPr>
          <w:rFonts w:ascii="Times New Roman"/>
          <w:b/>
        </w:rPr>
        <w:tab/>
      </w:r>
      <w:r w:rsidRPr="00761A3B">
        <w:rPr>
          <w:rFonts w:ascii="Times New Roman"/>
        </w:rPr>
        <w:t xml:space="preserve">Para obtener la información requerida que llevaron al análisis de la investigación, fueron necesarios el empleo de técnicas e instrumentos de acuerdo al tipo de investigación y los objetivos que se querían alcanzar. </w:t>
      </w:r>
    </w:p>
    <w:p w:rsidR="00F8753C" w:rsidRPr="00761A3B" w:rsidRDefault="00F8753C" w:rsidP="00F8753C">
      <w:pPr>
        <w:pStyle w:val="Predeterminado"/>
        <w:spacing w:line="360" w:lineRule="auto"/>
        <w:rPr>
          <w:rFonts w:ascii="Times New Roman"/>
        </w:rPr>
      </w:pPr>
    </w:p>
    <w:p w:rsidR="00F8753C" w:rsidRPr="00761A3B" w:rsidRDefault="00F8753C" w:rsidP="00F8753C">
      <w:pPr>
        <w:pStyle w:val="Predeterminado"/>
        <w:spacing w:line="360" w:lineRule="auto"/>
        <w:rPr>
          <w:rFonts w:ascii="Times New Roman"/>
          <w:b/>
        </w:rPr>
      </w:pPr>
      <w:r w:rsidRPr="00761A3B">
        <w:rPr>
          <w:rFonts w:ascii="Times New Roman"/>
          <w:b/>
        </w:rPr>
        <w:t>Técnicas</w:t>
      </w:r>
    </w:p>
    <w:p w:rsidR="00F8753C" w:rsidRPr="00761A3B" w:rsidRDefault="00F8753C" w:rsidP="00F8753C">
      <w:pPr>
        <w:pStyle w:val="Predeterminado"/>
        <w:spacing w:line="360" w:lineRule="auto"/>
        <w:jc w:val="both"/>
        <w:rPr>
          <w:rFonts w:ascii="Times New Roman"/>
        </w:rPr>
      </w:pPr>
      <w:r w:rsidRPr="00761A3B">
        <w:rPr>
          <w:rFonts w:ascii="Times New Roman"/>
        </w:rPr>
        <w:tab/>
        <w:t>La técnica de recolección de información se describe a los procedimientos que arrojan como resultado información valida y confiable para ser utilizada.</w:t>
      </w:r>
      <w:r>
        <w:rPr>
          <w:rFonts w:ascii="Times New Roman"/>
        </w:rPr>
        <w:t xml:space="preserve"> </w:t>
      </w:r>
      <w:r w:rsidRPr="00761A3B">
        <w:rPr>
          <w:rFonts w:ascii="Times New Roman"/>
        </w:rPr>
        <w:t xml:space="preserve">En este sentido, según Rodríguez (2008) las técnicas, son los medios empleados para recolectar </w:t>
      </w:r>
      <w:r w:rsidRPr="00761A3B">
        <w:rPr>
          <w:rFonts w:ascii="Times New Roman"/>
        </w:rPr>
        <w:lastRenderedPageBreak/>
        <w:t>información, entre las que destacan la observación, cuestionario, entrevistas, encuestas. Se emplearán</w:t>
      </w:r>
    </w:p>
    <w:p w:rsidR="00F8753C" w:rsidRPr="00761A3B" w:rsidRDefault="00F8753C" w:rsidP="00F8753C">
      <w:pPr>
        <w:pStyle w:val="Predeterminado"/>
        <w:spacing w:line="360" w:lineRule="auto"/>
        <w:jc w:val="both"/>
        <w:rPr>
          <w:rFonts w:ascii="Times New Roman"/>
        </w:rPr>
      </w:pPr>
      <w:r w:rsidRPr="00761A3B">
        <w:rPr>
          <w:rFonts w:ascii="Times New Roman"/>
        </w:rPr>
        <w:tab/>
        <w:t>La técnica de la encuesta se utiliza en la investigación aplicando el enfoque cuantitativo a los resultados de la misma, también es un cuestionario, pero la intención del resultado es diferente. Esta investigación pretende mediante la encuesta medir las actitudes de las personas entrevistadas</w:t>
      </w:r>
    </w:p>
    <w:p w:rsidR="00F8753C" w:rsidRPr="00761A3B" w:rsidRDefault="00F8753C" w:rsidP="00F8753C">
      <w:pPr>
        <w:pStyle w:val="Predeterminado"/>
        <w:spacing w:line="360" w:lineRule="auto"/>
        <w:jc w:val="both"/>
        <w:rPr>
          <w:rFonts w:ascii="Times New Roman"/>
        </w:rPr>
      </w:pPr>
      <w:r w:rsidRPr="00761A3B">
        <w:rPr>
          <w:rFonts w:ascii="Times New Roman"/>
        </w:rPr>
        <w:tab/>
        <w:t>Al respecto, Mayntz et al., (1976) citados por Díaz (2001), describen a la encuesta “como la búsqueda sistemática de información en la que el investigador pregunta a los investigados sobre los datos que desea obtener, y posteriormente reúne estos datos individuales para obtener durante la evaluación datos agregados” (p. 213).</w:t>
      </w:r>
    </w:p>
    <w:p w:rsidR="00F8753C" w:rsidRPr="00761A3B" w:rsidRDefault="00F8753C" w:rsidP="00F8753C">
      <w:pPr>
        <w:pStyle w:val="Predeterminado"/>
        <w:spacing w:line="360" w:lineRule="auto"/>
        <w:jc w:val="both"/>
        <w:rPr>
          <w:rFonts w:ascii="Times New Roman"/>
          <w:b/>
        </w:rPr>
      </w:pPr>
    </w:p>
    <w:p w:rsidR="00F8753C" w:rsidRPr="00761A3B" w:rsidRDefault="00F8753C" w:rsidP="00F8753C">
      <w:pPr>
        <w:pStyle w:val="Predeterminado"/>
        <w:spacing w:line="360" w:lineRule="auto"/>
        <w:jc w:val="both"/>
        <w:rPr>
          <w:rFonts w:ascii="Times New Roman"/>
          <w:b/>
        </w:rPr>
      </w:pPr>
      <w:r w:rsidRPr="00761A3B">
        <w:rPr>
          <w:rFonts w:ascii="Times New Roman"/>
          <w:b/>
        </w:rPr>
        <w:t>Instrumentos</w:t>
      </w:r>
    </w:p>
    <w:p w:rsidR="00F8753C" w:rsidRPr="00761A3B" w:rsidRDefault="00F8753C" w:rsidP="00F8753C">
      <w:pPr>
        <w:pStyle w:val="Predeterminado"/>
        <w:spacing w:line="360" w:lineRule="auto"/>
        <w:jc w:val="both"/>
        <w:rPr>
          <w:rFonts w:ascii="Times New Roman"/>
        </w:rPr>
      </w:pPr>
      <w:r w:rsidRPr="00761A3B">
        <w:rPr>
          <w:rFonts w:ascii="Times New Roman"/>
        </w:rPr>
        <w:tab/>
        <w:t xml:space="preserve">Para la realización de esta investigación se utilizaran herramientas que permitan recolectar el  mayor número de información viable, con el fin de obtener los conocimientos más parecidos a la realidad. </w:t>
      </w:r>
    </w:p>
    <w:p w:rsidR="00F8753C" w:rsidRPr="00761A3B" w:rsidRDefault="00F8753C" w:rsidP="00F8753C">
      <w:pPr>
        <w:pStyle w:val="Predeterminado"/>
        <w:spacing w:line="360" w:lineRule="auto"/>
        <w:jc w:val="both"/>
        <w:rPr>
          <w:rFonts w:ascii="Times New Roman"/>
        </w:rPr>
      </w:pPr>
      <w:r w:rsidRPr="00761A3B">
        <w:rPr>
          <w:rFonts w:ascii="Times New Roman"/>
        </w:rPr>
        <w:tab/>
        <w:t xml:space="preserve">Según Hernández, Fernández y Batistas (2006), “los instrumentos de recolección de datos juegan un papel primordial durante el proceso de la investigación, ya que en él se registran las observaciones recogidas por el investigador” (p35). Los instrumentos para el desarrollo de la presente investigación son: </w:t>
      </w:r>
    </w:p>
    <w:p w:rsidR="00F8753C" w:rsidRPr="00761A3B" w:rsidRDefault="00F8753C" w:rsidP="00F8753C">
      <w:pPr>
        <w:pStyle w:val="Predeterminado"/>
        <w:spacing w:line="360" w:lineRule="auto"/>
        <w:jc w:val="both"/>
        <w:rPr>
          <w:rFonts w:ascii="Times New Roman"/>
        </w:rPr>
      </w:pPr>
      <w:r w:rsidRPr="00761A3B">
        <w:rPr>
          <w:rFonts w:ascii="Times New Roman"/>
        </w:rPr>
        <w:tab/>
        <w:t xml:space="preserve">El instrumento utilizado es el cuestionario tipo encuesta, Hernández, Fernández y Bastidas (2006), definen “al cuestionario como un conjunto de ítems presentados en afirmaciones o juicios ante los cuales se pide la opinión del sujeto” (p. 236)  </w:t>
      </w:r>
    </w:p>
    <w:p w:rsidR="00F8753C" w:rsidRPr="00761A3B" w:rsidRDefault="00F8753C" w:rsidP="00F8753C">
      <w:pPr>
        <w:pStyle w:val="Predeterminado"/>
        <w:spacing w:line="360" w:lineRule="auto"/>
        <w:jc w:val="both"/>
        <w:rPr>
          <w:rFonts w:ascii="Times New Roman"/>
        </w:rPr>
      </w:pPr>
      <w:r w:rsidRPr="00761A3B">
        <w:rPr>
          <w:rFonts w:ascii="Times New Roman"/>
        </w:rPr>
        <w:tab/>
        <w:t xml:space="preserve">El cuestionario es la base de la encuesta y la entrevista, es el instrumento más utilizado a la hora de recolectar datos e información. </w:t>
      </w:r>
    </w:p>
    <w:p w:rsidR="00F8753C" w:rsidRPr="00761A3B" w:rsidRDefault="00F8753C" w:rsidP="00F8753C">
      <w:pPr>
        <w:pStyle w:val="Predeterminado"/>
        <w:spacing w:line="360" w:lineRule="auto"/>
        <w:jc w:val="both"/>
        <w:rPr>
          <w:rFonts w:ascii="Times New Roman"/>
          <w:b/>
        </w:rPr>
      </w:pPr>
    </w:p>
    <w:p w:rsidR="00F8753C" w:rsidRPr="00761A3B" w:rsidRDefault="00F8753C" w:rsidP="00F8753C">
      <w:pPr>
        <w:pStyle w:val="Predeterminado"/>
        <w:spacing w:line="360" w:lineRule="auto"/>
        <w:jc w:val="both"/>
        <w:rPr>
          <w:rFonts w:ascii="Times New Roman"/>
          <w:b/>
        </w:rPr>
      </w:pPr>
      <w:r w:rsidRPr="00761A3B">
        <w:rPr>
          <w:rFonts w:ascii="Times New Roman"/>
          <w:b/>
        </w:rPr>
        <w:t xml:space="preserve">Validez del Instrumento </w:t>
      </w:r>
    </w:p>
    <w:p w:rsidR="00F8753C"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 La validez de un instrumento en la recolección de datos es la capacidad que posee un instrumento de investigación para medir y recabar la información necesaria para fines de la misma, de allí que Palella y Martin  (2010) destacan que “la validez </w:t>
      </w:r>
      <w:r w:rsidRPr="00761A3B">
        <w:rPr>
          <w:rFonts w:ascii="Times New Roman" w:hAnsi="Times New Roman" w:cs="Times New Roman"/>
          <w:sz w:val="24"/>
          <w:szCs w:val="24"/>
        </w:rPr>
        <w:lastRenderedPageBreak/>
        <w:t xml:space="preserve">presenta la relación entre lo que mide el instrumento y aquello se quiere medir” (Pág. 146) </w:t>
      </w:r>
    </w:p>
    <w:p w:rsidR="00F8753C" w:rsidRPr="00761A3B" w:rsidRDefault="00F8753C" w:rsidP="00F8753C">
      <w:pPr>
        <w:spacing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t>En tal sentido, la validez de un instrumento se establece por el resultado de aplicar la validez de contenido. Sin embargo para fines de la investigación se utiliza el juicio de experto el cual se refiere a determinar el grado en que aparentemente un instrumento mide la variable en cuestión, según Hernández, Fernández y Bastidas (2006), señalan que “este tipo de validez se encuentra vinculada a la validez del contenido” (Pág. 283)</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Para determinar la validez del instrumento con el juicio de experto se  seleccionaran tres expertos en la investigación quienes serán de preferencia Magister y Profesores de la Facultad de Ciencias de la Educación de la Universidad de Carabobo quienes determinaran que dicho instrumento es válido o no en base a los criterios de coherencia, pertinencia y claridad.</w:t>
      </w:r>
    </w:p>
    <w:p w:rsidR="00F8753C" w:rsidRPr="00761A3B" w:rsidRDefault="00F8753C" w:rsidP="00F8753C">
      <w:pPr>
        <w:pStyle w:val="Predeterminado"/>
        <w:spacing w:line="360" w:lineRule="auto"/>
        <w:jc w:val="both"/>
        <w:rPr>
          <w:rFonts w:ascii="Times New Roman"/>
          <w:b/>
        </w:rPr>
      </w:pPr>
      <w:r w:rsidRPr="00761A3B">
        <w:rPr>
          <w:rFonts w:ascii="Times New Roman"/>
          <w:b/>
        </w:rPr>
        <w:t xml:space="preserve">Confiabilidad del Instrumento </w:t>
      </w:r>
    </w:p>
    <w:p w:rsidR="00F8753C" w:rsidRPr="00761A3B" w:rsidRDefault="00F8753C" w:rsidP="00F8753C">
      <w:pPr>
        <w:pStyle w:val="Predeterminado"/>
        <w:spacing w:line="360" w:lineRule="auto"/>
        <w:jc w:val="both"/>
        <w:rPr>
          <w:rFonts w:ascii="Times New Roman"/>
        </w:rPr>
      </w:pP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 xml:space="preserve">         La Confiabilidad del Instrumento representa el grado en que las mediciones de un instrumento son precisas, estables y libres de errores, por lo tanto es una medida de estabilidad de las observaciones. Una investigación donde se evidencie la confiabilidad es estable y  segura. Por ello, Palella y Martin (2010), la definen: “como la ausencia de error aleatorio en un instrumento de recolección de datos” (p. 176). En otras palabras la confiabilidad demostrará que el instrumento es confiable y preciso, porque a través de ellos se lograran alcanzar la eficacia de los objetivos planteados.  </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Una vez aplicado el instrumento a un grupo piloto de treinta (30) estudiantes de tercer año de la Unidad Educativa Colegio Anzoátegui, se determinaron criterios de confiabilidad basado en la fórmula de Kuder</w:t>
      </w:r>
      <w:r>
        <w:rPr>
          <w:rFonts w:ascii="Times New Roman" w:hAnsi="Times New Roman" w:cs="Times New Roman"/>
          <w:sz w:val="24"/>
          <w:szCs w:val="24"/>
        </w:rPr>
        <w:t xml:space="preserve"> </w:t>
      </w:r>
      <w:r w:rsidRPr="00761A3B">
        <w:rPr>
          <w:rFonts w:ascii="Times New Roman" w:hAnsi="Times New Roman" w:cs="Times New Roman"/>
          <w:sz w:val="24"/>
          <w:szCs w:val="24"/>
        </w:rPr>
        <w:t xml:space="preserve">Richarsond 20 (KR20) propio de los instrumentos dicotómicos. </w:t>
      </w:r>
    </w:p>
    <w:p w:rsidR="00F8753C" w:rsidRPr="009D2C39" w:rsidRDefault="00F8753C" w:rsidP="00F8753C">
      <w:pPr>
        <w:jc w:val="center"/>
        <w:rPr>
          <w:rFonts w:ascii="Times New Roman" w:hAnsi="Times New Roman" w:cs="Times New Roman"/>
          <w:sz w:val="32"/>
          <w:szCs w:val="20"/>
          <w:lang w:val="en-US"/>
        </w:rPr>
      </w:pPr>
      <w:r w:rsidRPr="009D2C39">
        <w:rPr>
          <w:rFonts w:ascii="Times New Roman" w:hAnsi="Times New Roman" w:cs="Times New Roman"/>
          <w:sz w:val="32"/>
          <w:szCs w:val="20"/>
          <w:lang w:val="en-US"/>
        </w:rPr>
        <w:t>Kr</w:t>
      </w:r>
      <w:r w:rsidRPr="009D2C39">
        <w:rPr>
          <w:rFonts w:ascii="Times New Roman" w:hAnsi="Times New Roman" w:cs="Times New Roman"/>
          <w:sz w:val="32"/>
          <w:szCs w:val="20"/>
          <w:vertAlign w:val="subscript"/>
          <w:lang w:val="en-US"/>
        </w:rPr>
        <w:t>20</w:t>
      </w:r>
      <w:r w:rsidRPr="009D2C39">
        <w:rPr>
          <w:rFonts w:ascii="Times New Roman" w:hAnsi="Times New Roman" w:cs="Times New Roman"/>
          <w:sz w:val="32"/>
          <w:szCs w:val="20"/>
          <w:lang w:val="en-US"/>
        </w:rPr>
        <w:t xml:space="preserve"> =</w:t>
      </w:r>
      <m:oMath>
        <m:f>
          <m:fPr>
            <m:ctrlPr>
              <w:rPr>
                <w:rFonts w:ascii="Cambria Math" w:hAnsi="Cambria Math" w:cs="Times New Roman"/>
                <w:i/>
                <w:sz w:val="32"/>
                <w:szCs w:val="20"/>
                <w:lang w:val="es-ES" w:eastAsia="es-ES"/>
              </w:rPr>
            </m:ctrlPr>
          </m:fPr>
          <m:num>
            <m:r>
              <w:rPr>
                <w:rFonts w:ascii="Cambria Math" w:hAnsi="Cambria Math" w:cs="Times New Roman"/>
                <w:sz w:val="32"/>
                <w:szCs w:val="20"/>
              </w:rPr>
              <m:t>K</m:t>
            </m:r>
          </m:num>
          <m:den>
            <m:r>
              <w:rPr>
                <w:rFonts w:ascii="Cambria Math" w:hAnsi="Cambria Math" w:cs="Times New Roman"/>
                <w:sz w:val="32"/>
                <w:szCs w:val="20"/>
              </w:rPr>
              <m:t>K</m:t>
            </m:r>
            <m:r>
              <w:rPr>
                <w:rFonts w:ascii="Cambria Math" w:hAnsi="Cambria Math" w:cs="Times New Roman"/>
                <w:sz w:val="32"/>
                <w:szCs w:val="20"/>
                <w:lang w:val="en-US"/>
              </w:rPr>
              <m:t>-1</m:t>
            </m:r>
          </m:den>
        </m:f>
        <m:r>
          <w:rPr>
            <w:rFonts w:ascii="Cambria Math" w:hAnsi="Cambria Math" w:cs="Times New Roman"/>
            <w:sz w:val="32"/>
            <w:szCs w:val="20"/>
            <w:lang w:val="en-US"/>
          </w:rPr>
          <m:t xml:space="preserve"> * </m:t>
        </m:r>
        <m:f>
          <m:fPr>
            <m:ctrlPr>
              <w:rPr>
                <w:rFonts w:ascii="Cambria Math" w:hAnsi="Cambria Math" w:cs="Times New Roman"/>
                <w:i/>
                <w:sz w:val="32"/>
                <w:szCs w:val="20"/>
                <w:lang w:val="es-ES" w:eastAsia="es-ES"/>
              </w:rPr>
            </m:ctrlPr>
          </m:fPr>
          <m:num>
            <m:r>
              <w:rPr>
                <w:rFonts w:ascii="Cambria Math" w:hAnsi="Cambria Math" w:cs="Times New Roman"/>
                <w:sz w:val="32"/>
                <w:szCs w:val="20"/>
              </w:rPr>
              <m:t>vt</m:t>
            </m:r>
            <m:r>
              <w:rPr>
                <w:rFonts w:ascii="Cambria Math" w:hAnsi="Cambria Math" w:cs="Times New Roman"/>
                <w:sz w:val="32"/>
                <w:szCs w:val="20"/>
                <w:lang w:val="en-US"/>
              </w:rPr>
              <m:t>-</m:t>
            </m:r>
            <m:nary>
              <m:naryPr>
                <m:chr m:val="∑"/>
                <m:limLoc m:val="undOvr"/>
                <m:subHide m:val="1"/>
                <m:supHide m:val="1"/>
                <m:ctrlPr>
                  <w:rPr>
                    <w:rFonts w:ascii="Cambria Math" w:hAnsi="Cambria Math" w:cs="Times New Roman"/>
                    <w:i/>
                    <w:sz w:val="32"/>
                    <w:szCs w:val="20"/>
                    <w:lang w:val="es-ES" w:eastAsia="es-ES"/>
                  </w:rPr>
                </m:ctrlPr>
              </m:naryPr>
              <m:sub/>
              <m:sup/>
              <m:e>
                <m:r>
                  <w:rPr>
                    <w:rFonts w:ascii="Cambria Math" w:hAnsi="Cambria Math" w:cs="Times New Roman"/>
                    <w:sz w:val="32"/>
                    <w:szCs w:val="20"/>
                  </w:rPr>
                  <m:t>p</m:t>
                </m:r>
                <m:r>
                  <w:rPr>
                    <w:rFonts w:ascii="Cambria Math" w:hAnsi="Cambria Math" w:cs="Times New Roman"/>
                    <w:sz w:val="32"/>
                    <w:szCs w:val="20"/>
                    <w:lang w:val="en-US"/>
                  </w:rPr>
                  <m:t>*</m:t>
                </m:r>
                <m:r>
                  <w:rPr>
                    <w:rFonts w:ascii="Cambria Math" w:hAnsi="Cambria Math" w:cs="Times New Roman"/>
                    <w:sz w:val="32"/>
                    <w:szCs w:val="20"/>
                  </w:rPr>
                  <m:t>q</m:t>
                </m:r>
              </m:e>
            </m:nary>
          </m:num>
          <m:den>
            <m:r>
              <w:rPr>
                <w:rFonts w:ascii="Cambria Math" w:hAnsi="Cambria Math" w:cs="Times New Roman"/>
                <w:sz w:val="32"/>
                <w:szCs w:val="20"/>
              </w:rPr>
              <m:t>vt</m:t>
            </m:r>
          </m:den>
        </m:f>
      </m:oMath>
    </w:p>
    <w:p w:rsidR="00F8753C" w:rsidRPr="009A3729" w:rsidRDefault="00F8753C" w:rsidP="00F8753C">
      <w:pPr>
        <w:rPr>
          <w:rFonts w:ascii="Times New Roman" w:hAnsi="Times New Roman" w:cs="Times New Roman"/>
          <w:sz w:val="20"/>
          <w:szCs w:val="20"/>
          <w:lang w:val="es-ES"/>
        </w:rPr>
      </w:pPr>
      <w:r w:rsidRPr="00761A3B">
        <w:rPr>
          <w:rFonts w:ascii="Times New Roman" w:hAnsi="Times New Roman" w:cs="Times New Roman"/>
          <w:b/>
          <w:sz w:val="24"/>
          <w:szCs w:val="24"/>
        </w:rPr>
        <w:lastRenderedPageBreak/>
        <w:t>Dónde:</w:t>
      </w:r>
    </w:p>
    <w:p w:rsidR="00F8753C" w:rsidRPr="00761A3B" w:rsidRDefault="00F8753C" w:rsidP="00F8753C">
      <w:pPr>
        <w:rPr>
          <w:rFonts w:ascii="Times New Roman" w:hAnsi="Times New Roman" w:cs="Times New Roman"/>
          <w:sz w:val="24"/>
          <w:szCs w:val="24"/>
        </w:rPr>
      </w:pPr>
      <w:r w:rsidRPr="00761A3B">
        <w:rPr>
          <w:rFonts w:ascii="Times New Roman" w:hAnsi="Times New Roman" w:cs="Times New Roman"/>
          <w:b/>
          <w:sz w:val="24"/>
          <w:szCs w:val="24"/>
        </w:rPr>
        <w:t>K</w:t>
      </w:r>
      <w:r w:rsidRPr="00761A3B">
        <w:rPr>
          <w:rFonts w:ascii="Times New Roman" w:hAnsi="Times New Roman" w:cs="Times New Roman"/>
          <w:sz w:val="24"/>
          <w:szCs w:val="24"/>
        </w:rPr>
        <w:t>: Numero de Ítems</w:t>
      </w:r>
    </w:p>
    <w:p w:rsidR="00F8753C" w:rsidRPr="00761A3B" w:rsidRDefault="00F8753C" w:rsidP="00F8753C">
      <w:pPr>
        <w:rPr>
          <w:rFonts w:ascii="Times New Roman" w:hAnsi="Times New Roman" w:cs="Times New Roman"/>
          <w:sz w:val="24"/>
          <w:szCs w:val="24"/>
        </w:rPr>
      </w:pPr>
      <w:r w:rsidRPr="00761A3B">
        <w:rPr>
          <w:rFonts w:ascii="Times New Roman" w:hAnsi="Times New Roman" w:cs="Times New Roman"/>
          <w:b/>
          <w:sz w:val="24"/>
          <w:szCs w:val="24"/>
        </w:rPr>
        <w:t>Σp*q</w:t>
      </w:r>
      <w:r w:rsidRPr="00761A3B">
        <w:rPr>
          <w:rFonts w:ascii="Times New Roman" w:hAnsi="Times New Roman" w:cs="Times New Roman"/>
          <w:sz w:val="24"/>
          <w:szCs w:val="24"/>
        </w:rPr>
        <w:t>: Sumatoria de la varianza individual de los ítems</w:t>
      </w:r>
    </w:p>
    <w:p w:rsidR="00F8753C" w:rsidRPr="00761A3B" w:rsidRDefault="00F8753C" w:rsidP="00F8753C">
      <w:pPr>
        <w:rPr>
          <w:rFonts w:ascii="Times New Roman" w:hAnsi="Times New Roman" w:cs="Times New Roman"/>
          <w:sz w:val="24"/>
          <w:szCs w:val="24"/>
        </w:rPr>
      </w:pPr>
      <w:r w:rsidRPr="00761A3B">
        <w:rPr>
          <w:rFonts w:ascii="Times New Roman" w:hAnsi="Times New Roman" w:cs="Times New Roman"/>
          <w:b/>
          <w:sz w:val="24"/>
          <w:szCs w:val="24"/>
        </w:rPr>
        <w:t>vt</w:t>
      </w:r>
      <w:r w:rsidRPr="00761A3B">
        <w:rPr>
          <w:rFonts w:ascii="Times New Roman" w:hAnsi="Times New Roman" w:cs="Times New Roman"/>
          <w:sz w:val="24"/>
          <w:szCs w:val="24"/>
        </w:rPr>
        <w:t>: Varianza total del Instrumento</w:t>
      </w:r>
    </w:p>
    <w:p w:rsidR="00F8753C"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Para la interpretación del coefiente de Kuder- Richarsond se toma en consideración la siguiente tabla. </w:t>
      </w:r>
    </w:p>
    <w:p w:rsidR="00F8753C" w:rsidRPr="00761A3B" w:rsidRDefault="00F8753C" w:rsidP="00F8753C">
      <w:pPr>
        <w:jc w:val="center"/>
        <w:rPr>
          <w:rFonts w:ascii="Times New Roman" w:hAnsi="Times New Roman" w:cs="Times New Roman"/>
          <w:sz w:val="24"/>
          <w:szCs w:val="24"/>
        </w:rPr>
      </w:pPr>
      <w:r>
        <w:rPr>
          <w:rFonts w:ascii="Times New Roman" w:hAnsi="Times New Roman" w:cs="Times New Roman"/>
          <w:sz w:val="24"/>
          <w:szCs w:val="24"/>
        </w:rPr>
        <w:t>Cuadro Nº 2</w:t>
      </w:r>
      <w:r w:rsidRPr="00761A3B">
        <w:rPr>
          <w:rFonts w:ascii="Times New Roman" w:hAnsi="Times New Roman" w:cs="Times New Roman"/>
          <w:sz w:val="24"/>
          <w:szCs w:val="24"/>
        </w:rPr>
        <w:t xml:space="preserve">  Escala de Coeficiente de Kuder – Richarsond</w:t>
      </w:r>
    </w:p>
    <w:tbl>
      <w:tblPr>
        <w:tblStyle w:val="Tabladecuadrcula2-nfasis52"/>
        <w:tblW w:w="0" w:type="auto"/>
        <w:tblInd w:w="108" w:type="dxa"/>
        <w:tblLook w:val="0400" w:firstRow="0" w:lastRow="0" w:firstColumn="0" w:lastColumn="0" w:noHBand="0" w:noVBand="1"/>
      </w:tblPr>
      <w:tblGrid>
        <w:gridCol w:w="4111"/>
        <w:gridCol w:w="3827"/>
      </w:tblGrid>
      <w:tr w:rsidR="00F8753C" w:rsidRPr="00761A3B"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b/>
                <w:i/>
                <w:sz w:val="24"/>
                <w:szCs w:val="24"/>
              </w:rPr>
            </w:pPr>
            <w:r w:rsidRPr="00761A3B">
              <w:rPr>
                <w:b/>
                <w:i/>
                <w:sz w:val="24"/>
                <w:szCs w:val="24"/>
              </w:rPr>
              <w:t>Rangos</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b/>
                <w:i/>
                <w:sz w:val="24"/>
                <w:szCs w:val="24"/>
              </w:rPr>
            </w:pPr>
            <w:r w:rsidRPr="00761A3B">
              <w:rPr>
                <w:b/>
                <w:i/>
                <w:sz w:val="24"/>
                <w:szCs w:val="24"/>
              </w:rPr>
              <w:t>Magnitud</w:t>
            </w:r>
          </w:p>
        </w:tc>
      </w:tr>
      <w:tr w:rsidR="00F8753C" w:rsidRPr="00761A3B" w:rsidTr="005D0B6B">
        <w:trPr>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sz w:val="24"/>
                <w:szCs w:val="24"/>
              </w:rPr>
            </w:pPr>
            <w:r w:rsidRPr="00761A3B">
              <w:rPr>
                <w:sz w:val="24"/>
                <w:szCs w:val="24"/>
              </w:rPr>
              <w:t>0,81  a 1,00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sz w:val="24"/>
                <w:szCs w:val="24"/>
              </w:rPr>
            </w:pPr>
            <w:r w:rsidRPr="00761A3B">
              <w:rPr>
                <w:sz w:val="24"/>
                <w:szCs w:val="24"/>
              </w:rPr>
              <w:t>Muy Alta</w:t>
            </w:r>
          </w:p>
        </w:tc>
      </w:tr>
      <w:tr w:rsidR="00F8753C" w:rsidRPr="00761A3B"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sz w:val="24"/>
                <w:szCs w:val="24"/>
              </w:rPr>
            </w:pPr>
            <w:r w:rsidRPr="00761A3B">
              <w:rPr>
                <w:sz w:val="24"/>
                <w:szCs w:val="24"/>
              </w:rPr>
              <w:t>0,61 a 0,80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sz w:val="24"/>
                <w:szCs w:val="24"/>
              </w:rPr>
            </w:pPr>
            <w:r w:rsidRPr="00761A3B">
              <w:rPr>
                <w:sz w:val="24"/>
                <w:szCs w:val="24"/>
              </w:rPr>
              <w:t>Alta</w:t>
            </w:r>
          </w:p>
        </w:tc>
      </w:tr>
      <w:tr w:rsidR="00F8753C" w:rsidRPr="00761A3B" w:rsidTr="005D0B6B">
        <w:trPr>
          <w:trHeight w:val="48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sz w:val="24"/>
                <w:szCs w:val="24"/>
              </w:rPr>
            </w:pPr>
            <w:r w:rsidRPr="00761A3B">
              <w:rPr>
                <w:sz w:val="24"/>
                <w:szCs w:val="24"/>
              </w:rPr>
              <w:t>0,41 a 0,60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sz w:val="24"/>
                <w:szCs w:val="24"/>
              </w:rPr>
            </w:pPr>
            <w:r w:rsidRPr="00761A3B">
              <w:rPr>
                <w:sz w:val="24"/>
                <w:szCs w:val="24"/>
              </w:rPr>
              <w:t>Moderada</w:t>
            </w:r>
          </w:p>
        </w:tc>
      </w:tr>
      <w:tr w:rsidR="00F8753C" w:rsidRPr="00761A3B" w:rsidTr="005D0B6B">
        <w:trPr>
          <w:cnfStyle w:val="000000100000" w:firstRow="0" w:lastRow="0" w:firstColumn="0" w:lastColumn="0" w:oddVBand="0" w:evenVBand="0" w:oddHBand="1" w:evenHBand="0" w:firstRowFirstColumn="0" w:firstRowLastColumn="0" w:lastRowFirstColumn="0" w:lastRowLastColumn="0"/>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sz w:val="24"/>
                <w:szCs w:val="24"/>
              </w:rPr>
            </w:pPr>
            <w:r w:rsidRPr="00761A3B">
              <w:rPr>
                <w:sz w:val="24"/>
                <w:szCs w:val="24"/>
              </w:rPr>
              <w:t>0,21 a 0,40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sz w:val="24"/>
                <w:szCs w:val="24"/>
              </w:rPr>
            </w:pPr>
            <w:r w:rsidRPr="00761A3B">
              <w:rPr>
                <w:sz w:val="24"/>
                <w:szCs w:val="24"/>
              </w:rPr>
              <w:t>Baja</w:t>
            </w:r>
          </w:p>
        </w:tc>
      </w:tr>
      <w:tr w:rsidR="00F8753C" w:rsidRPr="00761A3B" w:rsidTr="005D0B6B">
        <w:trPr>
          <w:trHeight w:val="453"/>
        </w:trPr>
        <w:tc>
          <w:tcPr>
            <w:tcW w:w="4111" w:type="dxa"/>
            <w:tcBorders>
              <w:top w:val="single" w:sz="2" w:space="0" w:color="8EAADB" w:themeColor="accent5" w:themeTint="99"/>
              <w:left w:val="nil"/>
              <w:bottom w:val="single" w:sz="2" w:space="0" w:color="8EAADB" w:themeColor="accent5" w:themeTint="99"/>
              <w:right w:val="single" w:sz="2" w:space="0" w:color="8EAADB" w:themeColor="accent5" w:themeTint="99"/>
            </w:tcBorders>
            <w:hideMark/>
          </w:tcPr>
          <w:p w:rsidR="00F8753C" w:rsidRPr="00761A3B" w:rsidRDefault="00F8753C" w:rsidP="005D0B6B">
            <w:pPr>
              <w:jc w:val="center"/>
              <w:rPr>
                <w:sz w:val="24"/>
                <w:szCs w:val="24"/>
              </w:rPr>
            </w:pPr>
            <w:r w:rsidRPr="00761A3B">
              <w:rPr>
                <w:sz w:val="24"/>
                <w:szCs w:val="24"/>
              </w:rPr>
              <w:t>0,01 a 0,20</w:t>
            </w:r>
          </w:p>
        </w:tc>
        <w:tc>
          <w:tcPr>
            <w:tcW w:w="3827" w:type="dxa"/>
            <w:tcBorders>
              <w:top w:val="single" w:sz="2" w:space="0" w:color="8EAADB" w:themeColor="accent5" w:themeTint="99"/>
              <w:left w:val="single" w:sz="2" w:space="0" w:color="8EAADB" w:themeColor="accent5" w:themeTint="99"/>
              <w:bottom w:val="single" w:sz="2" w:space="0" w:color="8EAADB" w:themeColor="accent5" w:themeTint="99"/>
              <w:right w:val="nil"/>
            </w:tcBorders>
            <w:hideMark/>
          </w:tcPr>
          <w:p w:rsidR="00F8753C" w:rsidRPr="00761A3B" w:rsidRDefault="00F8753C" w:rsidP="005D0B6B">
            <w:pPr>
              <w:jc w:val="center"/>
              <w:rPr>
                <w:sz w:val="24"/>
                <w:szCs w:val="24"/>
              </w:rPr>
            </w:pPr>
            <w:r w:rsidRPr="00761A3B">
              <w:rPr>
                <w:sz w:val="24"/>
                <w:szCs w:val="24"/>
              </w:rPr>
              <w:t>Muy Baja</w:t>
            </w:r>
          </w:p>
        </w:tc>
      </w:tr>
    </w:tbl>
    <w:p w:rsidR="00F8753C" w:rsidRPr="008603BE" w:rsidRDefault="00F8753C" w:rsidP="00F8753C">
      <w:pPr>
        <w:jc w:val="both"/>
        <w:rPr>
          <w:rFonts w:ascii="Times New Roman" w:hAnsi="Times New Roman" w:cs="Times New Roman"/>
          <w:sz w:val="24"/>
          <w:szCs w:val="24"/>
          <w:lang w:val="es-ES" w:eastAsia="es-ES"/>
        </w:rPr>
      </w:pPr>
      <w:r>
        <w:rPr>
          <w:rFonts w:ascii="Times New Roman" w:hAnsi="Times New Roman" w:cs="Times New Roman"/>
          <w:sz w:val="24"/>
          <w:szCs w:val="24"/>
        </w:rPr>
        <w:t xml:space="preserve"> </w:t>
      </w:r>
      <w:r w:rsidRPr="00761A3B">
        <w:rPr>
          <w:rFonts w:ascii="Times New Roman" w:hAnsi="Times New Roman" w:cs="Times New Roman"/>
          <w:sz w:val="24"/>
          <w:szCs w:val="24"/>
        </w:rPr>
        <w:t>Fuente: Palella y Martins (2010)</w:t>
      </w:r>
    </w:p>
    <w:p w:rsidR="00F8753C" w:rsidRDefault="00F8753C" w:rsidP="00F8753C">
      <w:pPr>
        <w:pStyle w:val="Predeterminado"/>
        <w:spacing w:line="360" w:lineRule="auto"/>
        <w:jc w:val="both"/>
        <w:rPr>
          <w:rFonts w:ascii="Times New Roman"/>
          <w:b/>
        </w:rPr>
      </w:pPr>
      <w:r w:rsidRPr="00AA5729">
        <w:rPr>
          <w:rFonts w:ascii="Times New Roman"/>
          <w:b/>
        </w:rPr>
        <w:t>Sustituyendo Valores:</w:t>
      </w:r>
    </w:p>
    <w:p w:rsidR="00F8753C" w:rsidRPr="009D2C39" w:rsidRDefault="00F8753C" w:rsidP="00F8753C">
      <w:pPr>
        <w:jc w:val="center"/>
        <w:rPr>
          <w:rFonts w:ascii="Times New Roman" w:hAnsi="Times New Roman" w:cs="Times New Roman"/>
          <w:sz w:val="32"/>
          <w:szCs w:val="28"/>
          <w:lang w:val="en-US" w:eastAsia="ar-SA"/>
        </w:rPr>
      </w:pPr>
      <w:r w:rsidRPr="009D2C39">
        <w:rPr>
          <w:rFonts w:ascii="Times New Roman" w:hAnsi="Times New Roman" w:cs="Times New Roman"/>
          <w:sz w:val="28"/>
          <w:szCs w:val="24"/>
          <w:lang w:val="en-US" w:eastAsia="ar-SA"/>
        </w:rPr>
        <w:t>Kr</w:t>
      </w:r>
      <w:r w:rsidRPr="009D2C39">
        <w:rPr>
          <w:rFonts w:ascii="Times New Roman" w:hAnsi="Times New Roman" w:cs="Times New Roman"/>
          <w:sz w:val="28"/>
          <w:szCs w:val="24"/>
          <w:vertAlign w:val="subscript"/>
          <w:lang w:val="en-US" w:eastAsia="ar-SA"/>
        </w:rPr>
        <w:t>20</w:t>
      </w:r>
      <w:r w:rsidRPr="009D2C39">
        <w:rPr>
          <w:rFonts w:ascii="Times New Roman" w:hAnsi="Times New Roman" w:cs="Times New Roman"/>
          <w:sz w:val="28"/>
          <w:szCs w:val="24"/>
          <w:lang w:val="en-US" w:eastAsia="ar-SA"/>
        </w:rPr>
        <w:t xml:space="preserve"> =</w:t>
      </w:r>
      <m:oMath>
        <m:f>
          <m:fPr>
            <m:ctrlPr>
              <w:rPr>
                <w:rFonts w:ascii="Cambria Math" w:hAnsi="Cambria Math" w:cs="Times New Roman"/>
                <w:i/>
                <w:sz w:val="28"/>
                <w:szCs w:val="24"/>
                <w:lang w:val="es-ES_tradnl" w:eastAsia="ar-SA"/>
              </w:rPr>
            </m:ctrlPr>
          </m:fPr>
          <m:num>
            <m:r>
              <w:rPr>
                <w:rFonts w:ascii="Cambria Math" w:hAnsi="Cambria Math" w:cs="Times New Roman"/>
                <w:sz w:val="28"/>
                <w:szCs w:val="24"/>
                <w:lang w:val="es-ES_tradnl" w:eastAsia="ar-SA"/>
              </w:rPr>
              <m:t>K</m:t>
            </m:r>
          </m:num>
          <m:den>
            <m:r>
              <w:rPr>
                <w:rFonts w:ascii="Cambria Math" w:hAnsi="Cambria Math" w:cs="Times New Roman"/>
                <w:sz w:val="28"/>
                <w:szCs w:val="24"/>
                <w:lang w:val="es-ES_tradnl" w:eastAsia="ar-SA"/>
              </w:rPr>
              <m:t>K</m:t>
            </m:r>
            <m:r>
              <w:rPr>
                <w:rFonts w:ascii="Cambria Math" w:hAnsi="Cambria Math" w:cs="Times New Roman"/>
                <w:sz w:val="28"/>
                <w:szCs w:val="24"/>
                <w:lang w:val="en-US" w:eastAsia="ar-SA"/>
              </w:rPr>
              <m:t>-1</m:t>
            </m:r>
          </m:den>
        </m:f>
      </m:oMath>
      <w:r w:rsidRPr="009D2C39">
        <w:rPr>
          <w:rFonts w:ascii="Times New Roman" w:hAnsi="Times New Roman" w:cs="Times New Roman"/>
          <w:sz w:val="32"/>
          <w:szCs w:val="28"/>
          <w:lang w:val="en-US" w:eastAsia="ar-SA"/>
        </w:rPr>
        <w:t xml:space="preserve"> * </w:t>
      </w:r>
      <m:oMath>
        <m:f>
          <m:fPr>
            <m:ctrlPr>
              <w:rPr>
                <w:rFonts w:ascii="Cambria Math" w:hAnsi="Cambria Math" w:cs="Times New Roman"/>
                <w:i/>
                <w:sz w:val="32"/>
                <w:szCs w:val="28"/>
                <w:lang w:val="es-ES_tradnl" w:eastAsia="ar-SA"/>
              </w:rPr>
            </m:ctrlPr>
          </m:fPr>
          <m:num>
            <m:r>
              <w:rPr>
                <w:rFonts w:ascii="Cambria Math" w:hAnsi="Cambria Math" w:cs="Times New Roman"/>
                <w:sz w:val="32"/>
                <w:szCs w:val="28"/>
                <w:lang w:val="es-ES_tradnl" w:eastAsia="ar-SA"/>
              </w:rPr>
              <m:t>vt</m:t>
            </m:r>
            <m:r>
              <w:rPr>
                <w:rFonts w:ascii="Cambria Math" w:hAnsi="Cambria Math" w:cs="Times New Roman"/>
                <w:sz w:val="32"/>
                <w:szCs w:val="28"/>
                <w:lang w:val="en-US" w:eastAsia="ar-SA"/>
              </w:rPr>
              <m:t>-</m:t>
            </m:r>
            <m:r>
              <w:rPr>
                <w:rFonts w:ascii="Cambria Math" w:hAnsi="Cambria Math" w:cs="Times New Roman"/>
                <w:sz w:val="32"/>
                <w:szCs w:val="28"/>
                <w:lang w:val="es-ES_tradnl" w:eastAsia="ar-SA"/>
              </w:rPr>
              <m:t>Σp</m:t>
            </m:r>
            <m:r>
              <w:rPr>
                <w:rFonts w:ascii="Cambria Math" w:hAnsi="Cambria Math" w:cs="Times New Roman"/>
                <w:sz w:val="32"/>
                <w:szCs w:val="28"/>
                <w:lang w:val="en-US" w:eastAsia="ar-SA"/>
              </w:rPr>
              <m:t>*</m:t>
            </m:r>
            <m:r>
              <w:rPr>
                <w:rFonts w:ascii="Cambria Math" w:hAnsi="Cambria Math" w:cs="Times New Roman"/>
                <w:sz w:val="32"/>
                <w:szCs w:val="28"/>
                <w:lang w:val="es-ES_tradnl" w:eastAsia="ar-SA"/>
              </w:rPr>
              <m:t>q</m:t>
            </m:r>
          </m:num>
          <m:den>
            <m:r>
              <w:rPr>
                <w:rFonts w:ascii="Cambria Math" w:hAnsi="Cambria Math" w:cs="Times New Roman"/>
                <w:sz w:val="32"/>
                <w:szCs w:val="28"/>
                <w:lang w:val="es-ES_tradnl" w:eastAsia="ar-SA"/>
              </w:rPr>
              <m:t>vt</m:t>
            </m:r>
          </m:den>
        </m:f>
      </m:oMath>
    </w:p>
    <w:p w:rsidR="00F8753C" w:rsidRPr="009D2C39" w:rsidRDefault="00F8753C" w:rsidP="00F8753C">
      <w:pPr>
        <w:jc w:val="center"/>
        <w:rPr>
          <w:rFonts w:ascii="Times New Roman" w:hAnsi="Times New Roman" w:cs="Times New Roman"/>
          <w:sz w:val="32"/>
          <w:szCs w:val="28"/>
          <w:lang w:eastAsia="ar-SA"/>
        </w:rPr>
      </w:pPr>
      <w:r w:rsidRPr="009D2C39">
        <w:rPr>
          <w:rFonts w:ascii="Times New Roman" w:hAnsi="Times New Roman" w:cs="Times New Roman"/>
          <w:sz w:val="28"/>
          <w:szCs w:val="24"/>
          <w:lang w:eastAsia="ar-SA"/>
        </w:rPr>
        <w:t>Kr</w:t>
      </w:r>
      <w:r w:rsidRPr="009D2C39">
        <w:rPr>
          <w:rFonts w:ascii="Times New Roman" w:hAnsi="Times New Roman" w:cs="Times New Roman"/>
          <w:sz w:val="28"/>
          <w:szCs w:val="24"/>
          <w:vertAlign w:val="subscript"/>
          <w:lang w:eastAsia="ar-SA"/>
        </w:rPr>
        <w:t>20</w:t>
      </w:r>
      <w:r w:rsidRPr="009D2C39">
        <w:rPr>
          <w:rFonts w:ascii="Times New Roman" w:hAnsi="Times New Roman" w:cs="Times New Roman"/>
          <w:sz w:val="28"/>
          <w:szCs w:val="24"/>
          <w:lang w:eastAsia="ar-SA"/>
        </w:rPr>
        <w:t xml:space="preserve"> =</w:t>
      </w:r>
      <m:oMath>
        <m:f>
          <m:fPr>
            <m:ctrlPr>
              <w:rPr>
                <w:rFonts w:ascii="Cambria Math" w:hAnsi="Cambria Math" w:cs="Times New Roman"/>
                <w:i/>
                <w:sz w:val="28"/>
                <w:szCs w:val="24"/>
                <w:lang w:val="es-ES_tradnl" w:eastAsia="ar-SA"/>
              </w:rPr>
            </m:ctrlPr>
          </m:fPr>
          <m:num>
            <m:r>
              <w:rPr>
                <w:rFonts w:ascii="Cambria Math" w:hAnsi="Cambria Math" w:cs="Times New Roman"/>
                <w:sz w:val="28"/>
                <w:szCs w:val="24"/>
                <w:lang w:val="es-ES_tradnl" w:eastAsia="ar-SA"/>
              </w:rPr>
              <m:t>14</m:t>
            </m:r>
          </m:num>
          <m:den>
            <m:r>
              <w:rPr>
                <w:rFonts w:ascii="Cambria Math" w:hAnsi="Cambria Math" w:cs="Times New Roman"/>
                <w:sz w:val="28"/>
                <w:szCs w:val="24"/>
                <w:lang w:val="es-ES_tradnl" w:eastAsia="ar-SA"/>
              </w:rPr>
              <m:t>14</m:t>
            </m:r>
            <m:r>
              <w:rPr>
                <w:rFonts w:ascii="Cambria Math" w:hAnsi="Cambria Math" w:cs="Times New Roman"/>
                <w:sz w:val="28"/>
                <w:szCs w:val="24"/>
                <w:lang w:eastAsia="ar-SA"/>
              </w:rPr>
              <m:t>-1</m:t>
            </m:r>
          </m:den>
        </m:f>
      </m:oMath>
      <w:r w:rsidRPr="009D2C39">
        <w:rPr>
          <w:rFonts w:ascii="Times New Roman" w:hAnsi="Times New Roman" w:cs="Times New Roman"/>
          <w:sz w:val="32"/>
          <w:szCs w:val="28"/>
          <w:lang w:eastAsia="ar-SA"/>
        </w:rPr>
        <w:t xml:space="preserve"> * </w:t>
      </w:r>
      <m:oMath>
        <m:f>
          <m:fPr>
            <m:ctrlPr>
              <w:rPr>
                <w:rFonts w:ascii="Cambria Math" w:hAnsi="Cambria Math" w:cs="Times New Roman"/>
                <w:i/>
                <w:sz w:val="32"/>
                <w:szCs w:val="28"/>
                <w:lang w:val="es-ES_tradnl" w:eastAsia="ar-SA"/>
              </w:rPr>
            </m:ctrlPr>
          </m:fPr>
          <m:num>
            <m:r>
              <w:rPr>
                <w:rFonts w:ascii="Cambria Math" w:hAnsi="Cambria Math" w:cs="Times New Roman"/>
                <w:sz w:val="32"/>
                <w:szCs w:val="28"/>
                <w:lang w:val="es-ES_tradnl" w:eastAsia="ar-SA"/>
              </w:rPr>
              <m:t>9,78</m:t>
            </m:r>
            <m:r>
              <w:rPr>
                <w:rFonts w:ascii="Cambria Math" w:hAnsi="Cambria Math" w:cs="Times New Roman"/>
                <w:sz w:val="32"/>
                <w:szCs w:val="28"/>
                <w:lang w:eastAsia="ar-SA"/>
              </w:rPr>
              <m:t>-</m:t>
            </m:r>
            <m:r>
              <w:rPr>
                <w:rFonts w:ascii="Cambria Math" w:hAnsi="Cambria Math" w:cs="Times New Roman"/>
                <w:sz w:val="32"/>
                <w:szCs w:val="28"/>
                <w:lang w:val="es-ES_tradnl" w:eastAsia="ar-SA"/>
              </w:rPr>
              <m:t>Σ2</m:t>
            </m:r>
          </m:num>
          <m:den>
            <m:r>
              <w:rPr>
                <w:rFonts w:ascii="Cambria Math" w:hAnsi="Cambria Math" w:cs="Times New Roman"/>
                <w:sz w:val="32"/>
                <w:szCs w:val="28"/>
                <w:lang w:val="es-ES_tradnl" w:eastAsia="ar-SA"/>
              </w:rPr>
              <m:t>9,78</m:t>
            </m:r>
          </m:den>
        </m:f>
      </m:oMath>
    </w:p>
    <w:p w:rsidR="00F8753C" w:rsidRDefault="00F8753C" w:rsidP="00F8753C">
      <w:pPr>
        <w:jc w:val="center"/>
        <w:rPr>
          <w:rFonts w:ascii="Times New Roman" w:hAnsi="Times New Roman" w:cs="Times New Roman"/>
          <w:sz w:val="28"/>
          <w:szCs w:val="28"/>
          <w:lang w:eastAsia="ar-SA"/>
        </w:rPr>
      </w:pPr>
      <w:r w:rsidRPr="009D2C39">
        <w:rPr>
          <w:rFonts w:ascii="Times New Roman" w:hAnsi="Times New Roman" w:cs="Times New Roman"/>
          <w:sz w:val="28"/>
          <w:szCs w:val="24"/>
          <w:lang w:eastAsia="ar-SA"/>
        </w:rPr>
        <w:t>Kr</w:t>
      </w:r>
      <w:r w:rsidRPr="009D2C39">
        <w:rPr>
          <w:rFonts w:ascii="Times New Roman" w:hAnsi="Times New Roman" w:cs="Times New Roman"/>
          <w:sz w:val="28"/>
          <w:szCs w:val="24"/>
          <w:vertAlign w:val="subscript"/>
          <w:lang w:eastAsia="ar-SA"/>
        </w:rPr>
        <w:t>20</w:t>
      </w:r>
      <w:r w:rsidRPr="009D2C39">
        <w:rPr>
          <w:rFonts w:ascii="Times New Roman" w:hAnsi="Times New Roman" w:cs="Times New Roman"/>
          <w:sz w:val="28"/>
          <w:szCs w:val="24"/>
          <w:lang w:eastAsia="ar-SA"/>
        </w:rPr>
        <w:t xml:space="preserve"> =</w:t>
      </w:r>
      <m:oMath>
        <m:f>
          <m:fPr>
            <m:ctrlPr>
              <w:rPr>
                <w:rFonts w:ascii="Cambria Math" w:hAnsi="Cambria Math" w:cs="Times New Roman"/>
                <w:i/>
                <w:sz w:val="28"/>
                <w:szCs w:val="24"/>
                <w:lang w:val="es-ES_tradnl" w:eastAsia="ar-SA"/>
              </w:rPr>
            </m:ctrlPr>
          </m:fPr>
          <m:num>
            <m:r>
              <w:rPr>
                <w:rFonts w:ascii="Cambria Math" w:hAnsi="Cambria Math" w:cs="Times New Roman"/>
                <w:sz w:val="28"/>
                <w:szCs w:val="24"/>
                <w:lang w:val="es-ES_tradnl" w:eastAsia="ar-SA"/>
              </w:rPr>
              <m:t>14</m:t>
            </m:r>
          </m:num>
          <m:den>
            <m:r>
              <w:rPr>
                <w:rFonts w:ascii="Cambria Math" w:hAnsi="Cambria Math" w:cs="Times New Roman"/>
                <w:sz w:val="28"/>
                <w:szCs w:val="24"/>
                <w:lang w:val="es-ES_tradnl" w:eastAsia="ar-SA"/>
              </w:rPr>
              <m:t xml:space="preserve">13 </m:t>
            </m:r>
          </m:den>
        </m:f>
      </m:oMath>
      <w:r w:rsidRPr="009D2C39">
        <w:rPr>
          <w:rFonts w:ascii="Times New Roman" w:hAnsi="Times New Roman" w:cs="Times New Roman"/>
          <w:sz w:val="32"/>
          <w:szCs w:val="28"/>
          <w:lang w:eastAsia="ar-SA"/>
        </w:rPr>
        <w:t xml:space="preserve"> * </w:t>
      </w:r>
      <m:oMath>
        <m:f>
          <m:fPr>
            <m:ctrlPr>
              <w:rPr>
                <w:rFonts w:ascii="Cambria Math" w:hAnsi="Cambria Math" w:cs="Times New Roman"/>
                <w:i/>
                <w:sz w:val="32"/>
                <w:szCs w:val="28"/>
                <w:lang w:val="es-ES_tradnl" w:eastAsia="ar-SA"/>
              </w:rPr>
            </m:ctrlPr>
          </m:fPr>
          <m:num>
            <m:r>
              <w:rPr>
                <w:rFonts w:ascii="Cambria Math" w:hAnsi="Cambria Math" w:cs="Times New Roman"/>
                <w:sz w:val="32"/>
                <w:szCs w:val="28"/>
                <w:lang w:val="es-ES_tradnl" w:eastAsia="ar-SA"/>
              </w:rPr>
              <m:t>7,78</m:t>
            </m:r>
          </m:num>
          <m:den>
            <m:r>
              <w:rPr>
                <w:rFonts w:ascii="Cambria Math" w:hAnsi="Cambria Math" w:cs="Times New Roman"/>
                <w:sz w:val="32"/>
                <w:szCs w:val="28"/>
                <w:lang w:val="es-ES_tradnl" w:eastAsia="ar-SA"/>
              </w:rPr>
              <m:t>9,78</m:t>
            </m:r>
          </m:den>
        </m:f>
      </m:oMath>
    </w:p>
    <w:p w:rsidR="00F8753C" w:rsidRDefault="00F8753C" w:rsidP="00F8753C">
      <w:pPr>
        <w:jc w:val="center"/>
        <w:rPr>
          <w:rFonts w:ascii="Times New Roman" w:hAnsi="Times New Roman" w:cs="Times New Roman"/>
          <w:sz w:val="28"/>
          <w:szCs w:val="28"/>
          <w:lang w:eastAsia="ar-SA"/>
        </w:rPr>
      </w:pPr>
      <w:r>
        <w:rPr>
          <w:rFonts w:ascii="Times New Roman" w:hAnsi="Times New Roman" w:cs="Times New Roman"/>
          <w:sz w:val="24"/>
          <w:szCs w:val="24"/>
          <w:lang w:eastAsia="ar-SA"/>
        </w:rPr>
        <w:t>Kr</w:t>
      </w:r>
      <w:r>
        <w:rPr>
          <w:rFonts w:ascii="Times New Roman" w:hAnsi="Times New Roman" w:cs="Times New Roman"/>
          <w:sz w:val="24"/>
          <w:szCs w:val="24"/>
          <w:vertAlign w:val="subscript"/>
          <w:lang w:eastAsia="ar-SA"/>
        </w:rPr>
        <w:t>20</w:t>
      </w:r>
      <w:r>
        <w:rPr>
          <w:rFonts w:ascii="Times New Roman" w:hAnsi="Times New Roman" w:cs="Times New Roman"/>
          <w:sz w:val="24"/>
          <w:szCs w:val="24"/>
          <w:lang w:eastAsia="ar-SA"/>
        </w:rPr>
        <w:t xml:space="preserve"> =</w:t>
      </w:r>
      <m:oMath>
        <m:r>
          <w:rPr>
            <w:rFonts w:ascii="Cambria Math" w:hAnsi="Cambria Math" w:cs="Times New Roman"/>
            <w:sz w:val="24"/>
            <w:szCs w:val="24"/>
            <w:lang w:val="es-ES_tradnl" w:eastAsia="ar-SA"/>
          </w:rPr>
          <m:t>1,077</m:t>
        </m:r>
      </m:oMath>
      <w:r>
        <w:rPr>
          <w:rFonts w:ascii="Times New Roman" w:hAnsi="Times New Roman" w:cs="Times New Roman"/>
          <w:sz w:val="24"/>
          <w:szCs w:val="24"/>
          <w:lang w:eastAsia="ar-SA"/>
        </w:rPr>
        <w:t xml:space="preserve"> * 0,795</w:t>
      </w:r>
    </w:p>
    <w:p w:rsidR="00F8753C" w:rsidRPr="009A7083" w:rsidRDefault="00F8753C" w:rsidP="00F8753C">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Kr</w:t>
      </w:r>
      <w:r>
        <w:rPr>
          <w:rFonts w:ascii="Times New Roman" w:hAnsi="Times New Roman" w:cs="Times New Roman"/>
          <w:sz w:val="24"/>
          <w:szCs w:val="24"/>
          <w:vertAlign w:val="subscript"/>
          <w:lang w:eastAsia="ar-SA"/>
        </w:rPr>
        <w:t>20</w:t>
      </w:r>
      <w:r>
        <w:rPr>
          <w:rFonts w:ascii="Times New Roman" w:hAnsi="Times New Roman" w:cs="Times New Roman"/>
          <w:sz w:val="24"/>
          <w:szCs w:val="24"/>
          <w:lang w:eastAsia="ar-SA"/>
        </w:rPr>
        <w:t xml:space="preserve"> = 0, 86</w:t>
      </w:r>
    </w:p>
    <w:p w:rsidR="00F8753C" w:rsidRPr="00761A3B" w:rsidRDefault="00F8753C" w:rsidP="00F8753C">
      <w:pPr>
        <w:spacing w:line="360" w:lineRule="auto"/>
        <w:jc w:val="both"/>
        <w:rPr>
          <w:rFonts w:ascii="Times New Roman" w:hAnsi="Times New Roman" w:cs="Times New Roman"/>
          <w:sz w:val="24"/>
          <w:szCs w:val="24"/>
        </w:rPr>
      </w:pPr>
      <w:r w:rsidRPr="00761A3B">
        <w:rPr>
          <w:rFonts w:ascii="Times New Roman" w:hAnsi="Times New Roman" w:cs="Times New Roman"/>
          <w:sz w:val="24"/>
          <w:szCs w:val="24"/>
        </w:rPr>
        <w:tab/>
        <w:t xml:space="preserve">El resultado  obtenido del coeficiente de confiabilidad de Kuder – Richarsond, arrojo una confiabilidad de 0, 86 lo que para Palella y Martins (2010) demuestra que </w:t>
      </w:r>
      <w:r w:rsidRPr="00761A3B">
        <w:rPr>
          <w:rFonts w:ascii="Times New Roman" w:hAnsi="Times New Roman" w:cs="Times New Roman"/>
          <w:sz w:val="24"/>
          <w:szCs w:val="24"/>
        </w:rPr>
        <w:lastRenderedPageBreak/>
        <w:t xml:space="preserve">es de magnitud muy alta, por lo que los índices de confiabilidad del instrumento son satisfactorios para la investigación. </w:t>
      </w:r>
    </w:p>
    <w:p w:rsidR="00F8753C" w:rsidRPr="00761A3B" w:rsidRDefault="00F8753C" w:rsidP="00F8753C">
      <w:pPr>
        <w:spacing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Técnicas de Procesamiento de la Información</w:t>
      </w:r>
    </w:p>
    <w:p w:rsidR="00F8753C" w:rsidRPr="00761A3B" w:rsidRDefault="00F8753C" w:rsidP="00F8753C">
      <w:pPr>
        <w:spacing w:after="0" w:line="360" w:lineRule="auto"/>
        <w:ind w:firstLine="708"/>
        <w:jc w:val="both"/>
        <w:rPr>
          <w:rFonts w:ascii="Times New Roman" w:hAnsi="Times New Roman" w:cs="Times New Roman"/>
          <w:color w:val="000000"/>
          <w:sz w:val="24"/>
          <w:szCs w:val="24"/>
        </w:rPr>
      </w:pPr>
      <w:r w:rsidRPr="00761A3B">
        <w:rPr>
          <w:rFonts w:ascii="Times New Roman" w:hAnsi="Times New Roman" w:cs="Times New Roman"/>
          <w:sz w:val="24"/>
          <w:szCs w:val="24"/>
        </w:rPr>
        <w:t xml:space="preserve">Para el desarrollo de la investigación se emplearon diferentes técnicas para la recolección de datos de interés que permitan sustentar la investigación y comprobar la factibilidad de la misma, en este sentido para el procesamiento de la información obtenida se emplean diferentes recursos informáticos estadísticos, los cuales permiten describir los datos y posteriormente efectuar el análisis descriptivo de los datos, lo cual permitirá conocer de forma cuantitativa los resultados. </w:t>
      </w:r>
      <w:r w:rsidRPr="00761A3B">
        <w:rPr>
          <w:rFonts w:ascii="Times New Roman" w:hAnsi="Times New Roman" w:cs="Times New Roman"/>
          <w:color w:val="000000"/>
          <w:sz w:val="24"/>
          <w:szCs w:val="24"/>
        </w:rPr>
        <w:t>De acuerdo con Arias (1999), las técnicas de procesamiento de los datos, contienen “las distintas operaciones a lo que serán sometidos, los datos que se obtengan: clasificación, registro, tabulación y coordinación si fuere el caso”. (P.53).</w:t>
      </w:r>
    </w:p>
    <w:p w:rsidR="00F8753C" w:rsidRPr="00761A3B" w:rsidRDefault="00F8753C" w:rsidP="00F8753C">
      <w:pPr>
        <w:spacing w:after="0" w:line="360" w:lineRule="auto"/>
        <w:ind w:firstLine="708"/>
        <w:jc w:val="both"/>
        <w:rPr>
          <w:rFonts w:ascii="Times New Roman" w:hAnsi="Times New Roman" w:cs="Times New Roman"/>
          <w:color w:val="000000"/>
          <w:sz w:val="24"/>
          <w:szCs w:val="24"/>
        </w:rPr>
      </w:pPr>
      <w:r w:rsidRPr="00761A3B">
        <w:rPr>
          <w:rFonts w:ascii="Times New Roman" w:hAnsi="Times New Roman" w:cs="Times New Roman"/>
          <w:color w:val="000000"/>
          <w:sz w:val="24"/>
          <w:szCs w:val="24"/>
        </w:rPr>
        <w:t xml:space="preserve">En el mismo orden de ideas, Sabino (2002) expresa que el procesamiento de la información debe comprender </w:t>
      </w:r>
      <w:r w:rsidRPr="00761A3B">
        <w:rPr>
          <w:rFonts w:ascii="Times New Roman" w:hAnsi="Times New Roman" w:cs="Times New Roman"/>
          <w:sz w:val="24"/>
          <w:szCs w:val="24"/>
        </w:rPr>
        <w:t>la </w:t>
      </w:r>
      <w:hyperlink r:id="rId23" w:history="1">
        <w:r w:rsidRPr="00761A3B">
          <w:rPr>
            <w:rStyle w:val="Hipervnculo"/>
            <w:rFonts w:ascii="Times New Roman" w:hAnsi="Times New Roman" w:cs="Times New Roman"/>
            <w:sz w:val="24"/>
            <w:szCs w:val="24"/>
          </w:rPr>
          <w:t>selección</w:t>
        </w:r>
      </w:hyperlink>
      <w:r w:rsidRPr="00761A3B">
        <w:rPr>
          <w:rFonts w:ascii="Times New Roman" w:hAnsi="Times New Roman" w:cs="Times New Roman"/>
          <w:sz w:val="24"/>
          <w:szCs w:val="24"/>
        </w:rPr>
        <w:t xml:space="preserve">, ordenación </w:t>
      </w:r>
      <w:r w:rsidRPr="00761A3B">
        <w:rPr>
          <w:rFonts w:ascii="Times New Roman" w:hAnsi="Times New Roman" w:cs="Times New Roman"/>
          <w:color w:val="000000"/>
          <w:sz w:val="24"/>
          <w:szCs w:val="24"/>
        </w:rPr>
        <w:t xml:space="preserve">y clasificación de los datos obtenidos, para realizar posteriormente el análisis correspondiente. </w:t>
      </w:r>
    </w:p>
    <w:p w:rsidR="00F8753C" w:rsidRPr="00761A3B" w:rsidRDefault="00F8753C" w:rsidP="00F8753C">
      <w:pPr>
        <w:spacing w:after="0"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t>En el presente estudio, para el procesamiento de los datos se empleó el paquete estadístico Statistica</w:t>
      </w:r>
      <w:r>
        <w:rPr>
          <w:rFonts w:ascii="Times New Roman" w:hAnsi="Times New Roman" w:cs="Times New Roman"/>
          <w:sz w:val="24"/>
          <w:szCs w:val="24"/>
        </w:rPr>
        <w:t xml:space="preserve"> </w:t>
      </w:r>
      <w:r w:rsidRPr="00761A3B">
        <w:rPr>
          <w:rFonts w:ascii="Times New Roman" w:hAnsi="Times New Roman" w:cs="Times New Roman"/>
          <w:sz w:val="24"/>
          <w:szCs w:val="24"/>
        </w:rPr>
        <w:t>Package Social Sciencie (SPSS) y el programa Microsoft Excel 2010 y  para la tabulación  y representación de los datos obtenidos a través de gráficos circulares, los cuales permiten detectar patrones y tendencias de los datos arrojados en las encuestas aplicadas.</w:t>
      </w:r>
    </w:p>
    <w:p w:rsidR="00F8753C" w:rsidRPr="00761A3B" w:rsidRDefault="00F8753C" w:rsidP="00F8753C">
      <w:pPr>
        <w:spacing w:after="0" w:line="360" w:lineRule="auto"/>
        <w:ind w:firstLine="708"/>
        <w:jc w:val="both"/>
        <w:rPr>
          <w:rFonts w:ascii="Times New Roman" w:hAnsi="Times New Roman" w:cs="Times New Roman"/>
          <w:sz w:val="24"/>
          <w:szCs w:val="24"/>
        </w:rPr>
      </w:pPr>
      <w:r w:rsidRPr="00761A3B">
        <w:rPr>
          <w:rFonts w:ascii="Times New Roman" w:hAnsi="Times New Roman" w:cs="Times New Roman"/>
          <w:sz w:val="24"/>
          <w:szCs w:val="24"/>
        </w:rPr>
        <w:t>Seguidamente, se realizó la descripción de los datos en base a las frecuencias porcentuales observadas en cada ítem, así como también la descripción sistemática y cuantitativa de la información para así realizar el debido análisis e interpretación de los resultados arrojados por el instrumento de recolección de datos.</w:t>
      </w:r>
    </w:p>
    <w:p w:rsidR="00F8753C" w:rsidRPr="00761A3B" w:rsidRDefault="00F8753C" w:rsidP="00F8753C">
      <w:pPr>
        <w:spacing w:after="0" w:line="360" w:lineRule="auto"/>
        <w:ind w:firstLine="708"/>
        <w:jc w:val="both"/>
        <w:rPr>
          <w:rFonts w:ascii="Times New Roman" w:hAnsi="Times New Roman" w:cs="Times New Roman"/>
          <w:sz w:val="24"/>
          <w:szCs w:val="24"/>
        </w:rPr>
      </w:pPr>
    </w:p>
    <w:p w:rsidR="00F8753C" w:rsidRPr="00761A3B" w:rsidRDefault="00F8753C" w:rsidP="00F8753C">
      <w:pPr>
        <w:spacing w:after="0" w:line="360" w:lineRule="auto"/>
        <w:jc w:val="both"/>
        <w:rPr>
          <w:rFonts w:ascii="Times New Roman" w:hAnsi="Times New Roman" w:cs="Times New Roman"/>
          <w:b/>
          <w:sz w:val="24"/>
          <w:szCs w:val="24"/>
        </w:rPr>
      </w:pPr>
      <w:r w:rsidRPr="00761A3B">
        <w:rPr>
          <w:rFonts w:ascii="Times New Roman" w:hAnsi="Times New Roman" w:cs="Times New Roman"/>
          <w:b/>
          <w:sz w:val="24"/>
          <w:szCs w:val="24"/>
        </w:rPr>
        <w:t>Técnicas para el Análisis de la Información</w:t>
      </w:r>
    </w:p>
    <w:p w:rsidR="00F8753C" w:rsidRPr="00761A3B" w:rsidRDefault="00F8753C" w:rsidP="00F8753C">
      <w:pPr>
        <w:spacing w:line="360" w:lineRule="auto"/>
        <w:ind w:firstLine="708"/>
        <w:jc w:val="both"/>
        <w:rPr>
          <w:rFonts w:ascii="Times New Roman" w:hAnsi="Times New Roman" w:cs="Times New Roman"/>
          <w:color w:val="000000"/>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14560" behindDoc="0" locked="0" layoutInCell="1" allowOverlap="1" wp14:anchorId="72738AC6" wp14:editId="559FCC2F">
                <wp:simplePos x="0" y="0"/>
                <wp:positionH relativeFrom="column">
                  <wp:posOffset>2540000</wp:posOffset>
                </wp:positionH>
                <wp:positionV relativeFrom="paragraph">
                  <wp:posOffset>2470785</wp:posOffset>
                </wp:positionV>
                <wp:extent cx="484505" cy="394335"/>
                <wp:effectExtent l="0" t="0" r="10795" b="24765"/>
                <wp:wrapNone/>
                <wp:docPr id="8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94335"/>
                        </a:xfrm>
                        <a:prstGeom prst="rect">
                          <a:avLst/>
                        </a:prstGeom>
                        <a:solidFill>
                          <a:srgbClr val="FFFFFF"/>
                        </a:solidFill>
                        <a:ln w="9525">
                          <a:solidFill>
                            <a:schemeClr val="bg1">
                              <a:lumMod val="100000"/>
                              <a:lumOff val="0"/>
                            </a:schemeClr>
                          </a:solidFill>
                          <a:miter lim="800000"/>
                          <a:headEnd/>
                          <a:tailEnd/>
                        </a:ln>
                      </wps:spPr>
                      <wps:txbx>
                        <w:txbxContent>
                          <w:p w:rsidR="00F8753C" w:rsidRPr="006C499B" w:rsidRDefault="00F8753C" w:rsidP="00F8753C">
                            <w:pPr>
                              <w:jc w:val="center"/>
                              <w:rPr>
                                <w:lang w:val="es-ES"/>
                              </w:rPr>
                            </w:pPr>
                            <w:r>
                              <w:rPr>
                                <w:lang w:val="es-ES"/>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38AC6" id="_x0000_t202" coordsize="21600,21600" o:spt="202" path="m,l,21600r21600,l21600,xe">
                <v:stroke joinstyle="miter"/>
                <v:path gradientshapeok="t" o:connecttype="rect"/>
              </v:shapetype>
              <v:shape id="Text Box 52" o:spid="_x0000_s1026" type="#_x0000_t202" style="position:absolute;left:0;text-align:left;margin-left:200pt;margin-top:194.55pt;width:38.15pt;height:3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" strokecolor="white [3212]">
                <v:textbox>
                  <w:txbxContent>
                    <w:p w:rsidR="00F8753C" w:rsidRPr="006C499B" w:rsidRDefault="00F8753C" w:rsidP="00F8753C">
                      <w:pPr>
                        <w:jc w:val="center"/>
                        <w:rPr>
                          <w:lang w:val="es-ES"/>
                        </w:rPr>
                      </w:pPr>
                      <w:r>
                        <w:rPr>
                          <w:lang w:val="es-ES"/>
                        </w:rPr>
                        <w:t>35</w:t>
                      </w:r>
                    </w:p>
                  </w:txbxContent>
                </v:textbox>
              </v:shape>
            </w:pict>
          </mc:Fallback>
        </mc:AlternateContent>
      </w:r>
      <w:r w:rsidRPr="00761A3B">
        <w:rPr>
          <w:rFonts w:ascii="Times New Roman" w:hAnsi="Times New Roman" w:cs="Times New Roman"/>
          <w:sz w:val="24"/>
          <w:szCs w:val="24"/>
        </w:rPr>
        <w:t>Las técnicas empleadas para el análisis de los datos, permiten</w:t>
      </w:r>
      <w:r w:rsidRPr="00761A3B">
        <w:rPr>
          <w:rFonts w:ascii="Times New Roman" w:hAnsi="Times New Roman" w:cs="Times New Roman"/>
          <w:color w:val="222222"/>
          <w:sz w:val="24"/>
          <w:szCs w:val="24"/>
        </w:rPr>
        <w:t xml:space="preserve"> exponer por medio de gráficos los resultados obtenidos en la investigación con el fin de cumplir con los objetivos específicos propuestos en dicho trabajo, así mismo el análisis </w:t>
      </w:r>
      <w:r w:rsidRPr="00761A3B">
        <w:rPr>
          <w:rFonts w:ascii="Times New Roman" w:hAnsi="Times New Roman" w:cs="Times New Roman"/>
          <w:color w:val="000000"/>
          <w:sz w:val="24"/>
          <w:szCs w:val="24"/>
        </w:rPr>
        <w:t xml:space="preserve">permitirá </w:t>
      </w:r>
      <w:r w:rsidRPr="00761A3B">
        <w:rPr>
          <w:rFonts w:ascii="Times New Roman" w:hAnsi="Times New Roman" w:cs="Times New Roman"/>
          <w:color w:val="000000"/>
          <w:sz w:val="24"/>
          <w:szCs w:val="24"/>
        </w:rPr>
        <w:lastRenderedPageBreak/>
        <w:t xml:space="preserve">que los datos sean agrupados y ordenados en tablas o cuadros, así como en forma gráfica. En este sentido, </w:t>
      </w:r>
      <w:r w:rsidRPr="00761A3B">
        <w:rPr>
          <w:rFonts w:ascii="Times New Roman" w:hAnsi="Times New Roman" w:cs="Times New Roman"/>
          <w:sz w:val="24"/>
          <w:szCs w:val="24"/>
        </w:rPr>
        <w:t>Palella y Martins expresan que "Una vez que han recogido los valores que toman las variables del estudio (datos), se procede a su análisis estadísticos, el cual permite hacer suposiciones e interpretaciones sobre la naturaleza y las significación de aquellos en atención a los distintos tipos de información que puedan proporcionar" (p. 19)</w:t>
      </w:r>
    </w:p>
    <w:p w:rsidR="00F8753C" w:rsidRPr="00761A3B" w:rsidRDefault="00F8753C" w:rsidP="00F8753C">
      <w:pPr>
        <w:spacing w:line="360" w:lineRule="auto"/>
        <w:ind w:firstLine="708"/>
        <w:jc w:val="both"/>
        <w:rPr>
          <w:rFonts w:ascii="Times New Roman" w:hAnsi="Times New Roman" w:cs="Times New Roman"/>
          <w:sz w:val="24"/>
          <w:szCs w:val="24"/>
        </w:rPr>
      </w:pPr>
      <w:r w:rsidRPr="00761A3B">
        <w:rPr>
          <w:rFonts w:ascii="Times New Roman" w:hAnsi="Times New Roman" w:cs="Times New Roman"/>
          <w:color w:val="000000"/>
          <w:sz w:val="24"/>
          <w:szCs w:val="24"/>
        </w:rPr>
        <w:t>Así mismo, Sabino (1992), refiriéndose al análisis de datos cuantitativos señala que: “Este tipo de operación se efectúa naturalmente, en toda la información numérica resultante de la investigación. Esta luego, del procedimiento sufrido, se nos presentara como un conjunto de cuadros, tablas y medidas a las cuales se le han calculado sus porcentaje y presentado convenientemente”. (P.190)</w:t>
      </w:r>
    </w:p>
    <w:p w:rsidR="00F8753C" w:rsidRDefault="00F8753C" w:rsidP="00F8753C">
      <w:pPr>
        <w:pStyle w:val="Predeterminado"/>
        <w:spacing w:line="360" w:lineRule="auto"/>
        <w:jc w:val="both"/>
        <w:rPr>
          <w:rFonts w:ascii="Times New Roman"/>
        </w:rPr>
      </w:pPr>
      <w:r w:rsidRPr="00761A3B">
        <w:rPr>
          <w:rFonts w:ascii="Times New Roman"/>
          <w:color w:val="000000"/>
        </w:rPr>
        <w:tab/>
        <w:t xml:space="preserve">Por consiguiente, los resultados obtenidos del instrumento, se analizan con la finalidad de </w:t>
      </w:r>
      <w:r w:rsidRPr="00761A3B">
        <w:rPr>
          <w:rFonts w:ascii="Times New Roman"/>
        </w:rPr>
        <w:t>diagnosticar la necesidad del enfoque Ciencia, Tecnología y Sociedad como alternativa de cambio en el proceso de enseñanza y aprendizaje de la Química, lo cual permitirá determinar la factibilidad de la investigación y la relevancia que esta tiene dentro del contexto educativo, es por ello que  los resultados se analizan e interpretan fundamentándose en los datos estadísticos y las bases teóricas que sustentan la presente investigación</w:t>
      </w:r>
    </w:p>
    <w:p w:rsidR="00F8753C" w:rsidRDefault="00F8753C" w:rsidP="00F8753C">
      <w:pPr>
        <w:pStyle w:val="Predeterminado"/>
        <w:spacing w:line="360" w:lineRule="auto"/>
        <w:jc w:val="both"/>
        <w:rPr>
          <w:rFonts w:ascii="Times New Roman"/>
        </w:rPr>
        <w:sectPr w:rsidR="00F8753C" w:rsidSect="00CF7DEF">
          <w:headerReference w:type="default" r:id="rId24"/>
          <w:footerReference w:type="default" r:id="rId25"/>
          <w:pgSz w:w="12240" w:h="15840"/>
          <w:pgMar w:top="1701" w:right="1701" w:bottom="1701" w:left="2268" w:header="709" w:footer="709" w:gutter="0"/>
          <w:cols w:space="720"/>
        </w:sectPr>
      </w:pPr>
    </w:p>
    <w:p w:rsidR="00F8753C" w:rsidRPr="00506397" w:rsidRDefault="00F8753C" w:rsidP="00F8753C">
      <w:pPr>
        <w:pStyle w:val="Predeterminado"/>
        <w:spacing w:line="360" w:lineRule="auto"/>
        <w:jc w:val="center"/>
        <w:rPr>
          <w:rFonts w:ascii="Times New Roman"/>
        </w:rPr>
      </w:pPr>
      <w:r>
        <w:rPr>
          <w:rFonts w:ascii="Times New Roman"/>
          <w:b/>
        </w:rPr>
        <w:lastRenderedPageBreak/>
        <w:t>CAPÍTULO IV</w:t>
      </w:r>
    </w:p>
    <w:p w:rsidR="00F8753C" w:rsidRDefault="00F8753C" w:rsidP="00F8753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ANÁLISIS E INTERPRETACIÓN DE LOS RESULTADOS</w:t>
      </w:r>
    </w:p>
    <w:p w:rsidR="00F8753C" w:rsidRDefault="00F8753C" w:rsidP="00F8753C">
      <w:pPr>
        <w:spacing w:line="360" w:lineRule="auto"/>
        <w:jc w:val="both"/>
        <w:rPr>
          <w:rFonts w:ascii="Times New Roman" w:hAnsi="Times New Roman" w:cs="Times New Roman"/>
          <w:sz w:val="24"/>
          <w:szCs w:val="24"/>
        </w:rPr>
      </w:pPr>
      <w:r w:rsidRPr="00E76003">
        <w:rPr>
          <w:rFonts w:ascii="Times New Roman" w:hAnsi="Times New Roman" w:cs="Times New Roman"/>
          <w:sz w:val="24"/>
          <w:szCs w:val="24"/>
        </w:rPr>
        <w:tab/>
        <w:t>De acuerdo</w:t>
      </w:r>
      <w:r>
        <w:rPr>
          <w:rFonts w:ascii="Times New Roman" w:hAnsi="Times New Roman" w:cs="Times New Roman"/>
          <w:sz w:val="24"/>
          <w:szCs w:val="24"/>
        </w:rPr>
        <w:t xml:space="preserve"> a lo mencionado por Palella y Martins (2010),  el análisis e interpretación de resultados “consiste en inferir conclusiones sobre los datos codificados, basándose en operaciones intelectuales de razonamiento lógico e imaginación, ubicando tales datos en un contexto teórico” (p.182). Por lo tanto, una vez adquiridos los datos de la encuesta se realiza el análisis de los mismos, haciendo uso de estadísticos que permitan alcanzar la validez y confiabilidad de la investigación en curso. </w:t>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igual manera se tabulan los resultados empleando gráficos de tipo circular, tal como lo mencionan los autores antes citados, fundando que “debe hacerse mediante representación gráfica o representación numérica, en cuadros” (p.188). Por tal motivo el análisis de las encuestas se realizará fundamentado en la estadística descriptiva, ya que permite  la interpretación y descripción numérica de la información obtenida en el instrumento aplicado, tabulando los datos obtenidos en cuadros de distribución de frecuencia y porcentajes, logrando así facilitar su interpretación. </w:t>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El análisis e interpretación de los resultados obtenidos de la siguiente investigación, permite determinar si existe interés por parte de los estudiantes de 3er año de  Educación Media General de la Unidad Educativa Colegio “Anzoátegui”, por descubrir el mundo de las ciencias en especial de la Química a través de diferentes métodos o actividades motivacionales con la finalidad de acercarlos al conocimiento científico, fundamentado en la realidad del entorno en que se desarrollan. </w:t>
      </w:r>
    </w:p>
    <w:p w:rsidR="00F8753C" w:rsidRDefault="00F8753C" w:rsidP="00F8753C">
      <w:pPr>
        <w:spacing w:line="360" w:lineRule="auto"/>
        <w:ind w:firstLine="708"/>
        <w:jc w:val="both"/>
        <w:rPr>
          <w:rFonts w:ascii="Times New Roman" w:hAnsi="Times New Roman" w:cs="Times New Roman"/>
          <w:sz w:val="24"/>
          <w:szCs w:val="24"/>
        </w:rPr>
        <w:sectPr w:rsidR="00F8753C" w:rsidSect="00CF7DEF">
          <w:headerReference w:type="default" r:id="rId26"/>
          <w:footerReference w:type="default" r:id="rId27"/>
          <w:pgSz w:w="12240" w:h="15840"/>
          <w:pgMar w:top="1701" w:right="1701" w:bottom="1701" w:left="2268" w:header="709" w:footer="709" w:gutter="0"/>
          <w:cols w:space="720"/>
        </w:sectPr>
      </w:pPr>
      <w:r>
        <w:rPr>
          <w:rFonts w:ascii="Times New Roman" w:hAnsi="Times New Roman" w:cs="Times New Roman"/>
          <w:sz w:val="24"/>
          <w:szCs w:val="24"/>
        </w:rPr>
        <w:t xml:space="preserve">En este sentido, las actividades se planifican y ejecutan bajo la premisa del enfoque Ciencia, Tecnología y Sociedad, el cual expone la necesidad de incorporar estrategias innovadoras e interesantes para el desarrollo y el fortalecimiento del proceso de enseñanza y aprendizaje de los estudiantes, lo cual se refiere a enseñar a </w:t>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aprender de la Química como una ciencia viva que tiene gran relevancia en la evolución de las sociedades.  </w:t>
      </w: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sentido, para conocer la factibilidad y relevancia del presente estudio se diseñó una encuesta la cual contó con 14 ítems, distribuidos en tres dimensiones como lo son Conocimiento, Metodología y Factibilidad, el instrumento aplicado tiene dos opciones de respuesta de tipo cerrada para cada una de las interrogantes.</w:t>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 № 3</w:t>
      </w:r>
      <w:r w:rsidRPr="003C3DED">
        <w:rPr>
          <w:rFonts w:ascii="Times New Roman" w:hAnsi="Times New Roman" w:cs="Times New Roman"/>
          <w:b/>
          <w:sz w:val="24"/>
          <w:szCs w:val="24"/>
        </w:rPr>
        <w:t>. Resultado de la Encuesta</w:t>
      </w:r>
    </w:p>
    <w:tbl>
      <w:tblPr>
        <w:tblStyle w:val="Tabladecuadrcula3-nfasis51"/>
        <w:tblpPr w:leftFromText="141" w:rightFromText="141" w:vertAnchor="text" w:horzAnchor="margin" w:tblpY="108"/>
        <w:tblW w:w="8505" w:type="dxa"/>
        <w:tblLayout w:type="fixed"/>
        <w:tblLook w:val="04A0" w:firstRow="1" w:lastRow="0" w:firstColumn="1" w:lastColumn="0" w:noHBand="0" w:noVBand="1"/>
      </w:tblPr>
      <w:tblGrid>
        <w:gridCol w:w="5785"/>
        <w:gridCol w:w="708"/>
        <w:gridCol w:w="709"/>
        <w:gridCol w:w="595"/>
        <w:gridCol w:w="708"/>
      </w:tblGrid>
      <w:tr w:rsidR="00F8753C" w:rsidRPr="003C3DED" w:rsidTr="005D0B6B">
        <w:trPr>
          <w:cnfStyle w:val="100000000000" w:firstRow="1" w:lastRow="0" w:firstColumn="0" w:lastColumn="0" w:oddVBand="0" w:evenVBand="0" w:oddHBand="0" w:evenHBand="0" w:firstRowFirstColumn="0" w:firstRowLastColumn="0" w:lastRowFirstColumn="0" w:lastRowLastColumn="0"/>
          <w:trHeight w:val="236"/>
        </w:trPr>
        <w:tc>
          <w:tcPr>
            <w:cnfStyle w:val="001000000100" w:firstRow="0" w:lastRow="0" w:firstColumn="1" w:lastColumn="0" w:oddVBand="0" w:evenVBand="0" w:oddHBand="0" w:evenHBand="0" w:firstRowFirstColumn="1" w:firstRowLastColumn="0" w:lastRowFirstColumn="0" w:lastRowLastColumn="0"/>
            <w:tcW w:w="5785" w:type="dxa"/>
          </w:tcPr>
          <w:p w:rsidR="00F8753C" w:rsidRPr="00965427" w:rsidRDefault="00F8753C" w:rsidP="005D0B6B">
            <w:pPr>
              <w:spacing w:line="360" w:lineRule="auto"/>
              <w:jc w:val="center"/>
              <w:rPr>
                <w:rFonts w:ascii="Times New Roman" w:eastAsia="Times New Roman" w:hAnsi="Times New Roman" w:cs="Times New Roman"/>
                <w:b w:val="0"/>
                <w:sz w:val="24"/>
                <w:szCs w:val="24"/>
                <w:lang w:eastAsia="es-ES"/>
              </w:rPr>
            </w:pPr>
            <w:r w:rsidRPr="00965427">
              <w:rPr>
                <w:rFonts w:ascii="Times New Roman" w:eastAsia="Times New Roman" w:hAnsi="Times New Roman" w:cs="Times New Roman"/>
                <w:sz w:val="24"/>
                <w:szCs w:val="24"/>
                <w:lang w:eastAsia="es-ES"/>
              </w:rPr>
              <w:t>Ítems</w:t>
            </w:r>
          </w:p>
        </w:tc>
        <w:tc>
          <w:tcPr>
            <w:tcW w:w="708" w:type="dxa"/>
          </w:tcPr>
          <w:p w:rsidR="00F8753C" w:rsidRPr="00965427" w:rsidRDefault="00F8753C" w:rsidP="005D0B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lang w:eastAsia="es-ES"/>
              </w:rPr>
            </w:pPr>
            <w:r w:rsidRPr="00965427">
              <w:rPr>
                <w:rFonts w:ascii="Times New Roman" w:eastAsia="Times New Roman" w:hAnsi="Times New Roman" w:cs="Times New Roman"/>
                <w:i/>
                <w:sz w:val="24"/>
                <w:szCs w:val="24"/>
                <w:lang w:eastAsia="es-ES"/>
              </w:rPr>
              <w:t>Si</w:t>
            </w:r>
          </w:p>
        </w:tc>
        <w:tc>
          <w:tcPr>
            <w:tcW w:w="709" w:type="dxa"/>
          </w:tcPr>
          <w:p w:rsidR="00F8753C" w:rsidRPr="00965427" w:rsidRDefault="00F8753C" w:rsidP="005D0B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lang w:eastAsia="es-ES"/>
              </w:rPr>
            </w:pPr>
            <w:r w:rsidRPr="00965427">
              <w:rPr>
                <w:rFonts w:ascii="Times New Roman" w:eastAsia="Times New Roman" w:hAnsi="Times New Roman" w:cs="Times New Roman"/>
                <w:i/>
                <w:sz w:val="24"/>
                <w:szCs w:val="24"/>
                <w:lang w:eastAsia="es-ES"/>
              </w:rPr>
              <w:t>%</w:t>
            </w:r>
          </w:p>
        </w:tc>
        <w:tc>
          <w:tcPr>
            <w:tcW w:w="595" w:type="dxa"/>
          </w:tcPr>
          <w:p w:rsidR="00F8753C" w:rsidRPr="00965427" w:rsidRDefault="00F8753C" w:rsidP="005D0B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lang w:eastAsia="es-ES"/>
              </w:rPr>
            </w:pPr>
            <w:r w:rsidRPr="00965427">
              <w:rPr>
                <w:rFonts w:ascii="Times New Roman" w:eastAsia="Times New Roman" w:hAnsi="Times New Roman" w:cs="Times New Roman"/>
                <w:i/>
                <w:sz w:val="24"/>
                <w:szCs w:val="24"/>
                <w:lang w:eastAsia="es-ES"/>
              </w:rPr>
              <w:t>No</w:t>
            </w:r>
          </w:p>
        </w:tc>
        <w:tc>
          <w:tcPr>
            <w:tcW w:w="708" w:type="dxa"/>
          </w:tcPr>
          <w:p w:rsidR="00F8753C" w:rsidRPr="00965427" w:rsidRDefault="00F8753C" w:rsidP="005D0B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szCs w:val="24"/>
                <w:lang w:eastAsia="es-ES"/>
              </w:rPr>
            </w:pPr>
            <w:r w:rsidRPr="00965427">
              <w:rPr>
                <w:rFonts w:ascii="Times New Roman" w:eastAsia="Times New Roman" w:hAnsi="Times New Roman" w:cs="Times New Roman"/>
                <w:i/>
                <w:sz w:val="24"/>
                <w:szCs w:val="24"/>
                <w:lang w:eastAsia="es-ES"/>
              </w:rPr>
              <w:t>%</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785" w:type="dxa"/>
            <w:tcBorders>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ind w:left="318"/>
              <w:jc w:val="both"/>
              <w:textAlignment w:val="baseline"/>
              <w:rPr>
                <w:rFonts w:ascii="Times New Roman" w:hAnsi="Times New Roman"/>
                <w:i w:val="0"/>
                <w:sz w:val="20"/>
                <w:szCs w:val="20"/>
              </w:rPr>
            </w:pPr>
            <w:r w:rsidRPr="00AE2E74">
              <w:rPr>
                <w:rFonts w:ascii="Times New Roman" w:hAnsi="Times New Roman"/>
                <w:i w:val="0"/>
                <w:sz w:val="20"/>
                <w:szCs w:val="20"/>
              </w:rPr>
              <w:t>¿El estudio de las Ciencias y la Tecnología tienen alguna relación con los avances en la Sociedad?</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30</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100</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0</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0</w:t>
            </w:r>
          </w:p>
        </w:tc>
      </w:tr>
      <w:tr w:rsidR="00F8753C" w:rsidRPr="003C3DED" w:rsidTr="005D0B6B">
        <w:trPr>
          <w:trHeight w:val="613"/>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ind w:left="318"/>
              <w:jc w:val="both"/>
              <w:textAlignment w:val="baseline"/>
              <w:rPr>
                <w:rFonts w:ascii="Times New Roman" w:hAnsi="Times New Roman"/>
                <w:i w:val="0"/>
                <w:sz w:val="20"/>
                <w:szCs w:val="20"/>
              </w:rPr>
            </w:pPr>
            <w:r w:rsidRPr="00AE2E74">
              <w:rPr>
                <w:rFonts w:ascii="Times New Roman" w:hAnsi="Times New Roman"/>
                <w:i w:val="0"/>
                <w:sz w:val="20"/>
                <w:szCs w:val="20"/>
              </w:rPr>
              <w:t>¿Conoces la importancia de las interacciones Ciencia, Tecnología y Sociedad en el estudio de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7</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23</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90</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ind w:left="318"/>
              <w:jc w:val="both"/>
              <w:textAlignment w:val="baseline"/>
              <w:rPr>
                <w:rFonts w:ascii="Times New Roman" w:hAnsi="Times New Roman"/>
                <w:i w:val="0"/>
                <w:sz w:val="20"/>
                <w:szCs w:val="20"/>
              </w:rPr>
            </w:pPr>
            <w:r w:rsidRPr="00AE2E74">
              <w:rPr>
                <w:rFonts w:ascii="Times New Roman" w:hAnsi="Times New Roman"/>
                <w:i w:val="0"/>
                <w:sz w:val="20"/>
                <w:szCs w:val="20"/>
              </w:rPr>
              <w:t>¿Conoces que el enfoque Ciencia, Tecnología y Sociedad (CTS) en la educación tiene como objetivo generar estrategias creativas para la enseñanza y aprendizaje de las ciencias?</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67</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33</w:t>
            </w:r>
          </w:p>
        </w:tc>
      </w:tr>
      <w:tr w:rsidR="00F8753C" w:rsidRPr="003C3DED" w:rsidTr="005D0B6B">
        <w:trPr>
          <w:trHeight w:val="1012"/>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ind w:left="318"/>
              <w:jc w:val="both"/>
              <w:textAlignment w:val="baseline"/>
              <w:rPr>
                <w:rFonts w:ascii="Times New Roman" w:hAnsi="Times New Roman"/>
                <w:i w:val="0"/>
                <w:sz w:val="20"/>
                <w:szCs w:val="20"/>
              </w:rPr>
            </w:pPr>
            <w:r w:rsidRPr="00AE2E74">
              <w:rPr>
                <w:rFonts w:ascii="Times New Roman" w:hAnsi="Times New Roman"/>
                <w:i w:val="0"/>
                <w:sz w:val="20"/>
                <w:szCs w:val="20"/>
              </w:rPr>
              <w:t>¿La incorporación de estrategias innovadoras bajo el enfoque (CTS) puede mejorar la comprensión de los contenidos relacionados con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25</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83</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5</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17</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ind w:left="318"/>
              <w:jc w:val="both"/>
              <w:textAlignment w:val="baseline"/>
              <w:rPr>
                <w:rFonts w:ascii="Times New Roman" w:hAnsi="Times New Roman"/>
                <w:i w:val="0"/>
                <w:sz w:val="20"/>
                <w:szCs w:val="20"/>
              </w:rPr>
            </w:pPr>
            <w:r w:rsidRPr="00AE2E74">
              <w:rPr>
                <w:rFonts w:ascii="Times New Roman" w:hAnsi="Times New Roman"/>
                <w:i w:val="0"/>
                <w:sz w:val="20"/>
                <w:szCs w:val="20"/>
              </w:rPr>
              <w:t>¿El estudio de la Química es útil para desarrollar tus actividades cotidianas?</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67</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33</w:t>
            </w:r>
          </w:p>
        </w:tc>
      </w:tr>
      <w:tr w:rsidR="00F8753C" w:rsidRPr="003C3DED" w:rsidTr="005D0B6B">
        <w:trPr>
          <w:trHeight w:val="65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¿Las estrategias cotidianas utilizadas por los profesores de Química te motivan en el estudio de esta ciencia?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33</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67</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¿La incorporación de estrategias innovadoras cambiaría tu percepción hacia el estudio de la Química?</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25</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83</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5</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17</w:t>
            </w:r>
          </w:p>
        </w:tc>
      </w:tr>
      <w:tr w:rsidR="00F8753C" w:rsidRPr="003C3DED" w:rsidTr="005D0B6B">
        <w:trPr>
          <w:trHeight w:val="67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¿Has participado en actividades prácticas relacionadas con el estudio de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33</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67</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¿Realizar visitas a empresas para observar procesos químicos puede ser una estrategia innovadora en el estudio de las ciencias?</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23</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77</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7</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23</w:t>
            </w:r>
          </w:p>
        </w:tc>
      </w:tr>
      <w:tr w:rsidR="00F8753C" w:rsidRPr="003C3DED" w:rsidTr="005D0B6B">
        <w:trPr>
          <w:trHeight w:val="70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¿Participarías en eventos de intercambio con otras instituciones educativas relacionados con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24</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80</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lastRenderedPageBreak/>
              <w:t>¿Sería interesante asistir a exposiciones de especialistas en el área Química relacionadas con temas de interés común?</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25</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83</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5</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17</w:t>
            </w:r>
          </w:p>
        </w:tc>
      </w:tr>
      <w:tr w:rsidR="00F8753C" w:rsidRPr="003C3DED" w:rsidTr="005D0B6B">
        <w:trPr>
          <w:trHeight w:val="690"/>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¿Las expo</w:t>
            </w:r>
            <w:r>
              <w:rPr>
                <w:rFonts w:ascii="Times New Roman" w:hAnsi="Times New Roman"/>
                <w:i w:val="0"/>
                <w:sz w:val="20"/>
                <w:szCs w:val="20"/>
              </w:rPr>
              <w:t xml:space="preserve"> </w:t>
            </w:r>
            <w:r w:rsidRPr="00AE2E74">
              <w:rPr>
                <w:rFonts w:ascii="Times New Roman" w:hAnsi="Times New Roman"/>
                <w:i w:val="0"/>
                <w:sz w:val="20"/>
                <w:szCs w:val="20"/>
              </w:rPr>
              <w:t>ferias científicas son interesantes para conocer curiosidades de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26</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87</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4</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13</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¿Participarías en proyectos creativos bajo el enfoque Ciencia, Tecnología y Sociedad en el proceso de aprendizaje de la Química?</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26</w:t>
            </w:r>
          </w:p>
        </w:tc>
        <w:tc>
          <w:tcPr>
            <w:tcW w:w="709"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87</w:t>
            </w:r>
          </w:p>
        </w:tc>
        <w:tc>
          <w:tcPr>
            <w:tcW w:w="595"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4</w:t>
            </w:r>
          </w:p>
        </w:tc>
        <w:tc>
          <w:tcPr>
            <w:tcW w:w="708" w:type="dxa"/>
          </w:tcPr>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13</w:t>
            </w:r>
          </w:p>
        </w:tc>
      </w:tr>
      <w:tr w:rsidR="00F8753C" w:rsidRPr="003C3DED" w:rsidTr="005D0B6B">
        <w:trPr>
          <w:trHeight w:val="56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AE2E74" w:rsidRDefault="00F8753C" w:rsidP="00F8753C">
            <w:pPr>
              <w:pStyle w:val="Prrafodelista"/>
              <w:widowControl w:val="0"/>
              <w:numPr>
                <w:ilvl w:val="0"/>
                <w:numId w:val="5"/>
              </w:numPr>
              <w:suppressAutoHyphens/>
              <w:autoSpaceDN w:val="0"/>
              <w:spacing w:after="0" w:line="360" w:lineRule="auto"/>
              <w:jc w:val="both"/>
              <w:textAlignment w:val="baseline"/>
              <w:rPr>
                <w:rFonts w:ascii="Times New Roman" w:hAnsi="Times New Roman"/>
                <w:i w:val="0"/>
                <w:sz w:val="20"/>
                <w:szCs w:val="20"/>
              </w:rPr>
            </w:pPr>
            <w:r w:rsidRPr="00AE2E74">
              <w:rPr>
                <w:rFonts w:ascii="Times New Roman" w:hAnsi="Times New Roman"/>
                <w:i w:val="0"/>
                <w:sz w:val="20"/>
                <w:szCs w:val="20"/>
              </w:rPr>
              <w:t>¿Sería necesaria la inclusión de estrategias bajo el enfoque CTS, en la enseñanza de la Química?</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20</w:t>
            </w:r>
          </w:p>
        </w:tc>
        <w:tc>
          <w:tcPr>
            <w:tcW w:w="709"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67</w:t>
            </w:r>
          </w:p>
        </w:tc>
        <w:tc>
          <w:tcPr>
            <w:tcW w:w="595"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10</w:t>
            </w:r>
          </w:p>
        </w:tc>
        <w:tc>
          <w:tcPr>
            <w:tcW w:w="708" w:type="dxa"/>
          </w:tcPr>
          <w:p w:rsidR="00F8753C"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p>
          <w:p w:rsidR="00F8753C" w:rsidRPr="003C3DED" w:rsidRDefault="00F8753C" w:rsidP="005D0B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33</w:t>
            </w:r>
          </w:p>
        </w:tc>
      </w:tr>
      <w:tr w:rsidR="00F8753C" w:rsidRPr="003C3DED" w:rsidTr="005D0B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785" w:type="dxa"/>
            <w:tcBorders>
              <w:top w:val="single" w:sz="4" w:space="0" w:color="8EAADB" w:themeColor="accent5" w:themeTint="99"/>
              <w:bottom w:val="single" w:sz="4" w:space="0" w:color="8EAADB" w:themeColor="accent5" w:themeTint="99"/>
            </w:tcBorders>
          </w:tcPr>
          <w:p w:rsidR="00F8753C" w:rsidRPr="00965427" w:rsidRDefault="00F8753C" w:rsidP="005D0B6B">
            <w:pPr>
              <w:widowControl w:val="0"/>
              <w:suppressAutoHyphens/>
              <w:autoSpaceDN w:val="0"/>
              <w:spacing w:line="360" w:lineRule="auto"/>
              <w:ind w:left="360"/>
              <w:contextualSpacing/>
              <w:jc w:val="both"/>
              <w:textAlignment w:val="baseline"/>
              <w:rPr>
                <w:rFonts w:ascii="Times New Roman" w:eastAsia="DejaVu Sans" w:hAnsi="Times New Roman" w:cs="Mangal"/>
                <w:b/>
                <w:i w:val="0"/>
                <w:kern w:val="3"/>
                <w:sz w:val="20"/>
                <w:szCs w:val="20"/>
                <w:lang w:val="es-VE" w:eastAsia="zh-CN" w:bidi="hi-IN"/>
              </w:rPr>
            </w:pPr>
          </w:p>
          <w:p w:rsidR="00F8753C" w:rsidRPr="00965427" w:rsidRDefault="00F8753C" w:rsidP="005D0B6B">
            <w:pPr>
              <w:widowControl w:val="0"/>
              <w:suppressAutoHyphens/>
              <w:autoSpaceDN w:val="0"/>
              <w:spacing w:line="360" w:lineRule="auto"/>
              <w:ind w:left="360"/>
              <w:contextualSpacing/>
              <w:jc w:val="center"/>
              <w:textAlignment w:val="baseline"/>
              <w:rPr>
                <w:rFonts w:ascii="Times New Roman" w:eastAsia="DejaVu Sans" w:hAnsi="Times New Roman" w:cs="Mangal"/>
                <w:b/>
                <w:i w:val="0"/>
                <w:kern w:val="3"/>
                <w:sz w:val="24"/>
                <w:szCs w:val="24"/>
                <w:lang w:val="es-VE" w:eastAsia="zh-CN" w:bidi="hi-IN"/>
              </w:rPr>
            </w:pPr>
            <w:r w:rsidRPr="00965427">
              <w:rPr>
                <w:rFonts w:ascii="Times New Roman" w:eastAsia="DejaVu Sans" w:hAnsi="Times New Roman" w:cs="Mangal"/>
                <w:b/>
                <w:i w:val="0"/>
                <w:kern w:val="3"/>
                <w:sz w:val="24"/>
                <w:szCs w:val="24"/>
                <w:lang w:val="es-VE" w:eastAsia="zh-CN" w:bidi="hi-IN"/>
              </w:rPr>
              <w:t>Totales</w:t>
            </w:r>
          </w:p>
        </w:tc>
        <w:tc>
          <w:tcPr>
            <w:tcW w:w="708" w:type="dxa"/>
          </w:tcPr>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p>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r w:rsidRPr="00965427">
              <w:rPr>
                <w:rFonts w:ascii="Times New Roman" w:eastAsia="Times New Roman" w:hAnsi="Times New Roman" w:cs="Times New Roman"/>
                <w:b/>
                <w:sz w:val="20"/>
                <w:szCs w:val="20"/>
                <w:lang w:eastAsia="es-ES"/>
              </w:rPr>
              <w:t>291</w:t>
            </w:r>
          </w:p>
        </w:tc>
        <w:tc>
          <w:tcPr>
            <w:tcW w:w="709" w:type="dxa"/>
          </w:tcPr>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p>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r w:rsidRPr="00965427">
              <w:rPr>
                <w:rFonts w:ascii="Times New Roman" w:eastAsia="Times New Roman" w:hAnsi="Times New Roman" w:cs="Times New Roman"/>
                <w:b/>
                <w:sz w:val="20"/>
                <w:szCs w:val="20"/>
                <w:lang w:eastAsia="es-ES"/>
              </w:rPr>
              <w:t>68,36</w:t>
            </w:r>
          </w:p>
        </w:tc>
        <w:tc>
          <w:tcPr>
            <w:tcW w:w="595" w:type="dxa"/>
          </w:tcPr>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p>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r w:rsidRPr="00965427">
              <w:rPr>
                <w:rFonts w:ascii="Times New Roman" w:eastAsia="Times New Roman" w:hAnsi="Times New Roman" w:cs="Times New Roman"/>
                <w:b/>
                <w:sz w:val="20"/>
                <w:szCs w:val="20"/>
                <w:lang w:eastAsia="es-ES"/>
              </w:rPr>
              <w:t>129</w:t>
            </w:r>
          </w:p>
        </w:tc>
        <w:tc>
          <w:tcPr>
            <w:tcW w:w="708" w:type="dxa"/>
          </w:tcPr>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p>
          <w:p w:rsidR="00F8753C" w:rsidRPr="00965427"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ES"/>
              </w:rPr>
            </w:pPr>
            <w:r w:rsidRPr="00965427">
              <w:rPr>
                <w:rFonts w:ascii="Times New Roman" w:eastAsia="Times New Roman" w:hAnsi="Times New Roman" w:cs="Times New Roman"/>
                <w:b/>
                <w:sz w:val="20"/>
                <w:szCs w:val="20"/>
                <w:lang w:eastAsia="es-ES"/>
              </w:rPr>
              <w:t>31,64</w:t>
            </w:r>
          </w:p>
        </w:tc>
      </w:tr>
    </w:tbl>
    <w:p w:rsidR="00F8753C" w:rsidRDefault="00F8753C" w:rsidP="00F8753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Fuente: Delgado y Rosales (2015)</w:t>
      </w:r>
    </w:p>
    <w:p w:rsidR="00F8753C" w:rsidRPr="009A7083"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encuesta fue aplicada a un grupo de 30 estudiantes cursantes de la asignatura Química, correspondiente al 3er año de Educación Media General de la Unidad Educativa Colegio Anzoátegui, localizada en Mariara municipio Diego Ibarra del estado Carabobo. Y el 63,36% de las respuestas fueron positivas producto de 291 respuestas favorables y solo 129 respuestas negativa, generando un 31,64%.</w:t>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Presentación de los Resultados en la Aplicación del Instrumento</w:t>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Dimensión: </w:t>
      </w:r>
      <w:r w:rsidRPr="00216E8A">
        <w:rPr>
          <w:rFonts w:ascii="Times New Roman" w:hAnsi="Times New Roman" w:cs="Times New Roman"/>
          <w:sz w:val="24"/>
          <w:szCs w:val="24"/>
        </w:rPr>
        <w:t xml:space="preserve">Conocimiento </w:t>
      </w:r>
    </w:p>
    <w:p w:rsidR="00F8753C" w:rsidRPr="00432262" w:rsidRDefault="00F8753C" w:rsidP="00F8753C">
      <w:pPr>
        <w:spacing w:after="0" w:line="360" w:lineRule="auto"/>
        <w:jc w:val="both"/>
        <w:rPr>
          <w:rFonts w:ascii="Times New Roman" w:hAnsi="Times New Roman" w:cs="Times New Roman"/>
          <w:iCs/>
          <w:sz w:val="24"/>
          <w:szCs w:val="24"/>
        </w:rPr>
      </w:pPr>
      <w:r w:rsidRPr="00071FCD">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 xml:space="preserve">Reconoce la </w:t>
      </w:r>
      <w:r>
        <w:rPr>
          <w:rFonts w:ascii="Times New Roman" w:hAnsi="Times New Roman" w:cs="Times New Roman"/>
          <w:iCs/>
          <w:sz w:val="24"/>
          <w:szCs w:val="24"/>
        </w:rPr>
        <w:t>r</w:t>
      </w:r>
      <w:r w:rsidRPr="00071FCD">
        <w:rPr>
          <w:rFonts w:ascii="Times New Roman" w:hAnsi="Times New Roman" w:cs="Times New Roman"/>
          <w:iCs/>
          <w:sz w:val="24"/>
          <w:szCs w:val="24"/>
        </w:rPr>
        <w:t xml:space="preserve">elación </w:t>
      </w:r>
      <w:r>
        <w:rPr>
          <w:rFonts w:ascii="Times New Roman" w:hAnsi="Times New Roman" w:cs="Times New Roman"/>
          <w:iCs/>
          <w:sz w:val="24"/>
          <w:szCs w:val="24"/>
        </w:rPr>
        <w:t xml:space="preserve">Ciencia y </w:t>
      </w:r>
      <w:r w:rsidRPr="00071FCD">
        <w:rPr>
          <w:rFonts w:ascii="Times New Roman" w:hAnsi="Times New Roman" w:cs="Times New Roman"/>
          <w:iCs/>
          <w:sz w:val="24"/>
          <w:szCs w:val="24"/>
        </w:rPr>
        <w:t>Te</w:t>
      </w:r>
      <w:r>
        <w:rPr>
          <w:rFonts w:ascii="Times New Roman" w:hAnsi="Times New Roman" w:cs="Times New Roman"/>
          <w:iCs/>
          <w:sz w:val="24"/>
          <w:szCs w:val="24"/>
        </w:rPr>
        <w:t>cnología con los avances en la s</w:t>
      </w:r>
      <w:r w:rsidRPr="00071FCD">
        <w:rPr>
          <w:rFonts w:ascii="Times New Roman" w:hAnsi="Times New Roman" w:cs="Times New Roman"/>
          <w:iCs/>
          <w:sz w:val="24"/>
          <w:szCs w:val="24"/>
        </w:rPr>
        <w:t>ociedad</w:t>
      </w:r>
      <w:r>
        <w:rPr>
          <w:rFonts w:ascii="Times New Roman" w:hAnsi="Times New Roman" w:cs="Times New Roman"/>
          <w:iCs/>
          <w:sz w:val="24"/>
          <w:szCs w:val="24"/>
        </w:rPr>
        <w:t>.</w:t>
      </w:r>
    </w:p>
    <w:p w:rsidR="00F8753C" w:rsidRDefault="00F8753C" w:rsidP="00F8753C">
      <w:pPr>
        <w:rPr>
          <w:rFonts w:ascii="Times New Roman" w:hAnsi="Times New Roman" w:cs="Times New Roman"/>
          <w:sz w:val="24"/>
          <w:szCs w:val="24"/>
        </w:rPr>
      </w:pPr>
      <w:r w:rsidRPr="004004B5">
        <w:rPr>
          <w:rFonts w:ascii="Times New Roman" w:hAnsi="Times New Roman" w:cs="Times New Roman"/>
          <w:b/>
          <w:sz w:val="24"/>
          <w:szCs w:val="24"/>
        </w:rPr>
        <w:t>Ítem 1.</w:t>
      </w:r>
      <w:r>
        <w:rPr>
          <w:rFonts w:ascii="Times New Roman" w:hAnsi="Times New Roman" w:cs="Times New Roman"/>
          <w:sz w:val="24"/>
          <w:szCs w:val="24"/>
        </w:rPr>
        <w:t xml:space="preserve"> El estudio de la Ciencia y la Tecnología tiene alguna relación con los avances en la sociedad</w:t>
      </w:r>
    </w:p>
    <w:p w:rsidR="00F8753C" w:rsidRPr="003766FE" w:rsidRDefault="00F8753C" w:rsidP="00F8753C">
      <w:pPr>
        <w:jc w:val="both"/>
        <w:rPr>
          <w:rFonts w:ascii="Times New Roman" w:hAnsi="Times New Roman" w:cs="Times New Roman"/>
          <w:b/>
          <w:sz w:val="24"/>
          <w:szCs w:val="24"/>
        </w:rPr>
      </w:pPr>
      <w:r w:rsidRPr="003766FE">
        <w:rPr>
          <w:rFonts w:ascii="Times New Roman" w:hAnsi="Times New Roman" w:cs="Times New Roman"/>
          <w:b/>
          <w:sz w:val="24"/>
          <w:szCs w:val="24"/>
        </w:rPr>
        <w:t>C</w:t>
      </w:r>
      <w:r>
        <w:rPr>
          <w:rFonts w:ascii="Times New Roman" w:hAnsi="Times New Roman" w:cs="Times New Roman"/>
          <w:b/>
          <w:sz w:val="24"/>
          <w:szCs w:val="24"/>
        </w:rPr>
        <w:t>uadro № 4</w:t>
      </w:r>
      <w:r w:rsidRPr="003766FE">
        <w:rPr>
          <w:rFonts w:ascii="Times New Roman" w:hAnsi="Times New Roman" w:cs="Times New Roman"/>
          <w:b/>
          <w:sz w:val="24"/>
          <w:szCs w:val="24"/>
        </w:rPr>
        <w:t>.</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sidRPr="00216E8A">
              <w:rPr>
                <w:sz w:val="24"/>
                <w:szCs w:val="24"/>
              </w:rPr>
              <w:t>ÍTEM № 1</w:t>
            </w:r>
          </w:p>
        </w:tc>
        <w:tc>
          <w:tcPr>
            <w:tcW w:w="2610" w:type="dxa"/>
            <w:gridSpan w:val="2"/>
            <w:tcBorders>
              <w:top w:val="single" w:sz="18" w:space="0" w:color="00B8B4"/>
              <w:left w:val="single" w:sz="18" w:space="0" w:color="00B8B4"/>
              <w:bottom w:val="single" w:sz="18" w:space="0" w:color="00B8B4"/>
              <w:right w:val="single" w:sz="18" w:space="0" w:color="00B8B4"/>
            </w:tcBorders>
            <w:shd w:val="clear" w:color="auto" w:fill="00F0EA"/>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00B8B4"/>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100</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Pr="00CA2FD6" w:rsidRDefault="00F8753C" w:rsidP="00F8753C">
      <w:pPr>
        <w:jc w:val="both"/>
        <w:rPr>
          <w:rFonts w:ascii="Times New Roman" w:hAnsi="Times New Roman" w:cs="Times New Roman"/>
          <w:sz w:val="24"/>
          <w:szCs w:val="24"/>
        </w:rPr>
      </w:pPr>
      <w:r>
        <w:rPr>
          <w:rFonts w:ascii="Times New Roman" w:hAnsi="Times New Roman" w:cs="Times New Roman"/>
          <w:b/>
          <w:noProof/>
          <w:sz w:val="24"/>
          <w:szCs w:val="24"/>
          <w:lang w:eastAsia="es-VE"/>
        </w:rPr>
        <w:drawing>
          <wp:anchor distT="0" distB="0" distL="114300" distR="114300" simplePos="0" relativeHeight="251672576" behindDoc="1" locked="0" layoutInCell="1" allowOverlap="1" wp14:anchorId="6E690375" wp14:editId="4DB69E48">
            <wp:simplePos x="0" y="0"/>
            <wp:positionH relativeFrom="column">
              <wp:posOffset>407670</wp:posOffset>
            </wp:positionH>
            <wp:positionV relativeFrom="paragraph">
              <wp:posOffset>313989</wp:posOffset>
            </wp:positionV>
            <wp:extent cx="4215621" cy="2570672"/>
            <wp:effectExtent l="19050" t="0" r="13479" b="1078"/>
            <wp:wrapNone/>
            <wp:docPr id="82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imes New Roman" w:hAnsi="Times New Roman" w:cs="Times New Roman"/>
          <w:b/>
          <w:sz w:val="24"/>
          <w:szCs w:val="24"/>
        </w:rPr>
        <w:tab/>
      </w:r>
    </w:p>
    <w:p w:rsidR="00F8753C" w:rsidRDefault="00F8753C" w:rsidP="00F8753C">
      <w:pPr>
        <w:jc w:val="both"/>
        <w:rPr>
          <w:rFonts w:ascii="Times New Roman" w:hAnsi="Times New Roman" w:cs="Times New Roman"/>
          <w:b/>
          <w:sz w:val="24"/>
          <w:szCs w:val="24"/>
        </w:rPr>
      </w:pPr>
    </w:p>
    <w:p w:rsidR="00F8753C" w:rsidRDefault="00F8753C" w:rsidP="00F8753C">
      <w:pPr>
        <w:jc w:val="both"/>
        <w:rPr>
          <w:rFonts w:ascii="Times New Roman" w:hAnsi="Times New Roman" w:cs="Times New Roman"/>
          <w:b/>
          <w:sz w:val="24"/>
          <w:szCs w:val="24"/>
        </w:rPr>
      </w:pPr>
    </w:p>
    <w:p w:rsidR="00F8753C" w:rsidRDefault="00F8753C" w:rsidP="00F8753C">
      <w:pPr>
        <w:jc w:val="both"/>
        <w:rPr>
          <w:rFonts w:ascii="Times New Roman" w:hAnsi="Times New Roman" w:cs="Times New Roman"/>
          <w:b/>
          <w:sz w:val="24"/>
          <w:szCs w:val="24"/>
        </w:rPr>
      </w:pPr>
    </w:p>
    <w:p w:rsidR="00F8753C" w:rsidRDefault="00F8753C" w:rsidP="00F8753C">
      <w:pPr>
        <w:jc w:val="both"/>
        <w:rPr>
          <w:rFonts w:ascii="Times New Roman" w:hAnsi="Times New Roman" w:cs="Times New Roman"/>
          <w:b/>
          <w:sz w:val="24"/>
          <w:szCs w:val="24"/>
        </w:rPr>
      </w:pPr>
    </w:p>
    <w:p w:rsidR="00F8753C" w:rsidRDefault="00F8753C" w:rsidP="00F8753C">
      <w:pPr>
        <w:tabs>
          <w:tab w:val="left" w:pos="3125"/>
        </w:tabs>
        <w:jc w:val="both"/>
        <w:rPr>
          <w:rFonts w:ascii="Times New Roman" w:hAnsi="Times New Roman" w:cs="Times New Roman"/>
          <w:b/>
          <w:sz w:val="24"/>
          <w:szCs w:val="24"/>
        </w:rPr>
      </w:pPr>
      <w:r>
        <w:rPr>
          <w:rFonts w:ascii="Times New Roman" w:hAnsi="Times New Roman" w:cs="Times New Roman"/>
          <w:b/>
          <w:sz w:val="24"/>
          <w:szCs w:val="24"/>
        </w:rPr>
        <w:tab/>
      </w:r>
    </w:p>
    <w:p w:rsidR="00F8753C" w:rsidRDefault="00F8753C" w:rsidP="00F8753C">
      <w:pPr>
        <w:jc w:val="both"/>
        <w:rPr>
          <w:rFonts w:ascii="Times New Roman" w:hAnsi="Times New Roman" w:cs="Times New Roman"/>
          <w:b/>
          <w:sz w:val="24"/>
          <w:szCs w:val="24"/>
        </w:rPr>
      </w:pPr>
    </w:p>
    <w:p w:rsidR="00F8753C" w:rsidRDefault="00F8753C" w:rsidP="00F8753C">
      <w:pPr>
        <w:jc w:val="center"/>
        <w:rPr>
          <w:rFonts w:ascii="Times New Roman" w:hAnsi="Times New Roman" w:cs="Times New Roman"/>
          <w:b/>
          <w:sz w:val="24"/>
          <w:szCs w:val="24"/>
        </w:rPr>
      </w:pPr>
    </w:p>
    <w:p w:rsidR="00F8753C" w:rsidRDefault="00F8753C" w:rsidP="00F8753C">
      <w:pPr>
        <w:jc w:val="right"/>
        <w:rPr>
          <w:rFonts w:ascii="Times New Roman" w:hAnsi="Times New Roman" w:cs="Times New Roman"/>
          <w:b/>
          <w:sz w:val="24"/>
          <w:szCs w:val="24"/>
        </w:rPr>
      </w:pPr>
    </w:p>
    <w:p w:rsidR="00F8753C" w:rsidRDefault="00F8753C" w:rsidP="00F8753C">
      <w:pPr>
        <w:jc w:val="right"/>
        <w:rPr>
          <w:rFonts w:ascii="Times New Roman" w:hAnsi="Times New Roman" w:cs="Times New Roman"/>
          <w:sz w:val="24"/>
          <w:szCs w:val="24"/>
        </w:rPr>
      </w:pPr>
      <w:r w:rsidRPr="00071FCD">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071FCD">
        <w:rPr>
          <w:rFonts w:ascii="Times New Roman" w:hAnsi="Times New Roman" w:cs="Times New Roman"/>
          <w:sz w:val="24"/>
          <w:szCs w:val="24"/>
        </w:rPr>
        <w:t xml:space="preserve"> (2015)</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De acuerdo a los resultados del gráfico Nº 1,  el 100% de los estudiantes afirmaron que el estudio de la Ciencia y la Tecnología tienen alguna relación con los avances en la sociedad. </w:t>
      </w:r>
    </w:p>
    <w:p w:rsidR="00F8753C" w:rsidRPr="005F7085" w:rsidRDefault="00F8753C" w:rsidP="00F8753C">
      <w:pPr>
        <w:spacing w:line="360" w:lineRule="auto"/>
        <w:jc w:val="both"/>
        <w:rPr>
          <w:rFonts w:ascii="Times New Roman" w:hAnsi="Times New Roman" w:cs="Times New Roman"/>
          <w:iCs/>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Dimensión: </w:t>
      </w:r>
      <w:r w:rsidRPr="00216E8A">
        <w:rPr>
          <w:rFonts w:ascii="Times New Roman" w:hAnsi="Times New Roman" w:cs="Times New Roman"/>
          <w:sz w:val="24"/>
          <w:szCs w:val="24"/>
        </w:rPr>
        <w:t xml:space="preserve">Conocimiento </w:t>
      </w:r>
    </w:p>
    <w:p w:rsidR="00F8753C" w:rsidRPr="00432262" w:rsidRDefault="00F8753C" w:rsidP="00F8753C">
      <w:pPr>
        <w:spacing w:line="360" w:lineRule="auto"/>
        <w:jc w:val="both"/>
        <w:rPr>
          <w:rFonts w:ascii="Times New Roman" w:hAnsi="Times New Roman" w:cs="Times New Roman"/>
          <w:sz w:val="24"/>
          <w:szCs w:val="24"/>
        </w:rPr>
      </w:pPr>
      <w:r w:rsidRPr="00C603CD">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Valora la i</w:t>
      </w:r>
      <w:r w:rsidRPr="00C603CD">
        <w:rPr>
          <w:rFonts w:ascii="Times New Roman" w:hAnsi="Times New Roman" w:cs="Times New Roman"/>
          <w:sz w:val="24"/>
          <w:szCs w:val="24"/>
        </w:rPr>
        <w:t>mportancia de las interacciones Ciencia, Tecnología y Sociedad en el estudio de la Química</w:t>
      </w:r>
      <w:r>
        <w:rPr>
          <w:rFonts w:ascii="Times New Roman" w:hAnsi="Times New Roman" w:cs="Times New Roman"/>
          <w:sz w:val="24"/>
          <w:szCs w:val="24"/>
        </w:rPr>
        <w:t>.</w:t>
      </w:r>
    </w:p>
    <w:p w:rsidR="00F8753C" w:rsidRDefault="00F8753C" w:rsidP="00F8753C">
      <w:pPr>
        <w:spacing w:line="360" w:lineRule="auto"/>
        <w:jc w:val="both"/>
        <w:rPr>
          <w:rFonts w:ascii="Times New Roman" w:hAnsi="Times New Roman" w:cs="Times New Roman"/>
          <w:sz w:val="24"/>
          <w:szCs w:val="24"/>
        </w:rPr>
      </w:pPr>
      <w:r w:rsidRPr="00CA2FD6">
        <w:rPr>
          <w:rFonts w:ascii="Times New Roman" w:hAnsi="Times New Roman" w:cs="Times New Roman"/>
          <w:b/>
          <w:sz w:val="24"/>
          <w:szCs w:val="24"/>
        </w:rPr>
        <w:t>Ítem 2.</w:t>
      </w:r>
      <w:r>
        <w:rPr>
          <w:rFonts w:ascii="Times New Roman" w:hAnsi="Times New Roman" w:cs="Times New Roman"/>
          <w:sz w:val="24"/>
          <w:szCs w:val="24"/>
        </w:rPr>
        <w:t>Conoces la importancia de las interacciones Ciencia, Tecnología y Sociedad en el estudio de la química.</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5</w:t>
      </w:r>
    </w:p>
    <w:tbl>
      <w:tblPr>
        <w:tblStyle w:val="Tabladecuadrcula2-nfasis52"/>
        <w:tblW w:w="7371" w:type="dxa"/>
        <w:tblInd w:w="142" w:type="dxa"/>
        <w:tblLayout w:type="fixed"/>
        <w:tblLook w:val="04A0" w:firstRow="1" w:lastRow="0" w:firstColumn="1" w:lastColumn="0" w:noHBand="0" w:noVBand="1"/>
      </w:tblPr>
      <w:tblGrid>
        <w:gridCol w:w="284"/>
        <w:gridCol w:w="2449"/>
        <w:gridCol w:w="1335"/>
        <w:gridCol w:w="1335"/>
        <w:gridCol w:w="1206"/>
        <w:gridCol w:w="762"/>
      </w:tblGrid>
      <w:tr w:rsidR="00F8753C" w:rsidTr="005D0B6B">
        <w:trPr>
          <w:gridBefore w:val="1"/>
          <w:cnfStyle w:val="100000000000" w:firstRow="1" w:lastRow="0" w:firstColumn="0" w:lastColumn="0" w:oddVBand="0" w:evenVBand="0" w:oddHBand="0" w:evenHBand="0" w:firstRowFirstColumn="0" w:firstRowLastColumn="0" w:lastRowFirstColumn="0" w:lastRowLastColumn="0"/>
          <w:wBefore w:w="284" w:type="dxa"/>
          <w:trHeight w:val="424"/>
        </w:trPr>
        <w:tc>
          <w:tcPr>
            <w:cnfStyle w:val="001000000000" w:firstRow="0" w:lastRow="0" w:firstColumn="1" w:lastColumn="0" w:oddVBand="0" w:evenVBand="0" w:oddHBand="0" w:evenHBand="0" w:firstRowFirstColumn="0" w:firstRowLastColumn="0" w:lastRowFirstColumn="0" w:lastRowLastColumn="0"/>
            <w:tcW w:w="2449"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2</w:t>
            </w:r>
          </w:p>
        </w:tc>
        <w:tc>
          <w:tcPr>
            <w:tcW w:w="267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1968"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gridBefore w:val="1"/>
          <w:cnfStyle w:val="000000100000" w:firstRow="0" w:lastRow="0" w:firstColumn="0" w:lastColumn="0" w:oddVBand="0" w:evenVBand="0" w:oddHBand="1" w:evenHBand="0" w:firstRowFirstColumn="0" w:firstRowLastColumn="0" w:lastRowFirstColumn="0" w:lastRowLastColumn="0"/>
          <w:wBefore w:w="284" w:type="dxa"/>
          <w:trHeight w:val="424"/>
        </w:trPr>
        <w:tc>
          <w:tcPr>
            <w:cnfStyle w:val="001000000000" w:firstRow="0" w:lastRow="0" w:firstColumn="1" w:lastColumn="0" w:oddVBand="0" w:evenVBand="0" w:oddHBand="0" w:evenHBand="0" w:firstRowFirstColumn="0" w:firstRowLastColumn="0" w:lastRowFirstColumn="0" w:lastRowLastColumn="0"/>
            <w:tcW w:w="2449"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3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3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206"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762"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gridBefore w:val="1"/>
          <w:wBefore w:w="284" w:type="dxa"/>
          <w:trHeight w:val="372"/>
        </w:trPr>
        <w:tc>
          <w:tcPr>
            <w:cnfStyle w:val="001000000000" w:firstRow="0" w:lastRow="0" w:firstColumn="1" w:lastColumn="0" w:oddVBand="0" w:evenVBand="0" w:oddHBand="0" w:evenHBand="0" w:firstRowFirstColumn="0" w:firstRowLastColumn="0" w:lastRowFirstColumn="0" w:lastRowLastColumn="0"/>
            <w:tcW w:w="2449"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3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c>
          <w:tcPr>
            <w:tcW w:w="133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206"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w:t>
            </w:r>
          </w:p>
        </w:tc>
        <w:tc>
          <w:tcPr>
            <w:tcW w:w="762"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90</w:t>
            </w:r>
          </w:p>
        </w:tc>
      </w:tr>
      <w:tr w:rsidR="00F8753C" w:rsidTr="005D0B6B">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371" w:type="dxa"/>
            <w:gridSpan w:val="6"/>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tabs>
          <w:tab w:val="left" w:pos="7655"/>
        </w:tabs>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673600" behindDoc="1" locked="0" layoutInCell="1" allowOverlap="1" wp14:anchorId="71E316E1" wp14:editId="2FF1B711">
            <wp:simplePos x="0" y="0"/>
            <wp:positionH relativeFrom="column">
              <wp:posOffset>395313</wp:posOffset>
            </wp:positionH>
            <wp:positionV relativeFrom="paragraph">
              <wp:posOffset>56841</wp:posOffset>
            </wp:positionV>
            <wp:extent cx="4049155" cy="2669060"/>
            <wp:effectExtent l="19050" t="0" r="27545" b="0"/>
            <wp:wrapNone/>
            <wp:docPr id="82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rPr>
          <w:rFonts w:ascii="Times New Roman" w:hAnsi="Times New Roman" w:cs="Times New Roman"/>
          <w:b/>
          <w:sz w:val="24"/>
          <w:szCs w:val="24"/>
        </w:rPr>
      </w:pPr>
    </w:p>
    <w:p w:rsidR="00F8753C" w:rsidRDefault="00F8753C" w:rsidP="00F8753C">
      <w:pPr>
        <w:jc w:val="right"/>
        <w:rPr>
          <w:rFonts w:ascii="Times New Roman" w:hAnsi="Times New Roman" w:cs="Times New Roman"/>
          <w:b/>
          <w:sz w:val="4"/>
          <w:szCs w:val="4"/>
        </w:rPr>
      </w:pPr>
    </w:p>
    <w:p w:rsidR="00F8753C" w:rsidRPr="00C603CD" w:rsidRDefault="00F8753C" w:rsidP="00F8753C">
      <w:pPr>
        <w:jc w:val="right"/>
        <w:rPr>
          <w:rFonts w:ascii="Times New Roman" w:hAnsi="Times New Roman" w:cs="Times New Roman"/>
          <w:sz w:val="24"/>
          <w:szCs w:val="24"/>
        </w:rPr>
      </w:pPr>
      <w:r w:rsidRPr="00C603CD">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C603CD">
        <w:rPr>
          <w:rFonts w:ascii="Times New Roman" w:hAnsi="Times New Roman" w:cs="Times New Roman"/>
          <w:sz w:val="24"/>
          <w:szCs w:val="24"/>
        </w:rPr>
        <w:t xml:space="preserve">(2015)                                     </w:t>
      </w:r>
    </w:p>
    <w:p w:rsidR="00F8753C" w:rsidRDefault="00F8753C" w:rsidP="00F8753C">
      <w:pPr>
        <w:spacing w:line="360" w:lineRule="auto"/>
        <w:jc w:val="both"/>
        <w:rPr>
          <w:rFonts w:ascii="Times New Roman" w:hAnsi="Times New Roman" w:cs="Times New Roman"/>
          <w:sz w:val="24"/>
          <w:szCs w:val="24"/>
        </w:rPr>
      </w:pPr>
      <w:r w:rsidRPr="00CA2FD6">
        <w:rPr>
          <w:rFonts w:ascii="Times New Roman" w:hAnsi="Times New Roman" w:cs="Times New Roman"/>
          <w:b/>
          <w:sz w:val="24"/>
          <w:szCs w:val="24"/>
        </w:rPr>
        <w:t>Interpretación:</w:t>
      </w:r>
      <w:r>
        <w:rPr>
          <w:rFonts w:ascii="Times New Roman" w:hAnsi="Times New Roman" w:cs="Times New Roman"/>
          <w:sz w:val="24"/>
          <w:szCs w:val="24"/>
        </w:rPr>
        <w:t xml:space="preserve"> En relación a los resultados del gráfico Nº  2 se evidenció que un 90% de los estudiantes desconocen la importancia que tienen las interacciones CTS en el estudio de la Química, lo cual corresponde a una respuesta negativa, mientras que el 10% respondió afirmativamente indicando que conocen dicha importancia. </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Dimensión: </w:t>
      </w:r>
      <w:r w:rsidRPr="00216E8A">
        <w:rPr>
          <w:rFonts w:ascii="Times New Roman" w:hAnsi="Times New Roman" w:cs="Times New Roman"/>
          <w:sz w:val="24"/>
          <w:szCs w:val="24"/>
        </w:rPr>
        <w:t xml:space="preserve">Conocimiento </w:t>
      </w:r>
    </w:p>
    <w:p w:rsidR="00F8753C" w:rsidRDefault="00F8753C" w:rsidP="00F8753C">
      <w:pPr>
        <w:spacing w:line="360" w:lineRule="auto"/>
        <w:jc w:val="both"/>
        <w:rPr>
          <w:rFonts w:ascii="Times New Roman" w:hAnsi="Times New Roman" w:cs="Times New Roman"/>
          <w:sz w:val="24"/>
          <w:szCs w:val="24"/>
        </w:rPr>
      </w:pPr>
      <w:r w:rsidRPr="00975341">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Reconoce los o</w:t>
      </w:r>
      <w:r w:rsidRPr="00975341">
        <w:rPr>
          <w:rFonts w:ascii="Times New Roman" w:hAnsi="Times New Roman" w:cs="Times New Roman"/>
          <w:sz w:val="24"/>
          <w:szCs w:val="24"/>
        </w:rPr>
        <w:t>bjetivos del enfoque Ciencia, Tecnología y Sociedad en la enseñanza y aprendizaje de las ciencias</w:t>
      </w:r>
    </w:p>
    <w:p w:rsidR="00F8753C" w:rsidRDefault="00F8753C" w:rsidP="00F8753C">
      <w:pPr>
        <w:spacing w:line="360" w:lineRule="auto"/>
        <w:jc w:val="both"/>
        <w:rPr>
          <w:rFonts w:ascii="Times New Roman" w:hAnsi="Times New Roman" w:cs="Times New Roman"/>
          <w:sz w:val="24"/>
          <w:szCs w:val="24"/>
        </w:rPr>
      </w:pPr>
      <w:r w:rsidRPr="00CA2FD6">
        <w:rPr>
          <w:rFonts w:ascii="Times New Roman" w:hAnsi="Times New Roman" w:cs="Times New Roman"/>
          <w:b/>
          <w:sz w:val="24"/>
          <w:szCs w:val="24"/>
        </w:rPr>
        <w:t>Ítem 3.</w:t>
      </w:r>
      <w:r>
        <w:rPr>
          <w:rFonts w:ascii="Times New Roman" w:hAnsi="Times New Roman" w:cs="Times New Roman"/>
          <w:sz w:val="24"/>
          <w:szCs w:val="24"/>
        </w:rPr>
        <w:t xml:space="preserve"> Conoces que el enfoque Ciencia, Tecnología y Sociedad (CTS) en la educación tiene como objetivo generar estrategias creativas para la enseñanza y aprendizaje de las ciencias.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6</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3</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Pr="00CA2FD6"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80768" behindDoc="1" locked="0" layoutInCell="1" allowOverlap="1" wp14:anchorId="6708CE6E" wp14:editId="57E44832">
            <wp:simplePos x="0" y="0"/>
            <wp:positionH relativeFrom="column">
              <wp:posOffset>388620</wp:posOffset>
            </wp:positionH>
            <wp:positionV relativeFrom="page">
              <wp:posOffset>5046980</wp:posOffset>
            </wp:positionV>
            <wp:extent cx="4179570" cy="2137410"/>
            <wp:effectExtent l="0" t="0" r="0" b="0"/>
            <wp:wrapNone/>
            <wp:docPr id="82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F8753C" w:rsidRPr="000B3FD6" w:rsidRDefault="00F8753C" w:rsidP="00F875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rPr>
          <w:rFonts w:ascii="Times New Roman" w:hAnsi="Times New Roman" w:cs="Times New Roman"/>
          <w:b/>
          <w:szCs w:val="24"/>
        </w:rPr>
      </w:pPr>
    </w:p>
    <w:p w:rsidR="00F8753C" w:rsidRDefault="00F8753C" w:rsidP="00F8753C">
      <w:pPr>
        <w:jc w:val="right"/>
        <w:rPr>
          <w:rFonts w:ascii="Times New Roman" w:hAnsi="Times New Roman" w:cs="Times New Roman"/>
          <w:sz w:val="24"/>
          <w:szCs w:val="24"/>
        </w:rPr>
      </w:pPr>
      <w:r w:rsidRPr="00975341">
        <w:rPr>
          <w:rFonts w:ascii="Times New Roman" w:hAnsi="Times New Roman" w:cs="Times New Roman"/>
          <w:b/>
          <w:sz w:val="24"/>
          <w:szCs w:val="24"/>
        </w:rPr>
        <w:t>Fuente:</w:t>
      </w:r>
      <w:r>
        <w:rPr>
          <w:rFonts w:ascii="Times New Roman" w:hAnsi="Times New Roman" w:cs="Times New Roman"/>
          <w:b/>
          <w:sz w:val="24"/>
          <w:szCs w:val="24"/>
        </w:rPr>
        <w:t xml:space="preserve"> </w:t>
      </w:r>
      <w:r>
        <w:rPr>
          <w:rFonts w:ascii="Times New Roman" w:hAnsi="Times New Roman" w:cs="Times New Roman"/>
          <w:sz w:val="24"/>
          <w:szCs w:val="24"/>
        </w:rPr>
        <w:t>Las autoras</w:t>
      </w:r>
      <w:r w:rsidRPr="00975341">
        <w:rPr>
          <w:rFonts w:ascii="Times New Roman" w:hAnsi="Times New Roman" w:cs="Times New Roman"/>
          <w:sz w:val="24"/>
          <w:szCs w:val="24"/>
        </w:rPr>
        <w:t xml:space="preserve"> (2015)</w:t>
      </w:r>
    </w:p>
    <w:p w:rsidR="00F8753C" w:rsidRDefault="00F8753C" w:rsidP="00F8753C">
      <w:pPr>
        <w:spacing w:line="360" w:lineRule="auto"/>
        <w:jc w:val="both"/>
        <w:rPr>
          <w:rFonts w:ascii="Times New Roman" w:hAnsi="Times New Roman" w:cs="Times New Roman"/>
          <w:sz w:val="24"/>
          <w:szCs w:val="24"/>
        </w:rPr>
      </w:pPr>
      <w:r w:rsidRPr="00CA2FD6">
        <w:rPr>
          <w:rFonts w:ascii="Times New Roman" w:hAnsi="Times New Roman" w:cs="Times New Roman"/>
          <w:b/>
          <w:sz w:val="24"/>
          <w:szCs w:val="24"/>
        </w:rPr>
        <w:t>Interpretació</w:t>
      </w:r>
      <w:r>
        <w:rPr>
          <w:rFonts w:ascii="Times New Roman" w:hAnsi="Times New Roman" w:cs="Times New Roman"/>
          <w:b/>
          <w:sz w:val="24"/>
          <w:szCs w:val="24"/>
        </w:rPr>
        <w:t>n</w:t>
      </w:r>
      <w:r>
        <w:rPr>
          <w:rFonts w:ascii="Times New Roman" w:hAnsi="Times New Roman" w:cs="Times New Roman"/>
          <w:sz w:val="24"/>
          <w:szCs w:val="24"/>
        </w:rPr>
        <w:t xml:space="preserve">: En los resultados para el gráfico Nº 3 se evidenció que estadísticamente el 67% de los estudiantes encuestados conocen que uno de los objetivos del enfoque  CTS  en la educación es generar estrategias creativas para la enseñanza y aprendizaje de las ciencias, por otra parte, el 33 % manifestó desconocer los objetivos del enfoque. </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CA2FD6">
        <w:rPr>
          <w:rFonts w:ascii="Times New Roman" w:hAnsi="Times New Roman" w:cs="Times New Roman"/>
          <w:b/>
          <w:sz w:val="24"/>
          <w:szCs w:val="24"/>
        </w:rPr>
        <w:t>:</w:t>
      </w:r>
      <w:r>
        <w:rPr>
          <w:rFonts w:ascii="Times New Roman" w:hAnsi="Times New Roman" w:cs="Times New Roman"/>
          <w:b/>
          <w:sz w:val="24"/>
          <w:szCs w:val="24"/>
        </w:rPr>
        <w:t xml:space="preserve"> </w:t>
      </w:r>
      <w:r w:rsidRPr="00CA2FD6">
        <w:rPr>
          <w:rFonts w:ascii="Times New Roman" w:hAnsi="Times New Roman" w:cs="Times New Roman"/>
          <w:sz w:val="24"/>
          <w:szCs w:val="24"/>
        </w:rPr>
        <w:t>Metodología</w:t>
      </w:r>
    </w:p>
    <w:p w:rsidR="00F8753C" w:rsidRPr="00CA2FD6" w:rsidRDefault="00F8753C" w:rsidP="00F8753C">
      <w:pPr>
        <w:spacing w:line="360" w:lineRule="auto"/>
        <w:jc w:val="both"/>
        <w:rPr>
          <w:rFonts w:ascii="Times New Roman" w:hAnsi="Times New Roman" w:cs="Times New Roman"/>
          <w:sz w:val="24"/>
          <w:szCs w:val="24"/>
        </w:rPr>
      </w:pPr>
      <w:r w:rsidRPr="00CA64D3">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Valora la utilidad del estudio de la Química en el desarrollo de la vida cotidiana.</w:t>
      </w:r>
    </w:p>
    <w:p w:rsidR="00F8753C" w:rsidRDefault="00F8753C" w:rsidP="00F8753C">
      <w:pPr>
        <w:spacing w:line="360" w:lineRule="auto"/>
        <w:jc w:val="both"/>
        <w:rPr>
          <w:rFonts w:ascii="Times New Roman" w:hAnsi="Times New Roman" w:cs="Times New Roman"/>
          <w:sz w:val="24"/>
          <w:szCs w:val="24"/>
        </w:rPr>
      </w:pPr>
      <w:r w:rsidRPr="00CA2FD6">
        <w:rPr>
          <w:rFonts w:ascii="Times New Roman" w:hAnsi="Times New Roman" w:cs="Times New Roman"/>
          <w:b/>
          <w:sz w:val="24"/>
          <w:szCs w:val="24"/>
        </w:rPr>
        <w:t>Ítem 5</w:t>
      </w:r>
      <w:r>
        <w:rPr>
          <w:rFonts w:ascii="Times New Roman" w:hAnsi="Times New Roman" w:cs="Times New Roman"/>
          <w:sz w:val="24"/>
          <w:szCs w:val="24"/>
        </w:rPr>
        <w:t xml:space="preserve">. El estudio de la Química es útil para desarrollar tus actividades cotidianas.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7</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5</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Pr="00CA2FD6" w:rsidRDefault="00F8753C" w:rsidP="00F8753C">
      <w:pPr>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674624" behindDoc="1" locked="0" layoutInCell="1" allowOverlap="1" wp14:anchorId="6BB29821" wp14:editId="3D830E65">
            <wp:simplePos x="0" y="0"/>
            <wp:positionH relativeFrom="column">
              <wp:posOffset>432384</wp:posOffset>
            </wp:positionH>
            <wp:positionV relativeFrom="paragraph">
              <wp:posOffset>254034</wp:posOffset>
            </wp:positionV>
            <wp:extent cx="4138483" cy="2323071"/>
            <wp:effectExtent l="19050" t="0" r="14417" b="1029"/>
            <wp:wrapNone/>
            <wp:docPr id="82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Pr="00CA64D3" w:rsidRDefault="00F8753C" w:rsidP="00F8753C">
      <w:pPr>
        <w:spacing w:before="240" w:line="360" w:lineRule="auto"/>
        <w:jc w:val="right"/>
        <w:rPr>
          <w:rFonts w:ascii="Times New Roman" w:hAnsi="Times New Roman" w:cs="Times New Roman"/>
          <w:sz w:val="24"/>
          <w:szCs w:val="24"/>
        </w:rPr>
      </w:pPr>
      <w:r w:rsidRPr="00CA64D3">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CA64D3">
        <w:rPr>
          <w:rFonts w:ascii="Times New Roman" w:hAnsi="Times New Roman" w:cs="Times New Roman"/>
          <w:sz w:val="24"/>
          <w:szCs w:val="24"/>
        </w:rPr>
        <w:t xml:space="preserve"> (2015)                                      </w:t>
      </w:r>
    </w:p>
    <w:p w:rsidR="00F8753C" w:rsidRDefault="00F8753C" w:rsidP="00F8753C">
      <w:pPr>
        <w:autoSpaceDE w:val="0"/>
        <w:adjustRightInd w:val="0"/>
        <w:spacing w:line="360" w:lineRule="auto"/>
        <w:jc w:val="both"/>
        <w:rPr>
          <w:rFonts w:ascii="Times New Roman" w:hAnsi="Times New Roman" w:cs="Times New Roman"/>
          <w:sz w:val="24"/>
          <w:szCs w:val="24"/>
        </w:rPr>
      </w:pPr>
      <w:r w:rsidRPr="00042CD9">
        <w:rPr>
          <w:rFonts w:ascii="Times New Roman" w:hAnsi="Times New Roman" w:cs="Times New Roman"/>
          <w:b/>
          <w:sz w:val="24"/>
          <w:szCs w:val="24"/>
        </w:rPr>
        <w:t>Interpretación</w:t>
      </w:r>
      <w:r w:rsidRPr="00042CD9">
        <w:rPr>
          <w:rFonts w:ascii="Times New Roman" w:hAnsi="Times New Roman" w:cs="Times New Roman"/>
          <w:sz w:val="24"/>
          <w:szCs w:val="24"/>
        </w:rPr>
        <w:t xml:space="preserve">: </w:t>
      </w:r>
      <w:r>
        <w:rPr>
          <w:rFonts w:ascii="Times New Roman" w:hAnsi="Times New Roman" w:cs="Times New Roman"/>
          <w:sz w:val="24"/>
          <w:szCs w:val="24"/>
        </w:rPr>
        <w:t xml:space="preserve">Para el gráfico </w:t>
      </w:r>
      <w:r w:rsidRPr="00042CD9">
        <w:rPr>
          <w:rFonts w:ascii="Times New Roman" w:hAnsi="Times New Roman" w:cs="Times New Roman"/>
          <w:sz w:val="24"/>
          <w:szCs w:val="24"/>
        </w:rPr>
        <w:t>Nº  4 se evidenció que los estudiantes consideran que el estudio de la Química es útil en el desarrollo de la vida cotidiana, lo que equivale al 67% de los estudiantes encuestados, mientras que el 33% de los estudiantes considera que el estudio de la Química no es de utilidad.</w:t>
      </w:r>
    </w:p>
    <w:p w:rsidR="00F8753C" w:rsidRDefault="00F8753C" w:rsidP="00F8753C">
      <w:pPr>
        <w:autoSpaceDE w:val="0"/>
        <w:adjustRightInd w:val="0"/>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CA2FD6">
        <w:rPr>
          <w:rFonts w:ascii="Times New Roman" w:hAnsi="Times New Roman" w:cs="Times New Roman"/>
          <w:b/>
          <w:sz w:val="24"/>
          <w:szCs w:val="24"/>
        </w:rPr>
        <w:t>:</w:t>
      </w:r>
      <w:r>
        <w:rPr>
          <w:rFonts w:ascii="Times New Roman" w:hAnsi="Times New Roman" w:cs="Times New Roman"/>
          <w:b/>
          <w:sz w:val="24"/>
          <w:szCs w:val="24"/>
        </w:rPr>
        <w:t xml:space="preserve"> </w:t>
      </w:r>
      <w:r w:rsidRPr="00CA2FD6">
        <w:rPr>
          <w:rFonts w:ascii="Times New Roman" w:hAnsi="Times New Roman" w:cs="Times New Roman"/>
          <w:sz w:val="24"/>
          <w:szCs w:val="24"/>
        </w:rPr>
        <w:t>Metodología</w:t>
      </w:r>
    </w:p>
    <w:p w:rsidR="00F8753C" w:rsidRPr="00493E71" w:rsidRDefault="00F8753C" w:rsidP="00F8753C">
      <w:pPr>
        <w:spacing w:line="360" w:lineRule="auto"/>
        <w:jc w:val="both"/>
        <w:rPr>
          <w:rFonts w:ascii="Times New Roman" w:hAnsi="Times New Roman" w:cs="Times New Roman"/>
          <w:b/>
          <w:sz w:val="24"/>
          <w:szCs w:val="24"/>
        </w:rPr>
      </w:pPr>
      <w:r w:rsidRPr="00296E05">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Evalúa las e</w:t>
      </w:r>
      <w:r w:rsidRPr="00296E05">
        <w:rPr>
          <w:rFonts w:ascii="Times New Roman" w:hAnsi="Times New Roman" w:cs="Times New Roman"/>
          <w:sz w:val="24"/>
          <w:szCs w:val="24"/>
        </w:rPr>
        <w:t xml:space="preserve">strategias utilizadas por los Docentes </w:t>
      </w:r>
      <w:r>
        <w:rPr>
          <w:rFonts w:ascii="Times New Roman" w:hAnsi="Times New Roman" w:cs="Times New Roman"/>
          <w:sz w:val="24"/>
          <w:szCs w:val="24"/>
        </w:rPr>
        <w:t xml:space="preserve">en el </w:t>
      </w:r>
      <w:r w:rsidRPr="00296E05">
        <w:rPr>
          <w:rFonts w:ascii="Times New Roman" w:hAnsi="Times New Roman" w:cs="Times New Roman"/>
          <w:sz w:val="24"/>
          <w:szCs w:val="24"/>
        </w:rPr>
        <w:t>estudio de las ciencias.</w:t>
      </w:r>
    </w:p>
    <w:p w:rsidR="00F8753C" w:rsidRPr="009A53F9" w:rsidRDefault="00F8753C" w:rsidP="00F8753C">
      <w:pPr>
        <w:autoSpaceDE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Í</w:t>
      </w:r>
      <w:r w:rsidRPr="009A53F9">
        <w:rPr>
          <w:rFonts w:ascii="Times New Roman" w:hAnsi="Times New Roman" w:cs="Times New Roman"/>
          <w:b/>
          <w:sz w:val="24"/>
          <w:szCs w:val="24"/>
        </w:rPr>
        <w:t>tem 6</w:t>
      </w:r>
      <w:r w:rsidRPr="009A53F9">
        <w:rPr>
          <w:rFonts w:ascii="Times New Roman" w:hAnsi="Times New Roman" w:cs="Times New Roman"/>
          <w:sz w:val="24"/>
          <w:szCs w:val="24"/>
        </w:rPr>
        <w:t xml:space="preserve">. Las estrategias cotidianas utilizadas por los Profesores de Química te motivan en el estudio de esta ciencia.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8</w:t>
      </w:r>
    </w:p>
    <w:tbl>
      <w:tblPr>
        <w:tblStyle w:val="Tabladecuadrcula2-nfasis52"/>
        <w:tblW w:w="7087" w:type="dxa"/>
        <w:tblInd w:w="284" w:type="dxa"/>
        <w:tblLayout w:type="fixed"/>
        <w:tblLook w:val="04A0" w:firstRow="1" w:lastRow="0" w:firstColumn="1" w:lastColumn="0" w:noHBand="0" w:noVBand="1"/>
      </w:tblPr>
      <w:tblGrid>
        <w:gridCol w:w="2394"/>
        <w:gridCol w:w="1305"/>
        <w:gridCol w:w="1305"/>
        <w:gridCol w:w="1179"/>
        <w:gridCol w:w="904"/>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6</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83"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904"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904"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7"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Pr="000D1ED5"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VE"/>
        </w:rPr>
        <w:drawing>
          <wp:anchor distT="0" distB="0" distL="114300" distR="114300" simplePos="0" relativeHeight="251681792" behindDoc="1" locked="0" layoutInCell="1" allowOverlap="1" wp14:anchorId="67CBFB73" wp14:editId="177A64EA">
            <wp:simplePos x="0" y="0"/>
            <wp:positionH relativeFrom="column">
              <wp:posOffset>210490</wp:posOffset>
            </wp:positionH>
            <wp:positionV relativeFrom="paragraph">
              <wp:posOffset>108982</wp:posOffset>
            </wp:positionV>
            <wp:extent cx="4322618" cy="2208810"/>
            <wp:effectExtent l="0" t="0" r="1905" b="1270"/>
            <wp:wrapNone/>
            <wp:docPr id="829"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jc w:val="both"/>
        <w:rPr>
          <w:rFonts w:ascii="Times New Roman" w:hAnsi="Times New Roman" w:cs="Times New Roman"/>
          <w:b/>
          <w:szCs w:val="24"/>
        </w:rPr>
      </w:pPr>
    </w:p>
    <w:p w:rsidR="00F8753C" w:rsidRDefault="00F8753C" w:rsidP="00F8753C">
      <w:pPr>
        <w:spacing w:line="360" w:lineRule="auto"/>
        <w:jc w:val="right"/>
        <w:rPr>
          <w:rFonts w:ascii="Times New Roman" w:hAnsi="Times New Roman" w:cs="Times New Roman"/>
          <w:sz w:val="24"/>
          <w:szCs w:val="24"/>
        </w:rPr>
      </w:pPr>
      <w:r w:rsidRPr="00296E05">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296E05">
        <w:rPr>
          <w:rFonts w:ascii="Times New Roman" w:hAnsi="Times New Roman" w:cs="Times New Roman"/>
          <w:sz w:val="24"/>
          <w:szCs w:val="24"/>
        </w:rPr>
        <w:t xml:space="preserve"> (2015)                                      </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 xml:space="preserve">De acuerdo con los resultados del gráfico Nº 5 se evidenció que el 67% de los estudiantes no se sientes motivados por las estrategias que emplean los profesores en la enseñanza de la Química, por su parte, el 33% considera que las </w:t>
      </w:r>
      <w:r w:rsidRPr="00D8410B">
        <w:rPr>
          <w:rFonts w:ascii="Times New Roman" w:hAnsi="Times New Roman" w:cs="Times New Roman"/>
          <w:sz w:val="24"/>
          <w:szCs w:val="24"/>
        </w:rPr>
        <w:t xml:space="preserve">estrategias empleadas los motivan en el estudio de la Química. </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CA2FD6">
        <w:rPr>
          <w:rFonts w:ascii="Times New Roman" w:hAnsi="Times New Roman" w:cs="Times New Roman"/>
          <w:b/>
          <w:sz w:val="24"/>
          <w:szCs w:val="24"/>
        </w:rPr>
        <w:t>:</w:t>
      </w:r>
      <w:r>
        <w:rPr>
          <w:rFonts w:ascii="Times New Roman" w:hAnsi="Times New Roman" w:cs="Times New Roman"/>
          <w:b/>
          <w:sz w:val="24"/>
          <w:szCs w:val="24"/>
        </w:rPr>
        <w:t xml:space="preserve"> </w:t>
      </w:r>
      <w:r w:rsidRPr="00CA2FD6">
        <w:rPr>
          <w:rFonts w:ascii="Times New Roman" w:hAnsi="Times New Roman" w:cs="Times New Roman"/>
          <w:sz w:val="24"/>
          <w:szCs w:val="24"/>
        </w:rPr>
        <w:t>Metodología</w:t>
      </w:r>
    </w:p>
    <w:p w:rsidR="00F8753C" w:rsidRPr="00493E71" w:rsidRDefault="00F8753C" w:rsidP="00F8753C">
      <w:pPr>
        <w:spacing w:line="360" w:lineRule="auto"/>
        <w:jc w:val="both"/>
        <w:rPr>
          <w:rFonts w:ascii="Times New Roman" w:hAnsi="Times New Roman" w:cs="Times New Roman"/>
          <w:sz w:val="24"/>
          <w:szCs w:val="24"/>
        </w:rPr>
      </w:pPr>
      <w:r w:rsidRPr="004A5D70">
        <w:rPr>
          <w:rFonts w:ascii="Times New Roman" w:hAnsi="Times New Roman" w:cs="Times New Roman"/>
          <w:b/>
          <w:sz w:val="24"/>
          <w:szCs w:val="24"/>
        </w:rPr>
        <w:t>Indicado</w:t>
      </w:r>
      <w:r>
        <w:rPr>
          <w:rFonts w:ascii="Times New Roman" w:hAnsi="Times New Roman" w:cs="Times New Roman"/>
          <w:b/>
          <w:sz w:val="24"/>
          <w:szCs w:val="24"/>
        </w:rPr>
        <w:t xml:space="preserve">r: </w:t>
      </w:r>
      <w:r>
        <w:rPr>
          <w:rFonts w:ascii="Times New Roman" w:hAnsi="Times New Roman" w:cs="Times New Roman"/>
          <w:sz w:val="24"/>
          <w:szCs w:val="24"/>
        </w:rPr>
        <w:t xml:space="preserve">Reconoce la necesidad de incorporar estrategias innovadoras para el cambio de su percepción sobre el estudio de la Química. </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7</w:t>
      </w:r>
      <w:r>
        <w:rPr>
          <w:rFonts w:ascii="Times New Roman" w:hAnsi="Times New Roman" w:cs="Times New Roman"/>
          <w:sz w:val="24"/>
          <w:szCs w:val="24"/>
        </w:rPr>
        <w:t>. La incorporación de estrategias innovadoras cambiaría tu precepción hacia el estudio de la Química</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9</w:t>
      </w:r>
    </w:p>
    <w:tbl>
      <w:tblPr>
        <w:tblStyle w:val="Tabladecuadrcula2-nfasis52"/>
        <w:tblW w:w="7072" w:type="dxa"/>
        <w:tblInd w:w="583" w:type="dxa"/>
        <w:tblLayout w:type="fixed"/>
        <w:tblLook w:val="04A0" w:firstRow="1" w:lastRow="0" w:firstColumn="1" w:lastColumn="0" w:noHBand="0" w:noVBand="1"/>
      </w:tblPr>
      <w:tblGrid>
        <w:gridCol w:w="2394"/>
        <w:gridCol w:w="1305"/>
        <w:gridCol w:w="1305"/>
        <w:gridCol w:w="1179"/>
        <w:gridCol w:w="889"/>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7</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68"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889"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889"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72"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675648" behindDoc="1" locked="0" layoutInCell="1" allowOverlap="1" wp14:anchorId="4D7E1B55" wp14:editId="79EB59CD">
            <wp:simplePos x="0" y="0"/>
            <wp:positionH relativeFrom="column">
              <wp:posOffset>345886</wp:posOffset>
            </wp:positionH>
            <wp:positionV relativeFrom="paragraph">
              <wp:posOffset>86566</wp:posOffset>
            </wp:positionV>
            <wp:extent cx="4333360" cy="2199503"/>
            <wp:effectExtent l="19050" t="0" r="10040" b="0"/>
            <wp:wrapNone/>
            <wp:docPr id="830"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rPr>
          <w:rFonts w:ascii="Times New Roman" w:hAnsi="Times New Roman" w:cs="Times New Roman"/>
          <w:b/>
          <w:sz w:val="24"/>
          <w:szCs w:val="24"/>
        </w:rPr>
      </w:pPr>
    </w:p>
    <w:p w:rsidR="00F8753C" w:rsidRPr="00D404B3" w:rsidRDefault="00F8753C" w:rsidP="00F8753C">
      <w:pPr>
        <w:spacing w:line="360" w:lineRule="auto"/>
        <w:jc w:val="right"/>
        <w:rPr>
          <w:rFonts w:ascii="Times New Roman" w:hAnsi="Times New Roman" w:cs="Times New Roman"/>
          <w:sz w:val="24"/>
          <w:szCs w:val="24"/>
        </w:rPr>
      </w:pPr>
      <w:r w:rsidRPr="004A5D70">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4A5D70">
        <w:rPr>
          <w:rFonts w:ascii="Times New Roman" w:hAnsi="Times New Roman" w:cs="Times New Roman"/>
          <w:sz w:val="24"/>
          <w:szCs w:val="24"/>
        </w:rPr>
        <w:t xml:space="preserve"> (2015)      </w:t>
      </w:r>
    </w:p>
    <w:p w:rsidR="00F8753C" w:rsidRDefault="00F8753C" w:rsidP="00F8753C">
      <w:pPr>
        <w:autoSpaceDE w:val="0"/>
        <w:adjustRightInd w:val="0"/>
        <w:spacing w:line="360" w:lineRule="auto"/>
        <w:jc w:val="both"/>
        <w:rPr>
          <w:rFonts w:ascii="Times New Roman" w:hAnsi="Times New Roman" w:cs="Times New Roman"/>
          <w:sz w:val="24"/>
          <w:szCs w:val="24"/>
        </w:rPr>
      </w:pPr>
      <w:r w:rsidRPr="00E117A8">
        <w:rPr>
          <w:rFonts w:ascii="Times New Roman" w:hAnsi="Times New Roman" w:cs="Times New Roman"/>
          <w:b/>
          <w:szCs w:val="24"/>
        </w:rPr>
        <w:t>Interpretación</w:t>
      </w:r>
      <w:r w:rsidRPr="00E117A8">
        <w:rPr>
          <w:rFonts w:ascii="Times New Roman" w:hAnsi="Times New Roman" w:cs="Times New Roman"/>
          <w:szCs w:val="24"/>
        </w:rPr>
        <w:t xml:space="preserve">: </w:t>
      </w:r>
      <w:r>
        <w:rPr>
          <w:rFonts w:ascii="Times New Roman" w:hAnsi="Times New Roman" w:cs="Times New Roman"/>
          <w:szCs w:val="24"/>
        </w:rPr>
        <w:t>Para el gráfico Nº 6</w:t>
      </w:r>
      <w:r w:rsidRPr="00E117A8">
        <w:rPr>
          <w:rFonts w:ascii="Times New Roman" w:hAnsi="Times New Roman" w:cs="Times New Roman"/>
          <w:szCs w:val="24"/>
        </w:rPr>
        <w:t xml:space="preserve"> estadísticamente se comprobó que el 80% de los estudiantes encuestados manifestaron que la incorporación de nuevas estrategias en la </w:t>
      </w:r>
      <w:r w:rsidRPr="00E117A8">
        <w:rPr>
          <w:rFonts w:ascii="Times New Roman" w:hAnsi="Times New Roman" w:cs="Times New Roman"/>
          <w:sz w:val="24"/>
          <w:szCs w:val="24"/>
        </w:rPr>
        <w:t xml:space="preserve">enseñanza de Química cambiaría su percepción acerca de esta ciencia, por el contrario el 20% respondió que la incorporación de nuevas estrategias no cambiaría su percepción respecto al estudio de la Química. </w:t>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CA2FD6">
        <w:rPr>
          <w:rFonts w:ascii="Times New Roman" w:hAnsi="Times New Roman" w:cs="Times New Roman"/>
          <w:b/>
          <w:sz w:val="24"/>
          <w:szCs w:val="24"/>
        </w:rPr>
        <w:t>:</w:t>
      </w:r>
      <w:r>
        <w:rPr>
          <w:rFonts w:ascii="Times New Roman" w:hAnsi="Times New Roman" w:cs="Times New Roman"/>
          <w:b/>
          <w:sz w:val="24"/>
          <w:szCs w:val="24"/>
        </w:rPr>
        <w:t xml:space="preserve"> </w:t>
      </w:r>
      <w:r w:rsidRPr="00CA2FD6">
        <w:rPr>
          <w:rFonts w:ascii="Times New Roman" w:hAnsi="Times New Roman" w:cs="Times New Roman"/>
          <w:sz w:val="24"/>
          <w:szCs w:val="24"/>
        </w:rPr>
        <w:t>Metodología</w:t>
      </w:r>
    </w:p>
    <w:p w:rsidR="00F8753C" w:rsidRPr="00493E71" w:rsidRDefault="00F8753C" w:rsidP="00F8753C">
      <w:pPr>
        <w:spacing w:before="240" w:line="360" w:lineRule="auto"/>
        <w:jc w:val="both"/>
        <w:rPr>
          <w:rFonts w:ascii="Times New Roman" w:hAnsi="Times New Roman" w:cs="Times New Roman"/>
          <w:sz w:val="24"/>
          <w:szCs w:val="24"/>
        </w:rPr>
      </w:pPr>
      <w:r w:rsidRPr="00E117A8">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Expresa su participación en actividades prácticas relacionadas con la Química</w:t>
      </w:r>
    </w:p>
    <w:p w:rsidR="00F8753C" w:rsidRPr="00E117A8" w:rsidRDefault="00F8753C" w:rsidP="00F8753C">
      <w:pPr>
        <w:autoSpaceDE w:val="0"/>
        <w:adjustRightInd w:val="0"/>
        <w:spacing w:line="360" w:lineRule="auto"/>
        <w:ind w:right="282"/>
        <w:jc w:val="both"/>
        <w:rPr>
          <w:rFonts w:ascii="Times New Roman" w:hAnsi="Times New Roman" w:cs="Times New Roman"/>
          <w:szCs w:val="24"/>
        </w:rPr>
      </w:pPr>
      <w:r w:rsidRPr="000D1ED5">
        <w:rPr>
          <w:rFonts w:ascii="Times New Roman" w:hAnsi="Times New Roman" w:cs="Times New Roman"/>
          <w:b/>
          <w:sz w:val="24"/>
          <w:szCs w:val="24"/>
        </w:rPr>
        <w:t>Ítem 8.</w:t>
      </w:r>
      <w:r>
        <w:rPr>
          <w:rFonts w:ascii="Times New Roman" w:hAnsi="Times New Roman" w:cs="Times New Roman"/>
          <w:sz w:val="24"/>
          <w:szCs w:val="24"/>
        </w:rPr>
        <w:t xml:space="preserve"> Has participado en actividades prácticas relacionadas con el estudio de la Química.</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10</w:t>
      </w:r>
    </w:p>
    <w:tbl>
      <w:tblPr>
        <w:tblStyle w:val="Tabladecuadrcula2-nfasis52"/>
        <w:tblW w:w="7229" w:type="dxa"/>
        <w:tblInd w:w="284"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8</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676672" behindDoc="1" locked="0" layoutInCell="1" allowOverlap="1" wp14:anchorId="54E10A14" wp14:editId="584C7DCD">
            <wp:simplePos x="0" y="0"/>
            <wp:positionH relativeFrom="column">
              <wp:posOffset>358243</wp:posOffset>
            </wp:positionH>
            <wp:positionV relativeFrom="paragraph">
              <wp:posOffset>244338</wp:posOffset>
            </wp:positionV>
            <wp:extent cx="4218631" cy="2137719"/>
            <wp:effectExtent l="19050" t="0" r="10469" b="0"/>
            <wp:wrapNone/>
            <wp:docPr id="831"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before="240" w:after="0" w:line="360" w:lineRule="auto"/>
        <w:rPr>
          <w:rFonts w:ascii="Times New Roman" w:hAnsi="Times New Roman" w:cs="Times New Roman"/>
          <w:b/>
          <w:sz w:val="24"/>
          <w:szCs w:val="24"/>
        </w:rPr>
      </w:pPr>
    </w:p>
    <w:p w:rsidR="00F8753C" w:rsidRDefault="00F8753C" w:rsidP="00F8753C">
      <w:pPr>
        <w:spacing w:before="240" w:after="0" w:line="360" w:lineRule="auto"/>
        <w:jc w:val="right"/>
        <w:rPr>
          <w:rFonts w:ascii="Times New Roman" w:hAnsi="Times New Roman" w:cs="Times New Roman"/>
          <w:sz w:val="24"/>
          <w:szCs w:val="24"/>
        </w:rPr>
      </w:pPr>
      <w:r w:rsidRPr="00E117A8">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E117A8">
        <w:rPr>
          <w:rFonts w:ascii="Times New Roman" w:hAnsi="Times New Roman" w:cs="Times New Roman"/>
          <w:sz w:val="24"/>
          <w:szCs w:val="24"/>
        </w:rPr>
        <w:t xml:space="preserve"> (2015)                                      </w:t>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De acuerdo a los resultados del gráfico </w:t>
      </w:r>
      <w:r w:rsidRPr="00E117A8">
        <w:rPr>
          <w:rFonts w:ascii="Times New Roman" w:hAnsi="Times New Roman" w:cs="Times New Roman"/>
          <w:szCs w:val="24"/>
        </w:rPr>
        <w:t>Nº</w:t>
      </w:r>
      <w:r>
        <w:rPr>
          <w:rFonts w:ascii="Times New Roman" w:hAnsi="Times New Roman" w:cs="Times New Roman"/>
          <w:szCs w:val="24"/>
        </w:rPr>
        <w:t xml:space="preserve"> 7 </w:t>
      </w:r>
      <w:r>
        <w:rPr>
          <w:rFonts w:ascii="Times New Roman" w:hAnsi="Times New Roman" w:cs="Times New Roman"/>
          <w:sz w:val="24"/>
          <w:szCs w:val="24"/>
        </w:rPr>
        <w:t xml:space="preserve">se aprecia que el 67% de los estudiantes encuestados respondieron negativamente, indicando no haber participado en actividades prácticas relacionadas con el estudio de la Química, por su parte, el 33%  de los estudiantes afirmó  haber participado en actividades prácticas. </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Indicador: </w:t>
      </w:r>
      <w:r>
        <w:rPr>
          <w:rFonts w:ascii="Times New Roman" w:hAnsi="Times New Roman" w:cs="Times New Roman"/>
          <w:sz w:val="24"/>
          <w:szCs w:val="24"/>
        </w:rPr>
        <w:t>Reconoce que la incorporación de estrategias innovadoras CTS puede mejorar la comprensión de contenidos relacionados con la Química.</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4</w:t>
      </w:r>
      <w:r>
        <w:rPr>
          <w:rFonts w:ascii="Times New Roman" w:hAnsi="Times New Roman" w:cs="Times New Roman"/>
          <w:sz w:val="24"/>
          <w:szCs w:val="24"/>
        </w:rPr>
        <w:t>. La incorporación de estrategias innovadoras bajo el enfoque (CTS) puede mejorar la compresión de los contenidos relacionados con la Química.</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11</w:t>
      </w:r>
    </w:p>
    <w:tbl>
      <w:tblPr>
        <w:tblStyle w:val="Tabladecuadrcula2-nfasis52"/>
        <w:tblW w:w="7087" w:type="dxa"/>
        <w:tblInd w:w="426" w:type="dxa"/>
        <w:tblLayout w:type="fixed"/>
        <w:tblLook w:val="04A0" w:firstRow="1" w:lastRow="0" w:firstColumn="1" w:lastColumn="0" w:noHBand="0" w:noVBand="1"/>
      </w:tblPr>
      <w:tblGrid>
        <w:gridCol w:w="2394"/>
        <w:gridCol w:w="1305"/>
        <w:gridCol w:w="1305"/>
        <w:gridCol w:w="1179"/>
        <w:gridCol w:w="904"/>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4</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83"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904"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25</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904"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7"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spacing w:line="360" w:lineRule="auto"/>
        <w:jc w:val="both"/>
        <w:rPr>
          <w:rFonts w:ascii="Times New Roman" w:hAnsi="Times New Roman" w:cs="Times New Roman"/>
          <w:b/>
          <w:sz w:val="24"/>
          <w:szCs w:val="24"/>
        </w:rPr>
      </w:pPr>
      <w:r w:rsidRPr="00D404B3">
        <w:rPr>
          <w:rFonts w:ascii="Times New Roman" w:hAnsi="Times New Roman" w:cs="Times New Roman"/>
          <w:b/>
          <w:noProof/>
          <w:sz w:val="24"/>
          <w:szCs w:val="24"/>
          <w:lang w:eastAsia="es-VE"/>
        </w:rPr>
        <w:lastRenderedPageBreak/>
        <w:drawing>
          <wp:anchor distT="0" distB="0" distL="114300" distR="114300" simplePos="0" relativeHeight="251682816" behindDoc="0" locked="0" layoutInCell="1" allowOverlap="1" wp14:anchorId="098307D4" wp14:editId="02D00824">
            <wp:simplePos x="0" y="0"/>
            <wp:positionH relativeFrom="column">
              <wp:posOffset>419735</wp:posOffset>
            </wp:positionH>
            <wp:positionV relativeFrom="paragraph">
              <wp:posOffset>191770</wp:posOffset>
            </wp:positionV>
            <wp:extent cx="4150360" cy="2137410"/>
            <wp:effectExtent l="19050" t="0" r="21590" b="0"/>
            <wp:wrapThrough wrapText="bothSides">
              <wp:wrapPolygon edited="0">
                <wp:start x="99" y="0"/>
                <wp:lineTo x="-99" y="1155"/>
                <wp:lineTo x="0" y="21561"/>
                <wp:lineTo x="99" y="21561"/>
                <wp:lineTo x="21514" y="21561"/>
                <wp:lineTo x="21613" y="21561"/>
                <wp:lineTo x="21712" y="20406"/>
                <wp:lineTo x="21712" y="578"/>
                <wp:lineTo x="21415" y="0"/>
                <wp:lineTo x="99" y="0"/>
              </wp:wrapPolygon>
            </wp:wrapThrough>
            <wp:docPr id="83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right"/>
        <w:rPr>
          <w:rFonts w:ascii="Times New Roman" w:hAnsi="Times New Roman" w:cs="Times New Roman"/>
          <w:b/>
          <w:sz w:val="24"/>
          <w:szCs w:val="24"/>
        </w:rPr>
      </w:pPr>
    </w:p>
    <w:p w:rsidR="00F8753C" w:rsidRDefault="00F8753C" w:rsidP="00F8753C">
      <w:pPr>
        <w:spacing w:line="360" w:lineRule="auto"/>
        <w:jc w:val="right"/>
        <w:rPr>
          <w:rFonts w:ascii="Times New Roman" w:hAnsi="Times New Roman" w:cs="Times New Roman"/>
          <w:b/>
          <w:sz w:val="24"/>
          <w:szCs w:val="24"/>
        </w:rPr>
      </w:pPr>
    </w:p>
    <w:p w:rsidR="00F8753C" w:rsidRDefault="00F8753C" w:rsidP="00F8753C">
      <w:pPr>
        <w:spacing w:line="360" w:lineRule="auto"/>
        <w:jc w:val="right"/>
        <w:rPr>
          <w:rFonts w:ascii="Times New Roman" w:hAnsi="Times New Roman" w:cs="Times New Roman"/>
          <w:sz w:val="24"/>
          <w:szCs w:val="24"/>
        </w:rPr>
      </w:pPr>
      <w:r w:rsidRPr="00D8410B">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D8410B">
        <w:rPr>
          <w:rFonts w:ascii="Times New Roman" w:hAnsi="Times New Roman" w:cs="Times New Roman"/>
          <w:sz w:val="24"/>
          <w:szCs w:val="24"/>
        </w:rPr>
        <w:t xml:space="preserve">(2015)                                      </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De acuerdo con los resultados obtenidos para el gráfico </w:t>
      </w:r>
      <w:r w:rsidRPr="00E117A8">
        <w:rPr>
          <w:rFonts w:ascii="Times New Roman" w:hAnsi="Times New Roman" w:cs="Times New Roman"/>
          <w:szCs w:val="24"/>
        </w:rPr>
        <w:t>Nº</w:t>
      </w:r>
      <w:r>
        <w:rPr>
          <w:rFonts w:ascii="Times New Roman" w:hAnsi="Times New Roman" w:cs="Times New Roman"/>
          <w:szCs w:val="24"/>
        </w:rPr>
        <w:t xml:space="preserve"> 8 </w:t>
      </w:r>
      <w:r>
        <w:rPr>
          <w:rFonts w:ascii="Times New Roman" w:hAnsi="Times New Roman" w:cs="Times New Roman"/>
          <w:sz w:val="24"/>
          <w:szCs w:val="24"/>
        </w:rPr>
        <w:t>se evidenció que un 80% de los estudiantes encuestados considera que la incorporación de estrategias innovadoras bajo el enfoque (CTS) puede mejorar la compresión de los contenidos relacionados con la Química, mientras que el 20% restante respondió negativamente, considerando que no es relevante la inclusión de nue</w:t>
      </w:r>
      <w:r w:rsidRPr="000209EB">
        <w:rPr>
          <w:rFonts w:ascii="Times New Roman" w:hAnsi="Times New Roman" w:cs="Times New Roman"/>
          <w:sz w:val="24"/>
          <w:szCs w:val="24"/>
        </w:rPr>
        <w:t xml:space="preserve">vas estrategias. </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spacing w:after="0" w:line="360" w:lineRule="auto"/>
        <w:jc w:val="both"/>
        <w:rPr>
          <w:rFonts w:ascii="Times New Roman" w:hAnsi="Times New Roman" w:cs="Times New Roman"/>
          <w:sz w:val="24"/>
          <w:szCs w:val="24"/>
        </w:rPr>
      </w:pPr>
      <w:r w:rsidRPr="008F7B57">
        <w:rPr>
          <w:rFonts w:ascii="Times New Roman" w:hAnsi="Times New Roman" w:cs="Times New Roman"/>
          <w:b/>
          <w:sz w:val="24"/>
          <w:szCs w:val="24"/>
        </w:rPr>
        <w:t>Indicador:</w:t>
      </w:r>
      <w:r>
        <w:rPr>
          <w:rFonts w:ascii="Times New Roman" w:hAnsi="Times New Roman" w:cs="Times New Roman"/>
          <w:b/>
          <w:sz w:val="24"/>
          <w:szCs w:val="24"/>
        </w:rPr>
        <w:t xml:space="preserve"> </w:t>
      </w:r>
      <w:r w:rsidRPr="008F7B57">
        <w:rPr>
          <w:rFonts w:ascii="Times New Roman" w:hAnsi="Times New Roman" w:cs="Times New Roman"/>
          <w:sz w:val="24"/>
          <w:szCs w:val="24"/>
        </w:rPr>
        <w:t>Reconoce que la realización de visitas a empresas sería una estrategia innovadora en el estudio de la Química.</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9.</w:t>
      </w:r>
      <w:r>
        <w:rPr>
          <w:rFonts w:ascii="Times New Roman" w:hAnsi="Times New Roman" w:cs="Times New Roman"/>
          <w:sz w:val="24"/>
          <w:szCs w:val="24"/>
        </w:rPr>
        <w:t xml:space="preserve"> Realizar visitas a empresas para observar procesos químicos puede ser una estrategia innovadora en el estudio de las ciencias.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12</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9</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c>
          <w:tcPr>
            <w:tcW w:w="905"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lastRenderedPageBreak/>
              <w:t>Fuente: Delgado y Rosales (2015)</w:t>
            </w:r>
          </w:p>
        </w:tc>
      </w:tr>
    </w:tbl>
    <w:p w:rsidR="00F8753C" w:rsidRPr="008F7B57" w:rsidRDefault="00F8753C" w:rsidP="00F8753C">
      <w:pPr>
        <w:spacing w:line="360" w:lineRule="auto"/>
        <w:jc w:val="both"/>
        <w:rPr>
          <w:rFonts w:ascii="Times New Roman" w:hAnsi="Times New Roman" w:cs="Times New Roman"/>
          <w:b/>
          <w:sz w:val="24"/>
          <w:szCs w:val="24"/>
        </w:rPr>
      </w:pPr>
      <w:r w:rsidRPr="00D404B3">
        <w:rPr>
          <w:rFonts w:ascii="Times New Roman" w:hAnsi="Times New Roman" w:cs="Times New Roman"/>
          <w:b/>
          <w:noProof/>
          <w:sz w:val="24"/>
          <w:szCs w:val="24"/>
          <w:lang w:eastAsia="es-VE"/>
        </w:rPr>
        <w:drawing>
          <wp:anchor distT="0" distB="0" distL="114300" distR="114300" simplePos="0" relativeHeight="251683840" behindDoc="0" locked="0" layoutInCell="1" allowOverlap="1" wp14:anchorId="01D5026E" wp14:editId="63CAF606">
            <wp:simplePos x="0" y="0"/>
            <wp:positionH relativeFrom="column">
              <wp:posOffset>271145</wp:posOffset>
            </wp:positionH>
            <wp:positionV relativeFrom="paragraph">
              <wp:posOffset>93345</wp:posOffset>
            </wp:positionV>
            <wp:extent cx="4353560" cy="2310130"/>
            <wp:effectExtent l="19050" t="0" r="27940" b="0"/>
            <wp:wrapThrough wrapText="bothSides">
              <wp:wrapPolygon edited="0">
                <wp:start x="95" y="0"/>
                <wp:lineTo x="-95" y="1069"/>
                <wp:lineTo x="0" y="21553"/>
                <wp:lineTo x="95" y="21553"/>
                <wp:lineTo x="21550" y="21553"/>
                <wp:lineTo x="21644" y="21553"/>
                <wp:lineTo x="21739" y="20484"/>
                <wp:lineTo x="21739" y="534"/>
                <wp:lineTo x="21455" y="0"/>
                <wp:lineTo x="95" y="0"/>
              </wp:wrapPolygon>
            </wp:wrapThrough>
            <wp:docPr id="833"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F8753C" w:rsidRDefault="00F8753C" w:rsidP="00F8753C">
      <w:pPr>
        <w:spacing w:after="0" w:line="360" w:lineRule="auto"/>
        <w:jc w:val="both"/>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Pr="008F7B57" w:rsidRDefault="00F8753C" w:rsidP="00F8753C">
      <w:pPr>
        <w:spacing w:after="0" w:line="360" w:lineRule="auto"/>
        <w:jc w:val="right"/>
        <w:rPr>
          <w:rFonts w:ascii="Times New Roman" w:hAnsi="Times New Roman" w:cs="Times New Roman"/>
          <w:sz w:val="24"/>
          <w:szCs w:val="24"/>
        </w:rPr>
      </w:pPr>
      <w:r w:rsidRPr="008F7B57">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8F7B57">
        <w:rPr>
          <w:rFonts w:ascii="Times New Roman" w:hAnsi="Times New Roman" w:cs="Times New Roman"/>
          <w:sz w:val="24"/>
          <w:szCs w:val="24"/>
        </w:rPr>
        <w:t xml:space="preserve">(2015)                                     </w:t>
      </w:r>
    </w:p>
    <w:p w:rsidR="00F8753C" w:rsidRPr="008F7B57" w:rsidRDefault="00F8753C" w:rsidP="00F8753C">
      <w:pPr>
        <w:spacing w:after="0"/>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sidRPr="008F7B57">
        <w:rPr>
          <w:rFonts w:ascii="Times New Roman" w:hAnsi="Times New Roman" w:cs="Times New Roman"/>
          <w:b/>
          <w:sz w:val="24"/>
          <w:szCs w:val="24"/>
        </w:rPr>
        <w:t>Interpretación</w:t>
      </w:r>
      <w:r w:rsidRPr="008F7B57">
        <w:rPr>
          <w:rFonts w:ascii="Times New Roman" w:hAnsi="Times New Roman" w:cs="Times New Roman"/>
          <w:sz w:val="24"/>
          <w:szCs w:val="24"/>
        </w:rPr>
        <w:t xml:space="preserve">: </w:t>
      </w:r>
      <w:r>
        <w:rPr>
          <w:rFonts w:ascii="Times New Roman" w:hAnsi="Times New Roman" w:cs="Times New Roman"/>
          <w:sz w:val="24"/>
          <w:szCs w:val="24"/>
        </w:rPr>
        <w:t>En los resultados del gráfico</w:t>
      </w:r>
      <w:r w:rsidRPr="008F7B57">
        <w:rPr>
          <w:rFonts w:ascii="Times New Roman" w:hAnsi="Times New Roman" w:cs="Times New Roman"/>
          <w:sz w:val="24"/>
          <w:szCs w:val="24"/>
        </w:rPr>
        <w:t xml:space="preserve"> Nº 9 se constató estadísticamente que el 77% de los estudiantes encuestados indicaron que realizar visitas a empresas para la observación de los procesos químicos puede ser una</w:t>
      </w:r>
      <w:r>
        <w:rPr>
          <w:rFonts w:ascii="Times New Roman" w:hAnsi="Times New Roman" w:cs="Times New Roman"/>
          <w:sz w:val="24"/>
          <w:szCs w:val="24"/>
        </w:rPr>
        <w:t xml:space="preserve"> estrategia innovadora en el estudio de la Química, mientras que el 23%  respondió negativamente al ítem en cuestión.</w:t>
      </w:r>
    </w:p>
    <w:p w:rsidR="00F8753C" w:rsidRDefault="00F8753C" w:rsidP="00F8753C">
      <w:pPr>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spacing w:after="0" w:line="360" w:lineRule="auto"/>
        <w:jc w:val="both"/>
        <w:rPr>
          <w:rFonts w:ascii="Times New Roman" w:hAnsi="Times New Roman" w:cs="Times New Roman"/>
          <w:sz w:val="24"/>
          <w:szCs w:val="24"/>
        </w:rPr>
      </w:pPr>
      <w:r w:rsidRPr="0050588A">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Manifiesta interés por participar en eventos de intercambio relacionados con el estudio de la Química con diferentes instituciones educativas.</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10.</w:t>
      </w:r>
      <w:r>
        <w:rPr>
          <w:rFonts w:ascii="Times New Roman" w:hAnsi="Times New Roman" w:cs="Times New Roman"/>
          <w:sz w:val="24"/>
          <w:szCs w:val="24"/>
        </w:rPr>
        <w:t xml:space="preserve"> Participarías en eventos de intercambio con otras instituciones educativas relacionados con la química.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Cuadro </w:t>
      </w:r>
      <w:r w:rsidRPr="00216E8A">
        <w:rPr>
          <w:rFonts w:ascii="Times New Roman" w:hAnsi="Times New Roman" w:cs="Times New Roman"/>
          <w:b/>
          <w:sz w:val="24"/>
          <w:szCs w:val="24"/>
        </w:rPr>
        <w:t xml:space="preserve">№ </w:t>
      </w:r>
      <w:r>
        <w:rPr>
          <w:rFonts w:ascii="Times New Roman" w:hAnsi="Times New Roman" w:cs="Times New Roman"/>
          <w:b/>
          <w:sz w:val="24"/>
          <w:szCs w:val="24"/>
        </w:rPr>
        <w:t>13</w:t>
      </w:r>
    </w:p>
    <w:tbl>
      <w:tblPr>
        <w:tblStyle w:val="Tabladecuadrcula2-nfasis52"/>
        <w:tblW w:w="6930" w:type="dxa"/>
        <w:tblInd w:w="583" w:type="dxa"/>
        <w:tblLayout w:type="fixed"/>
        <w:tblLook w:val="04A0" w:firstRow="1" w:lastRow="0" w:firstColumn="1" w:lastColumn="0" w:noHBand="0" w:noVBand="1"/>
      </w:tblPr>
      <w:tblGrid>
        <w:gridCol w:w="2394"/>
        <w:gridCol w:w="1305"/>
        <w:gridCol w:w="1305"/>
        <w:gridCol w:w="1179"/>
        <w:gridCol w:w="747"/>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lastRenderedPageBreak/>
              <w:t>ÍTEM № 10</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lastRenderedPageBreak/>
              <w:t>Sí</w:t>
            </w:r>
          </w:p>
        </w:tc>
        <w:tc>
          <w:tcPr>
            <w:tcW w:w="1926"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747"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24</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80</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747"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6930"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lastRenderedPageBreak/>
              <w:t>Fuente: Delgado y Rosales (2015)</w:t>
            </w:r>
          </w:p>
        </w:tc>
      </w:tr>
    </w:tbl>
    <w:p w:rsidR="00F8753C" w:rsidRPr="0050588A" w:rsidRDefault="00F8753C" w:rsidP="00F8753C">
      <w:pPr>
        <w:spacing w:line="360" w:lineRule="auto"/>
        <w:jc w:val="both"/>
        <w:rPr>
          <w:rFonts w:ascii="Times New Roman" w:hAnsi="Times New Roman" w:cs="Times New Roman"/>
          <w:b/>
          <w:sz w:val="24"/>
          <w:szCs w:val="24"/>
        </w:rPr>
      </w:pPr>
      <w:r>
        <w:rPr>
          <w:noProof/>
          <w:lang w:eastAsia="es-VE"/>
        </w:rPr>
        <w:drawing>
          <wp:anchor distT="0" distB="0" distL="114300" distR="114300" simplePos="0" relativeHeight="251677696" behindDoc="0" locked="0" layoutInCell="1" allowOverlap="1" wp14:anchorId="7C4D40A1" wp14:editId="3AB54DBC">
            <wp:simplePos x="0" y="0"/>
            <wp:positionH relativeFrom="column">
              <wp:posOffset>389890</wp:posOffset>
            </wp:positionH>
            <wp:positionV relativeFrom="paragraph">
              <wp:posOffset>239395</wp:posOffset>
            </wp:positionV>
            <wp:extent cx="4227830" cy="2204720"/>
            <wp:effectExtent l="19050" t="0" r="20320" b="5080"/>
            <wp:wrapThrough wrapText="bothSides">
              <wp:wrapPolygon edited="0">
                <wp:start x="97" y="0"/>
                <wp:lineTo x="-97" y="1120"/>
                <wp:lineTo x="-97" y="20903"/>
                <wp:lineTo x="97" y="21650"/>
                <wp:lineTo x="21509" y="21650"/>
                <wp:lineTo x="21704" y="21090"/>
                <wp:lineTo x="21704" y="560"/>
                <wp:lineTo x="21412" y="0"/>
                <wp:lineTo x="97" y="0"/>
              </wp:wrapPolygon>
            </wp:wrapThrough>
            <wp:docPr id="834"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F8753C" w:rsidRDefault="00F8753C" w:rsidP="00F8753C">
      <w:pPr>
        <w:spacing w:after="0" w:line="360" w:lineRule="auto"/>
        <w:jc w:val="both"/>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Default="00F8753C" w:rsidP="00F8753C">
      <w:pPr>
        <w:spacing w:after="0" w:line="360" w:lineRule="auto"/>
        <w:rPr>
          <w:rFonts w:ascii="Times New Roman" w:hAnsi="Times New Roman" w:cs="Times New Roman"/>
          <w:b/>
          <w:sz w:val="24"/>
          <w:szCs w:val="24"/>
        </w:rPr>
      </w:pPr>
    </w:p>
    <w:p w:rsidR="00F8753C" w:rsidRDefault="00F8753C" w:rsidP="00F8753C">
      <w:pPr>
        <w:spacing w:after="0" w:line="360" w:lineRule="auto"/>
        <w:jc w:val="right"/>
        <w:rPr>
          <w:rFonts w:ascii="Times New Roman" w:hAnsi="Times New Roman" w:cs="Times New Roman"/>
          <w:b/>
          <w:sz w:val="24"/>
          <w:szCs w:val="24"/>
        </w:rPr>
      </w:pPr>
    </w:p>
    <w:p w:rsidR="00F8753C" w:rsidRPr="008F7B57" w:rsidRDefault="00F8753C" w:rsidP="00F8753C">
      <w:pPr>
        <w:spacing w:after="0" w:line="360" w:lineRule="auto"/>
        <w:jc w:val="right"/>
        <w:rPr>
          <w:rFonts w:ascii="Times New Roman" w:hAnsi="Times New Roman" w:cs="Times New Roman"/>
          <w:sz w:val="24"/>
          <w:szCs w:val="24"/>
        </w:rPr>
      </w:pPr>
      <w:r w:rsidRPr="0050588A">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50588A">
        <w:rPr>
          <w:rFonts w:ascii="Times New Roman" w:hAnsi="Times New Roman" w:cs="Times New Roman"/>
          <w:sz w:val="24"/>
          <w:szCs w:val="24"/>
        </w:rPr>
        <w:t xml:space="preserve">(2015)                                      </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Para el gráfico </w:t>
      </w:r>
      <w:r w:rsidRPr="00E117A8">
        <w:rPr>
          <w:rFonts w:ascii="Times New Roman" w:hAnsi="Times New Roman" w:cs="Times New Roman"/>
          <w:szCs w:val="24"/>
        </w:rPr>
        <w:t>Nº</w:t>
      </w:r>
      <w:r>
        <w:rPr>
          <w:rFonts w:ascii="Times New Roman" w:hAnsi="Times New Roman" w:cs="Times New Roman"/>
          <w:szCs w:val="24"/>
        </w:rPr>
        <w:t xml:space="preserve"> 10 los resultados arrojaron que </w:t>
      </w:r>
      <w:r>
        <w:rPr>
          <w:rFonts w:ascii="Times New Roman" w:hAnsi="Times New Roman" w:cs="Times New Roman"/>
          <w:sz w:val="24"/>
          <w:szCs w:val="24"/>
        </w:rPr>
        <w:t>el 80% de los estudiantes encuestados muestran interés por participar en eventos de intercambios relacionados con el estudio de la Química con otras instituciones educativas, por el contrario el 20% restante indicó no tener interés por participar en eventos de intercambio estudiantil.</w:t>
      </w: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spacing w:line="360" w:lineRule="auto"/>
        <w:jc w:val="both"/>
        <w:rPr>
          <w:rFonts w:ascii="Times New Roman" w:hAnsi="Times New Roman" w:cs="Times New Roman"/>
          <w:sz w:val="24"/>
          <w:szCs w:val="24"/>
        </w:rPr>
      </w:pPr>
      <w:r w:rsidRPr="008F7B57">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Muestra interés por asistir a exposiciones de especialistas en el área de Química</w:t>
      </w:r>
    </w:p>
    <w:p w:rsidR="00F8753C" w:rsidRDefault="00F8753C" w:rsidP="00F8753C">
      <w:pPr>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11</w:t>
      </w:r>
      <w:r>
        <w:rPr>
          <w:rFonts w:ascii="Times New Roman" w:hAnsi="Times New Roman" w:cs="Times New Roman"/>
          <w:sz w:val="24"/>
          <w:szCs w:val="24"/>
        </w:rPr>
        <w:t xml:space="preserve">. Sería interesante asistir a exposiciones de especialistas en el área química relacionadas con temas de interés común.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14</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11</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24</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83</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c>
          <w:tcPr>
            <w:tcW w:w="905"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Pr="008F7B57" w:rsidRDefault="00F8753C" w:rsidP="00F8753C">
      <w:pPr>
        <w:spacing w:line="360" w:lineRule="auto"/>
        <w:jc w:val="both"/>
        <w:rPr>
          <w:rFonts w:ascii="Times New Roman" w:hAnsi="Times New Roman" w:cs="Times New Roman"/>
          <w:sz w:val="24"/>
          <w:szCs w:val="24"/>
        </w:rPr>
      </w:pPr>
      <w:r>
        <w:rPr>
          <w:noProof/>
          <w:lang w:eastAsia="es-VE"/>
        </w:rPr>
        <w:drawing>
          <wp:anchor distT="0" distB="0" distL="114300" distR="114300" simplePos="0" relativeHeight="251678720" behindDoc="0" locked="0" layoutInCell="1" allowOverlap="1" wp14:anchorId="5873F8D7" wp14:editId="741E3E3F">
            <wp:simplePos x="0" y="0"/>
            <wp:positionH relativeFrom="column">
              <wp:posOffset>338455</wp:posOffset>
            </wp:positionH>
            <wp:positionV relativeFrom="paragraph">
              <wp:posOffset>129540</wp:posOffset>
            </wp:positionV>
            <wp:extent cx="4415790" cy="2328545"/>
            <wp:effectExtent l="19050" t="0" r="22860" b="0"/>
            <wp:wrapThrough wrapText="bothSides">
              <wp:wrapPolygon edited="0">
                <wp:start x="93" y="0"/>
                <wp:lineTo x="-93" y="1060"/>
                <wp:lineTo x="0" y="21559"/>
                <wp:lineTo x="93" y="21559"/>
                <wp:lineTo x="21525" y="21559"/>
                <wp:lineTo x="21619" y="21559"/>
                <wp:lineTo x="21712" y="20499"/>
                <wp:lineTo x="21712" y="530"/>
                <wp:lineTo x="21432" y="0"/>
                <wp:lineTo x="93" y="0"/>
              </wp:wrapPolygon>
            </wp:wrapThrough>
            <wp:docPr id="835"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sz w:val="24"/>
          <w:szCs w:val="24"/>
        </w:rPr>
      </w:pPr>
      <w:r w:rsidRPr="008F7B57">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8F7B57">
        <w:rPr>
          <w:rFonts w:ascii="Times New Roman" w:hAnsi="Times New Roman" w:cs="Times New Roman"/>
          <w:sz w:val="24"/>
          <w:szCs w:val="24"/>
        </w:rPr>
        <w:t xml:space="preserve">(2015)                                     </w:t>
      </w:r>
    </w:p>
    <w:p w:rsidR="00F8753C" w:rsidRDefault="00F8753C" w:rsidP="00F8753C">
      <w:pPr>
        <w:tabs>
          <w:tab w:val="left" w:pos="1357"/>
        </w:tabs>
        <w:spacing w:line="360" w:lineRule="auto"/>
        <w:jc w:val="both"/>
        <w:rPr>
          <w:rFonts w:ascii="Times New Roman" w:hAnsi="Times New Roman" w:cs="Times New Roman"/>
          <w:sz w:val="24"/>
          <w:szCs w:val="24"/>
        </w:rPr>
      </w:pPr>
      <w:r w:rsidRPr="00151426">
        <w:rPr>
          <w:rFonts w:ascii="Times New Roman" w:hAnsi="Times New Roman" w:cs="Times New Roman"/>
          <w:b/>
          <w:sz w:val="24"/>
          <w:szCs w:val="24"/>
        </w:rPr>
        <w:t>Interpretación</w:t>
      </w:r>
      <w:r w:rsidRPr="00151426">
        <w:rPr>
          <w:rFonts w:ascii="Times New Roman" w:hAnsi="Times New Roman" w:cs="Times New Roman"/>
          <w:sz w:val="24"/>
          <w:szCs w:val="24"/>
        </w:rPr>
        <w:t xml:space="preserve">: </w:t>
      </w:r>
      <w:r>
        <w:rPr>
          <w:rFonts w:ascii="Times New Roman" w:hAnsi="Times New Roman" w:cs="Times New Roman"/>
          <w:sz w:val="24"/>
          <w:szCs w:val="24"/>
        </w:rPr>
        <w:t>Para el gráfico</w:t>
      </w:r>
      <w:r w:rsidRPr="00151426">
        <w:rPr>
          <w:rFonts w:ascii="Times New Roman" w:hAnsi="Times New Roman" w:cs="Times New Roman"/>
          <w:sz w:val="24"/>
          <w:szCs w:val="24"/>
        </w:rPr>
        <w:t xml:space="preserve"> Nº 11 estadísticamente se evidenció que el  83% de los estudiantes encuestados aseguran que sería interesante asistir a las exposiciones de especialistas en el área de la Química, mientras que el 17% respondió negativamente, manifestando que sería interesante asistir a exposiciones de especialistas en Química. </w:t>
      </w:r>
    </w:p>
    <w:p w:rsidR="00F8753C" w:rsidRPr="00F25B27" w:rsidRDefault="00F8753C" w:rsidP="00F8753C">
      <w:pPr>
        <w:tabs>
          <w:tab w:val="left" w:pos="1357"/>
        </w:tabs>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tabs>
          <w:tab w:val="left" w:pos="1357"/>
        </w:tabs>
        <w:spacing w:line="360" w:lineRule="auto"/>
        <w:jc w:val="both"/>
        <w:rPr>
          <w:rFonts w:ascii="Times New Roman" w:hAnsi="Times New Roman" w:cs="Times New Roman"/>
          <w:sz w:val="24"/>
          <w:szCs w:val="24"/>
        </w:rPr>
      </w:pPr>
      <w:r w:rsidRPr="00327362">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Reconoce que las Expo Ferias científicas son interesantes para aprender curiosidades de la Química.</w:t>
      </w:r>
    </w:p>
    <w:p w:rsidR="00F8753C" w:rsidRPr="00327362"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Ítem 12.</w:t>
      </w:r>
      <w:r>
        <w:rPr>
          <w:rFonts w:ascii="Times New Roman" w:hAnsi="Times New Roman" w:cs="Times New Roman"/>
          <w:sz w:val="24"/>
          <w:szCs w:val="24"/>
        </w:rPr>
        <w:t xml:space="preserve"> Las expo ferias científicas son interesantes para conocer curiosidades de la </w:t>
      </w:r>
      <w:r w:rsidRPr="00327362">
        <w:rPr>
          <w:rFonts w:ascii="Times New Roman" w:hAnsi="Times New Roman" w:cs="Times New Roman"/>
          <w:sz w:val="24"/>
          <w:szCs w:val="24"/>
        </w:rPr>
        <w:t>Química.</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15</w:t>
      </w:r>
    </w:p>
    <w:tbl>
      <w:tblPr>
        <w:tblStyle w:val="Tabladecuadrcula2-nfasis52"/>
        <w:tblW w:w="7088" w:type="dxa"/>
        <w:tblInd w:w="567" w:type="dxa"/>
        <w:tblLayout w:type="fixed"/>
        <w:tblLook w:val="04A0" w:firstRow="1" w:lastRow="0" w:firstColumn="1" w:lastColumn="0" w:noHBand="0" w:noVBand="1"/>
      </w:tblPr>
      <w:tblGrid>
        <w:gridCol w:w="2394"/>
        <w:gridCol w:w="1305"/>
        <w:gridCol w:w="1305"/>
        <w:gridCol w:w="1179"/>
        <w:gridCol w:w="905"/>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12</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084"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905"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26</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905"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088"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tabs>
          <w:tab w:val="left" w:pos="1357"/>
        </w:tabs>
        <w:spacing w:line="360" w:lineRule="auto"/>
        <w:jc w:val="both"/>
        <w:rPr>
          <w:rFonts w:ascii="Times New Roman" w:hAnsi="Times New Roman" w:cs="Times New Roman"/>
          <w:b/>
          <w:szCs w:val="24"/>
        </w:rPr>
      </w:pPr>
      <w:r>
        <w:rPr>
          <w:rFonts w:ascii="Times New Roman" w:hAnsi="Times New Roman" w:cs="Times New Roman"/>
          <w:b/>
          <w:noProof/>
          <w:szCs w:val="24"/>
          <w:lang w:eastAsia="es-VE"/>
        </w:rPr>
        <w:drawing>
          <wp:anchor distT="0" distB="0" distL="114300" distR="114300" simplePos="0" relativeHeight="251679744" behindDoc="0" locked="0" layoutInCell="1" allowOverlap="1" wp14:anchorId="4746F78A" wp14:editId="08933E54">
            <wp:simplePos x="0" y="0"/>
            <wp:positionH relativeFrom="column">
              <wp:posOffset>394970</wp:posOffset>
            </wp:positionH>
            <wp:positionV relativeFrom="paragraph">
              <wp:posOffset>172720</wp:posOffset>
            </wp:positionV>
            <wp:extent cx="4271010" cy="2149475"/>
            <wp:effectExtent l="19050" t="0" r="15240" b="3175"/>
            <wp:wrapThrough wrapText="bothSides">
              <wp:wrapPolygon edited="0">
                <wp:start x="96" y="0"/>
                <wp:lineTo x="-96" y="1149"/>
                <wp:lineTo x="-96" y="21440"/>
                <wp:lineTo x="96" y="21632"/>
                <wp:lineTo x="21484" y="21632"/>
                <wp:lineTo x="21581" y="21632"/>
                <wp:lineTo x="21677" y="21440"/>
                <wp:lineTo x="21677" y="574"/>
                <wp:lineTo x="21388" y="0"/>
                <wp:lineTo x="96" y="0"/>
              </wp:wrapPolygon>
            </wp:wrapThrough>
            <wp:docPr id="836"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sz w:val="24"/>
          <w:szCs w:val="24"/>
        </w:rPr>
      </w:pPr>
      <w:r w:rsidRPr="00327362">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327362">
        <w:rPr>
          <w:rFonts w:ascii="Times New Roman" w:hAnsi="Times New Roman" w:cs="Times New Roman"/>
          <w:sz w:val="24"/>
          <w:szCs w:val="24"/>
        </w:rPr>
        <w:t xml:space="preserve">(2015)                                      </w:t>
      </w:r>
    </w:p>
    <w:p w:rsidR="00F8753C"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b/>
          <w:sz w:val="24"/>
          <w:szCs w:val="24"/>
        </w:rPr>
        <w:t xml:space="preserve"> </w:t>
      </w:r>
      <w:r>
        <w:rPr>
          <w:rFonts w:ascii="Times New Roman" w:hAnsi="Times New Roman" w:cs="Times New Roman"/>
          <w:sz w:val="24"/>
          <w:szCs w:val="24"/>
        </w:rPr>
        <w:t>De acuerdo con los resultados para el gráfico</w:t>
      </w:r>
      <w:r w:rsidRPr="00151426">
        <w:rPr>
          <w:rFonts w:ascii="Times New Roman" w:hAnsi="Times New Roman" w:cs="Times New Roman"/>
          <w:sz w:val="24"/>
          <w:szCs w:val="24"/>
        </w:rPr>
        <w:t xml:space="preserve"> Nº 12</w:t>
      </w:r>
      <w:r>
        <w:rPr>
          <w:rFonts w:ascii="Times New Roman" w:hAnsi="Times New Roman" w:cs="Times New Roman"/>
          <w:sz w:val="24"/>
          <w:szCs w:val="24"/>
        </w:rPr>
        <w:t xml:space="preserve">,  el 87% de los estudiantes encuestados afirmaron que las Expo ferias científicas son interesantes para conocer curiosidades de la Química, mientras que el 13% respondió negativamente, manifestando que  no les parece interesante. </w:t>
      </w:r>
    </w:p>
    <w:p w:rsidR="00F8753C" w:rsidRDefault="00F8753C" w:rsidP="00F8753C">
      <w:pPr>
        <w:tabs>
          <w:tab w:val="left" w:pos="1357"/>
        </w:tabs>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b/>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tabs>
          <w:tab w:val="left" w:pos="1357"/>
        </w:tabs>
        <w:spacing w:line="360" w:lineRule="auto"/>
        <w:jc w:val="both"/>
        <w:rPr>
          <w:rFonts w:ascii="Times New Roman" w:hAnsi="Times New Roman" w:cs="Times New Roman"/>
          <w:sz w:val="24"/>
          <w:szCs w:val="24"/>
        </w:rPr>
      </w:pPr>
      <w:r w:rsidRPr="00151426">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Muestra interés por participar en proyectos creativos bajo el enfoque Ciencia, Tecnología y Sociedad en el estudio de la Química</w:t>
      </w:r>
    </w:p>
    <w:p w:rsidR="00F8753C"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lastRenderedPageBreak/>
        <w:t>Ítem 13.</w:t>
      </w:r>
      <w:r>
        <w:rPr>
          <w:rFonts w:ascii="Times New Roman" w:hAnsi="Times New Roman" w:cs="Times New Roman"/>
          <w:sz w:val="24"/>
          <w:szCs w:val="24"/>
        </w:rPr>
        <w:t xml:space="preserve">Participarías en proyectos creativos bajo el enfoque Ciencia, Tecnología y Sociedad en el proceso de aprendizaje de la Química.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16</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13</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26</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tabs>
          <w:tab w:val="left" w:pos="1357"/>
        </w:tabs>
        <w:spacing w:line="360" w:lineRule="auto"/>
        <w:jc w:val="both"/>
        <w:rPr>
          <w:rFonts w:ascii="Times New Roman" w:hAnsi="Times New Roman" w:cs="Times New Roman"/>
          <w:b/>
          <w:sz w:val="24"/>
          <w:szCs w:val="24"/>
        </w:rPr>
      </w:pPr>
      <w:r w:rsidRPr="002815CA">
        <w:rPr>
          <w:rFonts w:ascii="Times New Roman" w:hAnsi="Times New Roman" w:cs="Times New Roman"/>
          <w:b/>
          <w:noProof/>
          <w:sz w:val="24"/>
          <w:szCs w:val="24"/>
          <w:lang w:eastAsia="es-VE"/>
        </w:rPr>
        <w:drawing>
          <wp:anchor distT="0" distB="0" distL="114300" distR="114300" simplePos="0" relativeHeight="251684864" behindDoc="0" locked="0" layoutInCell="1" allowOverlap="1" wp14:anchorId="13CAE426" wp14:editId="699F5228">
            <wp:simplePos x="0" y="0"/>
            <wp:positionH relativeFrom="column">
              <wp:posOffset>333375</wp:posOffset>
            </wp:positionH>
            <wp:positionV relativeFrom="paragraph">
              <wp:posOffset>135890</wp:posOffset>
            </wp:positionV>
            <wp:extent cx="4385310" cy="2137410"/>
            <wp:effectExtent l="19050" t="0" r="15240" b="0"/>
            <wp:wrapThrough wrapText="bothSides">
              <wp:wrapPolygon edited="0">
                <wp:start x="94" y="0"/>
                <wp:lineTo x="-94" y="1155"/>
                <wp:lineTo x="0" y="21561"/>
                <wp:lineTo x="94" y="21561"/>
                <wp:lineTo x="21487" y="21561"/>
                <wp:lineTo x="21581" y="21561"/>
                <wp:lineTo x="21675" y="20406"/>
                <wp:lineTo x="21675" y="578"/>
                <wp:lineTo x="21394" y="0"/>
                <wp:lineTo x="94" y="0"/>
              </wp:wrapPolygon>
            </wp:wrapThrough>
            <wp:docPr id="837"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F8753C" w:rsidRDefault="00F8753C" w:rsidP="00F8753C">
      <w:pPr>
        <w:tabs>
          <w:tab w:val="left" w:pos="1357"/>
        </w:tabs>
        <w:spacing w:line="360" w:lineRule="auto"/>
        <w:jc w:val="both"/>
        <w:rPr>
          <w:rFonts w:ascii="Times New Roman" w:hAnsi="Times New Roman" w:cs="Times New Roman"/>
          <w:b/>
          <w:sz w:val="24"/>
          <w:szCs w:val="24"/>
        </w:rPr>
      </w:pPr>
    </w:p>
    <w:p w:rsidR="00F8753C" w:rsidRDefault="00F8753C" w:rsidP="00F8753C">
      <w:pPr>
        <w:tabs>
          <w:tab w:val="left" w:pos="1357"/>
        </w:tabs>
        <w:spacing w:line="360" w:lineRule="auto"/>
        <w:jc w:val="both"/>
        <w:rPr>
          <w:rFonts w:ascii="Times New Roman" w:hAnsi="Times New Roman" w:cs="Times New Roman"/>
          <w:b/>
          <w:sz w:val="24"/>
          <w:szCs w:val="24"/>
        </w:rPr>
      </w:pPr>
    </w:p>
    <w:p w:rsidR="00F8753C" w:rsidRDefault="00F8753C" w:rsidP="00F8753C">
      <w:pPr>
        <w:tabs>
          <w:tab w:val="left" w:pos="1357"/>
        </w:tabs>
        <w:spacing w:line="360" w:lineRule="auto"/>
        <w:jc w:val="both"/>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rPr>
          <w:rFonts w:ascii="Times New Roman" w:hAnsi="Times New Roman" w:cs="Times New Roman"/>
          <w:b/>
          <w:sz w:val="24"/>
          <w:szCs w:val="24"/>
        </w:rPr>
      </w:pPr>
    </w:p>
    <w:p w:rsidR="00F8753C" w:rsidRPr="00151426" w:rsidRDefault="00F8753C" w:rsidP="00F8753C">
      <w:pPr>
        <w:tabs>
          <w:tab w:val="left" w:pos="1357"/>
        </w:tabs>
        <w:spacing w:line="360" w:lineRule="auto"/>
        <w:jc w:val="right"/>
        <w:rPr>
          <w:rFonts w:ascii="Times New Roman" w:hAnsi="Times New Roman" w:cs="Times New Roman"/>
          <w:sz w:val="24"/>
          <w:szCs w:val="24"/>
        </w:rPr>
      </w:pPr>
      <w:r w:rsidRPr="00151426">
        <w:rPr>
          <w:rFonts w:ascii="Times New Roman" w:hAnsi="Times New Roman" w:cs="Times New Roman"/>
          <w:b/>
          <w:sz w:val="24"/>
          <w:szCs w:val="24"/>
        </w:rPr>
        <w:t xml:space="preserve">Fuente: </w:t>
      </w:r>
      <w:r>
        <w:rPr>
          <w:rFonts w:ascii="Times New Roman" w:hAnsi="Times New Roman" w:cs="Times New Roman"/>
          <w:sz w:val="24"/>
          <w:szCs w:val="24"/>
        </w:rPr>
        <w:t xml:space="preserve">Las autoras </w:t>
      </w:r>
      <w:r w:rsidRPr="00151426">
        <w:rPr>
          <w:rFonts w:ascii="Times New Roman" w:hAnsi="Times New Roman" w:cs="Times New Roman"/>
          <w:sz w:val="24"/>
          <w:szCs w:val="24"/>
        </w:rPr>
        <w:t xml:space="preserve">(2015)                                      </w:t>
      </w:r>
    </w:p>
    <w:p w:rsidR="00F8753C"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En los resultados obtenidos para el ítem </w:t>
      </w:r>
      <w:r w:rsidRPr="00151426">
        <w:rPr>
          <w:rFonts w:ascii="Times New Roman" w:hAnsi="Times New Roman" w:cs="Times New Roman"/>
          <w:sz w:val="24"/>
          <w:szCs w:val="24"/>
        </w:rPr>
        <w:t xml:space="preserve">Nº </w:t>
      </w:r>
      <w:r>
        <w:rPr>
          <w:rFonts w:ascii="Times New Roman" w:hAnsi="Times New Roman" w:cs="Times New Roman"/>
          <w:sz w:val="24"/>
          <w:szCs w:val="24"/>
        </w:rPr>
        <w:t xml:space="preserve">13, se evidenció que  el 87% de los estudiantes encuestados manifestó interés por participar en proyectos creativos bajo el enfoque (CTS) en el proceso de aprendizaje de la Química, mientras que el 13% del total de los estudiantes manifestó no estar interesado en </w:t>
      </w:r>
      <w:r w:rsidRPr="000209EB">
        <w:rPr>
          <w:rFonts w:ascii="Times New Roman" w:hAnsi="Times New Roman" w:cs="Times New Roman"/>
          <w:sz w:val="24"/>
          <w:szCs w:val="24"/>
        </w:rPr>
        <w:t xml:space="preserve">participar en proyectos relacionados con la Química. </w:t>
      </w:r>
    </w:p>
    <w:p w:rsidR="00F8753C" w:rsidRDefault="00F8753C" w:rsidP="00F8753C">
      <w:pPr>
        <w:tabs>
          <w:tab w:val="left" w:pos="1357"/>
        </w:tabs>
        <w:spacing w:line="360" w:lineRule="auto"/>
        <w:jc w:val="both"/>
        <w:rPr>
          <w:rFonts w:ascii="Times New Roman" w:hAnsi="Times New Roman" w:cs="Times New Roman"/>
          <w:sz w:val="24"/>
          <w:szCs w:val="24"/>
        </w:rPr>
      </w:pPr>
    </w:p>
    <w:p w:rsidR="00F8753C"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t>Dimensión</w:t>
      </w:r>
      <w:r w:rsidRPr="000D1ED5">
        <w:rPr>
          <w:rFonts w:ascii="Times New Roman" w:hAnsi="Times New Roman" w:cs="Times New Roman"/>
          <w:b/>
          <w:sz w:val="24"/>
          <w:szCs w:val="24"/>
        </w:rPr>
        <w:t>:</w:t>
      </w:r>
      <w:r>
        <w:rPr>
          <w:rFonts w:ascii="Times New Roman" w:hAnsi="Times New Roman" w:cs="Times New Roman"/>
          <w:sz w:val="24"/>
          <w:szCs w:val="24"/>
        </w:rPr>
        <w:t xml:space="preserve"> Factibilidad</w:t>
      </w:r>
    </w:p>
    <w:p w:rsidR="00F8753C" w:rsidRDefault="00F8753C" w:rsidP="00F8753C">
      <w:pPr>
        <w:tabs>
          <w:tab w:val="left" w:pos="1357"/>
        </w:tabs>
        <w:spacing w:line="360" w:lineRule="auto"/>
        <w:jc w:val="both"/>
        <w:rPr>
          <w:rFonts w:ascii="Times New Roman" w:hAnsi="Times New Roman" w:cs="Times New Roman"/>
          <w:sz w:val="24"/>
          <w:szCs w:val="24"/>
        </w:rPr>
      </w:pPr>
      <w:r w:rsidRPr="004347BC">
        <w:rPr>
          <w:rFonts w:ascii="Times New Roman" w:hAnsi="Times New Roman" w:cs="Times New Roman"/>
          <w:b/>
          <w:sz w:val="24"/>
          <w:szCs w:val="24"/>
        </w:rPr>
        <w:t>Indicador:</w:t>
      </w:r>
      <w:r>
        <w:rPr>
          <w:rFonts w:ascii="Times New Roman" w:hAnsi="Times New Roman" w:cs="Times New Roman"/>
          <w:b/>
          <w:sz w:val="24"/>
          <w:szCs w:val="24"/>
        </w:rPr>
        <w:t xml:space="preserve"> </w:t>
      </w:r>
      <w:r>
        <w:rPr>
          <w:rFonts w:ascii="Times New Roman" w:hAnsi="Times New Roman" w:cs="Times New Roman"/>
          <w:sz w:val="24"/>
          <w:szCs w:val="24"/>
        </w:rPr>
        <w:t>Manifiesta la necesidad de incluir estrategias bajo el enfoque CTS en la enseñanza de la Química.</w:t>
      </w:r>
    </w:p>
    <w:p w:rsidR="00F8753C"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lastRenderedPageBreak/>
        <w:t>Ítem 14</w:t>
      </w:r>
      <w:r>
        <w:rPr>
          <w:rFonts w:ascii="Times New Roman" w:hAnsi="Times New Roman" w:cs="Times New Roman"/>
          <w:sz w:val="24"/>
          <w:szCs w:val="24"/>
        </w:rPr>
        <w:t xml:space="preserve">. Sería necesaria la inclusión de estrategias bajo el enfoque CTS, en la enseñanza de la Química. </w:t>
      </w:r>
    </w:p>
    <w:p w:rsidR="00F8753C" w:rsidRDefault="00F8753C" w:rsidP="00F8753C">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r w:rsidRPr="00216E8A">
        <w:rPr>
          <w:rFonts w:ascii="Times New Roman" w:hAnsi="Times New Roman" w:cs="Times New Roman"/>
          <w:b/>
          <w:sz w:val="24"/>
          <w:szCs w:val="24"/>
        </w:rPr>
        <w:t xml:space="preserve"> № </w:t>
      </w:r>
      <w:r>
        <w:rPr>
          <w:rFonts w:ascii="Times New Roman" w:hAnsi="Times New Roman" w:cs="Times New Roman"/>
          <w:b/>
          <w:sz w:val="24"/>
          <w:szCs w:val="24"/>
        </w:rPr>
        <w:t>17</w:t>
      </w:r>
    </w:p>
    <w:tbl>
      <w:tblPr>
        <w:tblStyle w:val="Tabladecuadrcula2-nfasis52"/>
        <w:tblW w:w="7229" w:type="dxa"/>
        <w:tblInd w:w="426" w:type="dxa"/>
        <w:tblLayout w:type="fixed"/>
        <w:tblLook w:val="04A0" w:firstRow="1" w:lastRow="0" w:firstColumn="1" w:lastColumn="0" w:noHBand="0" w:noVBand="1"/>
      </w:tblPr>
      <w:tblGrid>
        <w:gridCol w:w="2394"/>
        <w:gridCol w:w="1305"/>
        <w:gridCol w:w="1305"/>
        <w:gridCol w:w="1179"/>
        <w:gridCol w:w="1046"/>
      </w:tblGrid>
      <w:tr w:rsidR="00F8753C" w:rsidTr="005D0B6B">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val="restart"/>
            <w:tcBorders>
              <w:top w:val="single" w:sz="8" w:space="0" w:color="BFBFBF" w:themeColor="background1" w:themeShade="BF"/>
              <w:right w:val="single" w:sz="18" w:space="0" w:color="00B8B4"/>
            </w:tcBorders>
            <w:shd w:val="clear" w:color="auto" w:fill="auto"/>
          </w:tcPr>
          <w:p w:rsidR="00F8753C" w:rsidRDefault="00F8753C" w:rsidP="005D0B6B">
            <w:pPr>
              <w:tabs>
                <w:tab w:val="left" w:pos="1294"/>
              </w:tabs>
              <w:ind w:left="711" w:right="647"/>
              <w:jc w:val="center"/>
              <w:rPr>
                <w:sz w:val="24"/>
                <w:szCs w:val="24"/>
              </w:rPr>
            </w:pPr>
          </w:p>
          <w:p w:rsidR="00F8753C" w:rsidRPr="00216E8A" w:rsidRDefault="00F8753C" w:rsidP="005D0B6B">
            <w:pPr>
              <w:tabs>
                <w:tab w:val="left" w:pos="1294"/>
              </w:tabs>
              <w:ind w:left="711" w:right="647"/>
              <w:jc w:val="center"/>
              <w:rPr>
                <w:sz w:val="24"/>
                <w:szCs w:val="24"/>
              </w:rPr>
            </w:pPr>
            <w:r>
              <w:rPr>
                <w:sz w:val="24"/>
                <w:szCs w:val="24"/>
              </w:rPr>
              <w:t>ÍTEM № 14</w:t>
            </w:r>
          </w:p>
        </w:tc>
        <w:tc>
          <w:tcPr>
            <w:tcW w:w="2610" w:type="dxa"/>
            <w:gridSpan w:val="2"/>
            <w:tcBorders>
              <w:top w:val="single" w:sz="18" w:space="0" w:color="00B8B4"/>
              <w:left w:val="single" w:sz="18" w:space="0" w:color="00B8B4"/>
              <w:bottom w:val="single" w:sz="4" w:space="0" w:color="99FF33"/>
              <w:right w:val="single" w:sz="18" w:space="0" w:color="00B8B4"/>
            </w:tcBorders>
            <w:shd w:val="clear" w:color="auto" w:fill="00FFFF"/>
          </w:tcPr>
          <w:p w:rsidR="00F8753C" w:rsidRPr="004004B5"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Sí</w:t>
            </w:r>
          </w:p>
        </w:tc>
        <w:tc>
          <w:tcPr>
            <w:tcW w:w="2225" w:type="dxa"/>
            <w:gridSpan w:val="2"/>
            <w:tcBorders>
              <w:top w:val="single" w:sz="18" w:space="0" w:color="68D000"/>
              <w:left w:val="single" w:sz="18" w:space="0" w:color="00B8B4"/>
              <w:bottom w:val="single" w:sz="18" w:space="0" w:color="68D000"/>
              <w:right w:val="single" w:sz="18" w:space="0" w:color="68D000"/>
            </w:tcBorders>
            <w:shd w:val="clear" w:color="auto" w:fill="B2FF65"/>
          </w:tcPr>
          <w:p w:rsidR="00F8753C" w:rsidRDefault="00F8753C" w:rsidP="005D0B6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w:t>
            </w:r>
          </w:p>
        </w:tc>
      </w:tr>
      <w:tr w:rsidR="00F8753C" w:rsidTr="005D0B6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394" w:type="dxa"/>
            <w:vMerge/>
            <w:tcBorders>
              <w:top w:val="nil"/>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b/>
                <w:i/>
                <w:sz w:val="24"/>
                <w:szCs w:val="24"/>
              </w:rPr>
            </w:pPr>
            <w:r w:rsidRPr="00501483">
              <w:rPr>
                <w:b/>
                <w:i/>
                <w:sz w:val="24"/>
                <w:szCs w:val="24"/>
              </w:rPr>
              <w:t>f</w:t>
            </w:r>
          </w:p>
        </w:tc>
        <w:tc>
          <w:tcPr>
            <w:tcW w:w="1305" w:type="dxa"/>
            <w:tcBorders>
              <w:top w:val="single" w:sz="18" w:space="0" w:color="00B8B4"/>
              <w:left w:val="single" w:sz="18" w:space="0" w:color="00B8B4"/>
              <w:bottom w:val="single" w:sz="18" w:space="0" w:color="00B8B4"/>
              <w:right w:val="single" w:sz="18" w:space="0" w:color="00B8B4"/>
            </w:tcBorders>
            <w:shd w:val="clear" w:color="auto" w:fill="D1FFFF"/>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3766FE">
              <w:rPr>
                <w:b/>
                <w:sz w:val="24"/>
                <w:szCs w:val="24"/>
              </w:rPr>
              <w:t>%</w:t>
            </w:r>
          </w:p>
        </w:tc>
        <w:tc>
          <w:tcPr>
            <w:tcW w:w="1179" w:type="dxa"/>
            <w:tcBorders>
              <w:top w:val="single" w:sz="18" w:space="0" w:color="68D000"/>
              <w:left w:val="single" w:sz="18" w:space="0" w:color="00B8B4"/>
              <w:bottom w:val="single" w:sz="18" w:space="0" w:color="68D000"/>
              <w:right w:val="single" w:sz="18" w:space="0" w:color="68D000"/>
            </w:tcBorders>
            <w:shd w:val="clear" w:color="auto" w:fill="E5FF9B"/>
          </w:tcPr>
          <w:p w:rsidR="00F8753C" w:rsidRPr="00501483" w:rsidRDefault="00F8753C" w:rsidP="005D0B6B">
            <w:pPr>
              <w:jc w:val="center"/>
              <w:cnfStyle w:val="000000100000" w:firstRow="0" w:lastRow="0" w:firstColumn="0" w:lastColumn="0" w:oddVBand="0" w:evenVBand="0" w:oddHBand="1" w:evenHBand="0" w:firstRowFirstColumn="0" w:firstRowLastColumn="0" w:lastRowFirstColumn="0" w:lastRowLastColumn="0"/>
              <w:rPr>
                <w:sz w:val="24"/>
                <w:szCs w:val="24"/>
              </w:rPr>
            </w:pPr>
            <w:r w:rsidRPr="00501483">
              <w:rPr>
                <w:b/>
                <w:i/>
                <w:sz w:val="24"/>
                <w:szCs w:val="24"/>
              </w:rPr>
              <w:t>f</w:t>
            </w:r>
          </w:p>
        </w:tc>
        <w:tc>
          <w:tcPr>
            <w:tcW w:w="1046" w:type="dxa"/>
            <w:tcBorders>
              <w:top w:val="single" w:sz="18" w:space="0" w:color="68D000"/>
              <w:left w:val="single" w:sz="18" w:space="0" w:color="68D000"/>
              <w:bottom w:val="single" w:sz="18" w:space="0" w:color="68D000"/>
              <w:right w:val="single" w:sz="18" w:space="0" w:color="68D000"/>
            </w:tcBorders>
            <w:shd w:val="clear" w:color="auto" w:fill="E5FF9B"/>
          </w:tcPr>
          <w:p w:rsidR="00F8753C" w:rsidRPr="003766FE" w:rsidRDefault="00F8753C" w:rsidP="005D0B6B">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w:t>
            </w:r>
          </w:p>
        </w:tc>
      </w:tr>
      <w:tr w:rsidR="00F8753C" w:rsidTr="005D0B6B">
        <w:trPr>
          <w:trHeight w:val="366"/>
        </w:trPr>
        <w:tc>
          <w:tcPr>
            <w:cnfStyle w:val="001000000000" w:firstRow="0" w:lastRow="0" w:firstColumn="1" w:lastColumn="0" w:oddVBand="0" w:evenVBand="0" w:oddHBand="0" w:evenHBand="0" w:firstRowFirstColumn="0" w:firstRowLastColumn="0" w:lastRowFirstColumn="0" w:lastRowLastColumn="0"/>
            <w:tcW w:w="2394" w:type="dxa"/>
            <w:vMerge/>
            <w:tcBorders>
              <w:top w:val="nil"/>
              <w:bottom w:val="single" w:sz="8" w:space="0" w:color="BFBFBF" w:themeColor="background1" w:themeShade="BF"/>
              <w:right w:val="single" w:sz="18" w:space="0" w:color="00B8B4"/>
            </w:tcBorders>
            <w:shd w:val="clear" w:color="auto" w:fill="auto"/>
          </w:tcPr>
          <w:p w:rsidR="00F8753C" w:rsidRDefault="00F8753C" w:rsidP="005D0B6B">
            <w:pPr>
              <w:ind w:right="647"/>
              <w:jc w:val="center"/>
              <w:rPr>
                <w:b w:val="0"/>
                <w:sz w:val="24"/>
                <w:szCs w:val="24"/>
              </w:rPr>
            </w:pP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p>
        </w:tc>
        <w:tc>
          <w:tcPr>
            <w:tcW w:w="1305" w:type="dxa"/>
            <w:tcBorders>
              <w:top w:val="single" w:sz="18" w:space="0" w:color="00B8B4"/>
              <w:left w:val="single" w:sz="18" w:space="0" w:color="00B8B4"/>
              <w:bottom w:val="single" w:sz="18" w:space="0" w:color="00B8B4"/>
              <w:right w:val="single" w:sz="18" w:space="0" w:color="00B8B4"/>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p>
        </w:tc>
        <w:tc>
          <w:tcPr>
            <w:tcW w:w="1179" w:type="dxa"/>
            <w:tcBorders>
              <w:top w:val="single" w:sz="18" w:space="0" w:color="68D000"/>
              <w:left w:val="single" w:sz="18" w:space="0" w:color="00B8B4"/>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c>
          <w:tcPr>
            <w:tcW w:w="1046" w:type="dxa"/>
            <w:tcBorders>
              <w:top w:val="single" w:sz="18" w:space="0" w:color="68D000"/>
              <w:left w:val="single" w:sz="18" w:space="0" w:color="68D000"/>
              <w:bottom w:val="single" w:sz="18" w:space="0" w:color="68D000"/>
              <w:right w:val="single" w:sz="18" w:space="0" w:color="68D000"/>
            </w:tcBorders>
          </w:tcPr>
          <w:p w:rsidR="00F8753C" w:rsidRPr="00CA2FD6" w:rsidRDefault="00F8753C" w:rsidP="005D0B6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33</w:t>
            </w:r>
          </w:p>
        </w:tc>
      </w:tr>
      <w:tr w:rsidR="00F8753C" w:rsidTr="005D0B6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229" w:type="dxa"/>
            <w:gridSpan w:val="5"/>
            <w:tcBorders>
              <w:top w:val="single" w:sz="8" w:space="0" w:color="BFBFBF" w:themeColor="background1" w:themeShade="BF"/>
              <w:bottom w:val="single" w:sz="8" w:space="0" w:color="BFBFBF" w:themeColor="background1" w:themeShade="BF"/>
            </w:tcBorders>
            <w:shd w:val="clear" w:color="auto" w:fill="auto"/>
          </w:tcPr>
          <w:p w:rsidR="00F8753C" w:rsidRPr="00501483" w:rsidRDefault="00F8753C" w:rsidP="005D0B6B">
            <w:pPr>
              <w:rPr>
                <w:b w:val="0"/>
                <w:sz w:val="24"/>
                <w:szCs w:val="24"/>
              </w:rPr>
            </w:pPr>
            <w:r w:rsidRPr="00501483">
              <w:rPr>
                <w:b w:val="0"/>
                <w:sz w:val="24"/>
                <w:szCs w:val="24"/>
              </w:rPr>
              <w:t>Fuente: Delgado y Rosales (2015)</w:t>
            </w:r>
          </w:p>
        </w:tc>
      </w:tr>
    </w:tbl>
    <w:p w:rsidR="00F8753C" w:rsidRDefault="00F8753C" w:rsidP="00F8753C">
      <w:pPr>
        <w:tabs>
          <w:tab w:val="left" w:pos="1357"/>
        </w:tabs>
        <w:spacing w:line="360" w:lineRule="auto"/>
        <w:jc w:val="both"/>
        <w:rPr>
          <w:rFonts w:ascii="Times New Roman" w:hAnsi="Times New Roman" w:cs="Times New Roman"/>
          <w:b/>
          <w:sz w:val="24"/>
          <w:szCs w:val="24"/>
        </w:rPr>
      </w:pPr>
      <w:r w:rsidRPr="002815CA">
        <w:rPr>
          <w:rFonts w:ascii="Times New Roman" w:hAnsi="Times New Roman" w:cs="Times New Roman"/>
          <w:b/>
          <w:noProof/>
          <w:sz w:val="24"/>
          <w:szCs w:val="24"/>
          <w:lang w:eastAsia="es-VE"/>
        </w:rPr>
        <w:drawing>
          <wp:anchor distT="0" distB="0" distL="114300" distR="114300" simplePos="0" relativeHeight="251685888" behindDoc="0" locked="0" layoutInCell="1" allowOverlap="1" wp14:anchorId="201FA5E5" wp14:editId="792C021A">
            <wp:simplePos x="0" y="0"/>
            <wp:positionH relativeFrom="column">
              <wp:posOffset>247015</wp:posOffset>
            </wp:positionH>
            <wp:positionV relativeFrom="paragraph">
              <wp:posOffset>200660</wp:posOffset>
            </wp:positionV>
            <wp:extent cx="4406900" cy="2199005"/>
            <wp:effectExtent l="19050" t="0" r="12700" b="0"/>
            <wp:wrapThrough wrapText="bothSides">
              <wp:wrapPolygon edited="0">
                <wp:start x="93" y="0"/>
                <wp:lineTo x="-93" y="1123"/>
                <wp:lineTo x="0" y="21519"/>
                <wp:lineTo x="93" y="21519"/>
                <wp:lineTo x="21476" y="21519"/>
                <wp:lineTo x="21569" y="21519"/>
                <wp:lineTo x="21662" y="21145"/>
                <wp:lineTo x="21662" y="561"/>
                <wp:lineTo x="21382" y="0"/>
                <wp:lineTo x="93" y="0"/>
              </wp:wrapPolygon>
            </wp:wrapThrough>
            <wp:docPr id="838"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F8753C" w:rsidRDefault="00F8753C" w:rsidP="00F8753C">
      <w:pPr>
        <w:tabs>
          <w:tab w:val="left" w:pos="1357"/>
        </w:tabs>
        <w:spacing w:line="360" w:lineRule="auto"/>
        <w:jc w:val="both"/>
        <w:rPr>
          <w:rFonts w:ascii="Times New Roman" w:hAnsi="Times New Roman" w:cs="Times New Roman"/>
          <w:b/>
          <w:sz w:val="24"/>
          <w:szCs w:val="24"/>
        </w:rPr>
      </w:pPr>
    </w:p>
    <w:p w:rsidR="00F8753C" w:rsidRDefault="00F8753C" w:rsidP="00F8753C">
      <w:pPr>
        <w:tabs>
          <w:tab w:val="left" w:pos="1357"/>
        </w:tabs>
        <w:spacing w:line="360" w:lineRule="auto"/>
        <w:jc w:val="both"/>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b/>
          <w:sz w:val="24"/>
          <w:szCs w:val="24"/>
        </w:rPr>
      </w:pPr>
    </w:p>
    <w:p w:rsidR="00F8753C" w:rsidRDefault="00F8753C" w:rsidP="00F8753C">
      <w:pPr>
        <w:tabs>
          <w:tab w:val="left" w:pos="1357"/>
        </w:tabs>
        <w:spacing w:line="360" w:lineRule="auto"/>
        <w:jc w:val="right"/>
        <w:rPr>
          <w:rFonts w:ascii="Times New Roman" w:hAnsi="Times New Roman" w:cs="Times New Roman"/>
          <w:sz w:val="24"/>
          <w:szCs w:val="24"/>
        </w:rPr>
      </w:pPr>
      <w:r w:rsidRPr="004347BC">
        <w:rPr>
          <w:rFonts w:ascii="Times New Roman" w:hAnsi="Times New Roman" w:cs="Times New Roman"/>
          <w:b/>
          <w:sz w:val="24"/>
          <w:szCs w:val="24"/>
        </w:rPr>
        <w:t xml:space="preserve">Fuente: </w:t>
      </w:r>
      <w:r>
        <w:rPr>
          <w:rFonts w:ascii="Times New Roman" w:hAnsi="Times New Roman" w:cs="Times New Roman"/>
          <w:sz w:val="24"/>
          <w:szCs w:val="24"/>
        </w:rPr>
        <w:t>Las autoras</w:t>
      </w:r>
      <w:r w:rsidRPr="004347BC">
        <w:rPr>
          <w:rFonts w:ascii="Times New Roman" w:hAnsi="Times New Roman" w:cs="Times New Roman"/>
          <w:sz w:val="24"/>
          <w:szCs w:val="24"/>
        </w:rPr>
        <w:t xml:space="preserve"> (2015)                                      </w:t>
      </w:r>
    </w:p>
    <w:p w:rsidR="00F8753C" w:rsidRDefault="00F8753C" w:rsidP="00F8753C">
      <w:pPr>
        <w:tabs>
          <w:tab w:val="left" w:pos="1357"/>
        </w:tabs>
        <w:spacing w:line="360" w:lineRule="auto"/>
        <w:jc w:val="both"/>
        <w:rPr>
          <w:rFonts w:ascii="Times New Roman" w:hAnsi="Times New Roman" w:cs="Times New Roman"/>
          <w:sz w:val="24"/>
          <w:szCs w:val="24"/>
        </w:rPr>
      </w:pPr>
      <w:r w:rsidRPr="000D1ED5">
        <w:rPr>
          <w:rFonts w:ascii="Times New Roman" w:hAnsi="Times New Roman" w:cs="Times New Roman"/>
          <w:b/>
          <w:sz w:val="24"/>
          <w:szCs w:val="24"/>
        </w:rPr>
        <w:t>Interpretación</w:t>
      </w:r>
      <w:r>
        <w:rPr>
          <w:rFonts w:ascii="Times New Roman" w:hAnsi="Times New Roman" w:cs="Times New Roman"/>
          <w:sz w:val="24"/>
          <w:szCs w:val="24"/>
        </w:rPr>
        <w:t xml:space="preserve">: Para el gráfico </w:t>
      </w:r>
      <w:r w:rsidRPr="00151426">
        <w:rPr>
          <w:rFonts w:ascii="Times New Roman" w:hAnsi="Times New Roman" w:cs="Times New Roman"/>
          <w:sz w:val="24"/>
          <w:szCs w:val="24"/>
        </w:rPr>
        <w:t>Nº</w:t>
      </w:r>
      <w:r>
        <w:rPr>
          <w:rFonts w:ascii="Times New Roman" w:hAnsi="Times New Roman" w:cs="Times New Roman"/>
          <w:sz w:val="24"/>
          <w:szCs w:val="24"/>
        </w:rPr>
        <w:t xml:space="preserve">  14 los resultados arrojaron que el 67% de los estudiantes encuestados, cree que sería necesaria la inclusión de estrategias bajo el enfoque CTS en la enseñanza de la Química, mientras que el 33% manifestó que no sería necesaria la inclusión de estrategias innovadoras. </w:t>
      </w:r>
    </w:p>
    <w:p w:rsidR="00F8753C" w:rsidRDefault="00F8753C" w:rsidP="00F8753C">
      <w:pPr>
        <w:tabs>
          <w:tab w:val="left" w:pos="1357"/>
        </w:tabs>
        <w:spacing w:line="360" w:lineRule="auto"/>
        <w:jc w:val="both"/>
        <w:rPr>
          <w:rFonts w:ascii="Times New Roman" w:hAnsi="Times New Roman" w:cs="Times New Roman"/>
          <w:sz w:val="24"/>
          <w:szCs w:val="24"/>
        </w:rPr>
      </w:pPr>
    </w:p>
    <w:p w:rsidR="00F8753C" w:rsidRDefault="00F8753C" w:rsidP="00F8753C">
      <w:pPr>
        <w:tabs>
          <w:tab w:val="left" w:pos="1357"/>
        </w:tabs>
        <w:spacing w:line="360" w:lineRule="auto"/>
        <w:jc w:val="both"/>
        <w:rPr>
          <w:rFonts w:ascii="Times New Roman" w:hAnsi="Times New Roman" w:cs="Times New Roman"/>
          <w:sz w:val="24"/>
          <w:szCs w:val="24"/>
        </w:rPr>
      </w:pPr>
    </w:p>
    <w:p w:rsidR="00F8753C" w:rsidRDefault="00F8753C" w:rsidP="00F8753C">
      <w:pPr>
        <w:tabs>
          <w:tab w:val="left" w:pos="1357"/>
        </w:tabs>
        <w:spacing w:line="360" w:lineRule="auto"/>
        <w:jc w:val="center"/>
        <w:rPr>
          <w:rFonts w:ascii="Times New Roman" w:hAnsi="Times New Roman" w:cs="Times New Roman"/>
          <w:b/>
          <w:sz w:val="24"/>
          <w:szCs w:val="24"/>
        </w:rPr>
      </w:pPr>
      <w:r w:rsidRPr="005C2EAA">
        <w:rPr>
          <w:rFonts w:ascii="Times New Roman" w:hAnsi="Times New Roman" w:cs="Times New Roman"/>
          <w:b/>
          <w:sz w:val="24"/>
          <w:szCs w:val="24"/>
        </w:rPr>
        <w:t>Análisis de Resultados</w:t>
      </w:r>
    </w:p>
    <w:p w:rsidR="00F8753C" w:rsidRPr="00EC3AD9" w:rsidRDefault="00F8753C" w:rsidP="00F8753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C3AD9">
        <w:rPr>
          <w:rFonts w:ascii="Times New Roman" w:hAnsi="Times New Roman" w:cs="Times New Roman"/>
          <w:sz w:val="24"/>
          <w:szCs w:val="24"/>
        </w:rPr>
        <w:t xml:space="preserve">Durante el desarrollo de la investigación se plantearon diferentes objetivos con la finalidad de </w:t>
      </w:r>
      <w:r w:rsidRPr="00EC3AD9">
        <w:rPr>
          <w:rFonts w:ascii="Times New Roman" w:hAnsi="Times New Roman"/>
        </w:rPr>
        <w:t xml:space="preserve">proponer el enfoque Ciencia, Tecnología y Sociedad como alternativa de cambio en el proceso de enseñanza y aprendizaje de la Química, en este sentido a través del instrumento aplicado a los estudiantes de la Unidad Educativa Colegio “Anzoátegui” se evidenció que en la dimensión de conocimiento respecto al enfoque CTS, los estudiantes encuestados manifestaron </w:t>
      </w:r>
      <w:r w:rsidRPr="00EC3AD9">
        <w:rPr>
          <w:rFonts w:ascii="Times New Roman" w:hAnsi="Times New Roman" w:cs="Times New Roman"/>
          <w:sz w:val="24"/>
          <w:szCs w:val="24"/>
        </w:rPr>
        <w:t xml:space="preserve">reconocer la </w:t>
      </w:r>
      <w:r w:rsidRPr="00EC3AD9">
        <w:rPr>
          <w:rFonts w:ascii="Times New Roman" w:hAnsi="Times New Roman" w:cs="Times New Roman"/>
          <w:iCs/>
          <w:sz w:val="24"/>
          <w:szCs w:val="24"/>
        </w:rPr>
        <w:t xml:space="preserve">relación Ciencia y Tecnología con los avances en la sociedad, </w:t>
      </w:r>
      <w:r w:rsidRPr="00EC3AD9">
        <w:rPr>
          <w:rFonts w:ascii="Times New Roman" w:hAnsi="Times New Roman" w:cs="Times New Roman"/>
          <w:sz w:val="24"/>
          <w:szCs w:val="24"/>
        </w:rPr>
        <w:t xml:space="preserve">en este sentido Gutiérrez y otros (2000) indican que el papel que  ha representado y representan la ciencia y la tecnología en la sociedad son indiscutibles. Creen que la sociedad necesita formación, conocimiento científico y tecnológico para que se desarrolle por completo. </w:t>
      </w:r>
    </w:p>
    <w:p w:rsidR="00F8753C" w:rsidRPr="00EC3AD9" w:rsidRDefault="00F8753C" w:rsidP="00F8753C">
      <w:pPr>
        <w:spacing w:line="360" w:lineRule="auto"/>
        <w:jc w:val="both"/>
        <w:rPr>
          <w:rFonts w:ascii="Times New Roman" w:hAnsi="Times New Roman" w:cs="Times New Roman"/>
          <w:sz w:val="24"/>
          <w:szCs w:val="24"/>
        </w:rPr>
      </w:pPr>
      <w:r w:rsidRPr="00EC3AD9">
        <w:rPr>
          <w:rFonts w:ascii="Times New Roman" w:hAnsi="Times New Roman" w:cs="Times New Roman"/>
          <w:sz w:val="24"/>
          <w:szCs w:val="24"/>
        </w:rPr>
        <w:tab/>
        <w:t xml:space="preserve">Por otra parte, los resultados obtenidos precisan que los estudiantes desconocen la importancia de la incorporación de nuevas estrategias de enseñanza y aprendizaje bajo la Ciencia, Tecnología y Sociedad en el mejoramiento del estudio de la Química, así mismo Gordillo y otros (2002) señalan que los estudios CTS y su aplicación a la enseñanza representan la posibilidad de superar los prejuicios que siguen dificultando la integración de estos conocimientos a los jóvenes. Además, Membiela (1995), manifestó que ninguna estrategia es exclusiva de la enseñanza con orientación CTS, sin embargo la variedad en cuanto a creatividad metodológica de las clases con enfoque CTS es mayor que en otros casos. </w:t>
      </w:r>
    </w:p>
    <w:p w:rsidR="00F8753C" w:rsidRPr="00EC3AD9" w:rsidRDefault="00F8753C" w:rsidP="00F8753C">
      <w:pPr>
        <w:spacing w:line="360" w:lineRule="auto"/>
        <w:jc w:val="both"/>
        <w:rPr>
          <w:rFonts w:ascii="Times New Roman" w:hAnsi="Times New Roman" w:cs="Times New Roman"/>
          <w:sz w:val="24"/>
          <w:szCs w:val="24"/>
        </w:rPr>
      </w:pPr>
      <w:r w:rsidRPr="00EC3AD9">
        <w:rPr>
          <w:rFonts w:ascii="Times New Roman" w:hAnsi="Times New Roman" w:cs="Times New Roman"/>
          <w:sz w:val="24"/>
          <w:szCs w:val="24"/>
        </w:rPr>
        <w:tab/>
        <w:t xml:space="preserve">En la actualidad, el interés por el aprendizaje de las ciencias en especial de la Química se ha visto afectado por la enseñanza tradicional y rutinaria de la misma, es por ello que según los resultados evidenciados los estudiantes manifestaron que las estrategias utilizadas por los profesores carecen de creatividad y no los motiva a profundizar en el estudio de la Química, así mismo, </w:t>
      </w:r>
      <w:r w:rsidRPr="00EC3AD9">
        <w:rPr>
          <w:rFonts w:ascii="Times New Roman" w:hAnsi="Times New Roman" w:cs="Times New Roman"/>
          <w:bCs/>
          <w:sz w:val="24"/>
          <w:szCs w:val="24"/>
        </w:rPr>
        <w:t xml:space="preserve">Correa y otros (2000) expresan que </w:t>
      </w:r>
      <w:r w:rsidRPr="00EC3AD9">
        <w:rPr>
          <w:rFonts w:ascii="Times New Roman" w:hAnsi="Times New Roman" w:cs="Times New Roman"/>
          <w:sz w:val="24"/>
          <w:szCs w:val="24"/>
        </w:rPr>
        <w:t>las estrategias empleadas por los docentes deben contribuir a la motivación de los estudiantes para que sientan la necesidad de aprender y es en este marco en donde debe entenderse la importancia del proceso de aprendizaje sobre la del producto en la actividad educativa.</w:t>
      </w:r>
    </w:p>
    <w:p w:rsidR="00F8753C" w:rsidRPr="00EC3AD9" w:rsidRDefault="00F8753C" w:rsidP="00F8753C">
      <w:pPr>
        <w:autoSpaceDE w:val="0"/>
        <w:adjustRightInd w:val="0"/>
        <w:spacing w:line="360" w:lineRule="auto"/>
        <w:ind w:firstLine="709"/>
        <w:jc w:val="both"/>
        <w:rPr>
          <w:rFonts w:ascii="Times New Roman" w:hAnsi="Times New Roman" w:cs="Times New Roman"/>
          <w:sz w:val="24"/>
          <w:szCs w:val="24"/>
        </w:rPr>
      </w:pPr>
      <w:r w:rsidRPr="00EC3AD9">
        <w:rPr>
          <w:rFonts w:ascii="Times New Roman" w:hAnsi="Times New Roman" w:cs="Times New Roman"/>
        </w:rPr>
        <w:lastRenderedPageBreak/>
        <w:t xml:space="preserve">Además, manifestaron que la incorporación de estrategias innovadoras en el aprendizaje de la Química cambiaría su percepción y aumentaría su interés por esta ciencia, </w:t>
      </w:r>
      <w:r w:rsidRPr="00EC3AD9">
        <w:rPr>
          <w:rFonts w:ascii="Times New Roman" w:hAnsi="Times New Roman" w:cs="Times New Roman"/>
          <w:sz w:val="24"/>
          <w:szCs w:val="24"/>
        </w:rPr>
        <w:t>es por ello que, Garritz (1994) expresa que las estrategias innovadoras bajo el enfoque CTS tienen la finalidad de cambiar la visión del estudiante hacia el contenido científico, permitiéndoles descubrir que el mismo va más allá que un conjunto de conceptos que deben dominar para responder sus exámenes y aprobar, así mismo éstas promueven la participación activa de los estudiantes en la búsqueda de información que pueda ser aplicada para resolver problemas de la vida real.</w:t>
      </w:r>
    </w:p>
    <w:p w:rsidR="00F8753C" w:rsidRPr="00EC3AD9" w:rsidRDefault="00F8753C" w:rsidP="00F8753C">
      <w:pPr>
        <w:spacing w:line="360" w:lineRule="auto"/>
        <w:ind w:firstLine="709"/>
        <w:jc w:val="both"/>
        <w:rPr>
          <w:rFonts w:ascii="Times New Roman" w:hAnsi="Times New Roman" w:cs="Times New Roman"/>
          <w:sz w:val="24"/>
          <w:szCs w:val="24"/>
        </w:rPr>
      </w:pPr>
      <w:r w:rsidRPr="00EC3AD9">
        <w:rPr>
          <w:rFonts w:ascii="Times New Roman" w:hAnsi="Times New Roman" w:cs="Times New Roman"/>
        </w:rPr>
        <w:t xml:space="preserve">En el mismo orden de ideas, en los resultados se evidenció el interés de los estudiantes por </w:t>
      </w:r>
      <w:r w:rsidRPr="00EC3AD9">
        <w:rPr>
          <w:rFonts w:ascii="Times New Roman" w:hAnsi="Times New Roman" w:cs="Times New Roman"/>
          <w:sz w:val="24"/>
          <w:szCs w:val="24"/>
        </w:rPr>
        <w:t>participar en proyectos creativos bajo el enfoque Ciencia, Tecnología y Sociedad en el proceso de aprendizaje de la Química, ya que propone estrategias que les permiten participar activamente en su formación científica, es por ello que Osorio (2002) plantea la importancia que tiene en la actualidad la ciencia y la tecnología y a su vez hace énfasis en la preocupación que existe en cuanto a la educación y en la forma en la que el estudiante percibe la ciencia, por lo cual propone la educación en Ciencia, Tecnología y Sociedad como una alternativa que puede contribuir de manera notoria a la apropiación de conocimientos científicos.</w:t>
      </w:r>
    </w:p>
    <w:p w:rsidR="00F8753C" w:rsidRDefault="00F8753C" w:rsidP="00F8753C">
      <w:pPr>
        <w:autoSpaceDE w:val="0"/>
        <w:adjustRightInd w:val="0"/>
        <w:spacing w:line="360" w:lineRule="auto"/>
        <w:ind w:firstLine="709"/>
        <w:jc w:val="both"/>
        <w:rPr>
          <w:rFonts w:ascii="Times New Roman" w:hAnsi="Times New Roman" w:cs="Times New Roman"/>
          <w:sz w:val="24"/>
          <w:szCs w:val="24"/>
        </w:rPr>
        <w:sectPr w:rsidR="00F8753C" w:rsidSect="00CF7DEF">
          <w:headerReference w:type="default" r:id="rId42"/>
          <w:footerReference w:type="default" r:id="rId43"/>
          <w:pgSz w:w="12240" w:h="15840"/>
          <w:pgMar w:top="1701" w:right="1701" w:bottom="1701" w:left="2268" w:header="709" w:footer="709" w:gutter="0"/>
          <w:cols w:space="720"/>
        </w:sectPr>
      </w:pPr>
      <w:r w:rsidRPr="00EC3AD9">
        <w:rPr>
          <w:rFonts w:ascii="Times New Roman" w:hAnsi="Times New Roman" w:cs="Times New Roman"/>
          <w:sz w:val="24"/>
          <w:szCs w:val="24"/>
        </w:rPr>
        <w:t>Finalmente, los estudiantes encuestados manifestaron que es necesario incluir estrategias bajo el enfoque Ciencia, Tecnología y Sociedad en la enseñanza de la Química, en este sentido, Coll (1999) expresa que “Una de las soluciones propuestas que favorecen y mejoran las actitudes hacia la ciencia en su proceso de aprendizaje es la introducción de las interacciones ciencia, tecnología, sociedad en el aula”. (p.89)</w:t>
      </w:r>
    </w:p>
    <w:p w:rsidR="00F8753C" w:rsidRDefault="00F8753C" w:rsidP="00F8753C">
      <w:pPr>
        <w:jc w:val="center"/>
        <w:rPr>
          <w:rFonts w:ascii="Times New Roman" w:hAnsi="Times New Roman" w:cs="Times New Roman"/>
          <w:b/>
          <w:sz w:val="24"/>
          <w:szCs w:val="24"/>
        </w:rPr>
      </w:pPr>
      <w:r>
        <w:rPr>
          <w:rFonts w:ascii="Times New Roman" w:hAnsi="Times New Roman" w:cs="Times New Roman"/>
          <w:b/>
          <w:sz w:val="24"/>
          <w:szCs w:val="24"/>
        </w:rPr>
        <w:lastRenderedPageBreak/>
        <w:t>CAPÍTULO V</w:t>
      </w:r>
    </w:p>
    <w:p w:rsidR="00F8753C" w:rsidRDefault="00F8753C" w:rsidP="00F8753C">
      <w:pPr>
        <w:jc w:val="center"/>
        <w:rPr>
          <w:rFonts w:ascii="Times New Roman" w:hAnsi="Times New Roman" w:cs="Times New Roman"/>
          <w:b/>
          <w:sz w:val="24"/>
          <w:szCs w:val="24"/>
        </w:rPr>
      </w:pPr>
      <w:r>
        <w:rPr>
          <w:rFonts w:ascii="Times New Roman" w:hAnsi="Times New Roman" w:cs="Times New Roman"/>
          <w:b/>
          <w:sz w:val="24"/>
          <w:szCs w:val="24"/>
        </w:rPr>
        <w:t>CONCLUSIONES Y RECOMENDACIONES</w:t>
      </w:r>
    </w:p>
    <w:p w:rsidR="00F8753C" w:rsidRDefault="00F8753C" w:rsidP="00F8753C">
      <w:pPr>
        <w:jc w:val="center"/>
        <w:rPr>
          <w:rFonts w:ascii="Times New Roman" w:hAnsi="Times New Roman" w:cs="Times New Roman"/>
          <w:b/>
          <w:sz w:val="24"/>
          <w:szCs w:val="24"/>
        </w:rPr>
      </w:pPr>
    </w:p>
    <w:p w:rsidR="00F8753C" w:rsidRDefault="00F8753C" w:rsidP="00F875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capítulo se presentan las conclusiones obtenidas en la investigación fundamentada en los objetivos específicos propuestos, así como las recomendaciones en torno a la problemática en estudio. Por consiguiente, en base a los resultados obtenidos en la investigación, las conclusiones evidencian la respuesta a los objetivos y su interacción con las variables planteadas. En este sentido, los objetivos de la investigación fueron:</w:t>
      </w:r>
    </w:p>
    <w:p w:rsidR="00F8753C" w:rsidRDefault="00F8753C" w:rsidP="00F8753C">
      <w:pPr>
        <w:pStyle w:val="Predeterminado"/>
        <w:spacing w:line="360" w:lineRule="auto"/>
        <w:jc w:val="both"/>
        <w:rPr>
          <w:rFonts w:ascii="Times New Roman"/>
        </w:rPr>
      </w:pPr>
      <w:r>
        <w:rPr>
          <w:rFonts w:ascii="Times New Roman"/>
        </w:rPr>
        <w:t>Diagnosticar la necesidad del enfoque Ciencia, Tecnología y Sociedad como alternativa de cambio en el proceso de enseñanza y aprendizaje de la Química en los estudiantes de 3er año de la Unidad Educativa Colegio “Anzoátegui”.</w:t>
      </w:r>
    </w:p>
    <w:p w:rsidR="00F8753C" w:rsidRPr="00B5751E" w:rsidRDefault="00F8753C" w:rsidP="00F8753C">
      <w:pPr>
        <w:pStyle w:val="Predeterminado"/>
        <w:spacing w:line="360" w:lineRule="auto"/>
        <w:jc w:val="both"/>
        <w:rPr>
          <w:rFonts w:ascii="Times New Roman"/>
        </w:rPr>
      </w:pPr>
    </w:p>
    <w:p w:rsidR="00F8753C" w:rsidRDefault="00F8753C" w:rsidP="00F8753C">
      <w:pPr>
        <w:framePr w:hSpace="141" w:wrap="around" w:vAnchor="page" w:hAnchor="margin" w:y="1501"/>
        <w:spacing w:line="360" w:lineRule="auto"/>
        <w:jc w:val="both"/>
        <w:rPr>
          <w:rFonts w:ascii="Times New Roman" w:hAnsi="Times New Roman"/>
          <w:b/>
          <w:sz w:val="24"/>
          <w:szCs w:val="24"/>
        </w:rPr>
      </w:pPr>
    </w:p>
    <w:p w:rsidR="00F8753C" w:rsidRDefault="00F8753C" w:rsidP="00F8753C">
      <w:pPr>
        <w:pStyle w:val="Predeterminado"/>
        <w:spacing w:line="360" w:lineRule="auto"/>
        <w:jc w:val="both"/>
        <w:rPr>
          <w:rFonts w:ascii="Times New Roman"/>
        </w:rPr>
      </w:pPr>
      <w:r>
        <w:rPr>
          <w:rFonts w:ascii="Times New Roman"/>
        </w:rPr>
        <w:t xml:space="preserve">Determinar la factibilidad del enfoque Ciencia, Tecnología y Sociedad como alternativa de cambio en el proceso de enseñanza y aprendizaje de la Química en los estudiantes de 3er año de la Unidad Educativa Colegio “Anzoátegui”. </w:t>
      </w:r>
    </w:p>
    <w:p w:rsidR="00F8753C" w:rsidRPr="00B5751E"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jc w:val="both"/>
        <w:rPr>
          <w:rFonts w:ascii="Times New Roman"/>
        </w:rPr>
      </w:pPr>
      <w:r>
        <w:rPr>
          <w:rFonts w:ascii="Times New Roman"/>
        </w:rPr>
        <w:t xml:space="preserve">Diseñar estrategias bajo el enfoque Ciencia, Tecnología y Sociedad para el cambio del proceso de enseñanza y aprendizaje de la Química en los estudiantes de 3er año de la Unidad Educativa Colegio “Anzoátegui”. </w:t>
      </w:r>
    </w:p>
    <w:p w:rsidR="00F8753C"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jc w:val="both"/>
        <w:rPr>
          <w:rFonts w:ascii="Times New Roman"/>
        </w:rPr>
      </w:pPr>
      <w:r>
        <w:rPr>
          <w:rFonts w:ascii="Times New Roman"/>
        </w:rPr>
        <w:tab/>
        <w:t>Por lo tanto, las conclusiones referentes a la presente investigación se exponen a continuación:</w:t>
      </w:r>
    </w:p>
    <w:p w:rsidR="00F8753C" w:rsidRDefault="00F8753C" w:rsidP="00F8753C">
      <w:pPr>
        <w:pStyle w:val="Predeterminado"/>
        <w:spacing w:line="360" w:lineRule="auto"/>
        <w:jc w:val="both"/>
        <w:rPr>
          <w:rFonts w:ascii="Times New Roman"/>
        </w:rPr>
      </w:pP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sectPr w:rsidR="00F8753C" w:rsidSect="00CF7DEF">
          <w:headerReference w:type="default" r:id="rId44"/>
          <w:footerReference w:type="default" r:id="rId45"/>
          <w:pgSz w:w="12240" w:h="15840"/>
          <w:pgMar w:top="1701" w:right="1701" w:bottom="1701" w:left="2268" w:header="709" w:footer="709" w:gutter="0"/>
          <w:cols w:space="720"/>
        </w:sectPr>
      </w:pPr>
      <w:r>
        <w:rPr>
          <w:rFonts w:ascii="Times New Roman" w:hAnsi="Times New Roman" w:cs="Times New Roman"/>
          <w:szCs w:val="24"/>
        </w:rPr>
        <w:t>La</w:t>
      </w:r>
      <w:r w:rsidRPr="001130A8">
        <w:rPr>
          <w:rFonts w:ascii="Times New Roman" w:hAnsi="Times New Roman" w:cs="Times New Roman"/>
          <w:szCs w:val="24"/>
        </w:rPr>
        <w:t xml:space="preserve"> falta de interés y motivación de los estudiantes</w:t>
      </w:r>
      <w:r>
        <w:rPr>
          <w:rFonts w:ascii="Times New Roman" w:hAnsi="Times New Roman" w:cs="Times New Roman"/>
          <w:szCs w:val="24"/>
        </w:rPr>
        <w:t xml:space="preserve"> en relación</w:t>
      </w:r>
      <w:r w:rsidRPr="001130A8">
        <w:rPr>
          <w:rFonts w:ascii="Times New Roman" w:hAnsi="Times New Roman" w:cs="Times New Roman"/>
          <w:szCs w:val="24"/>
        </w:rPr>
        <w:t xml:space="preserve"> al estudio de las ciencias</w:t>
      </w:r>
      <w:r>
        <w:rPr>
          <w:rFonts w:ascii="Times New Roman" w:hAnsi="Times New Roman" w:cs="Times New Roman"/>
          <w:szCs w:val="24"/>
        </w:rPr>
        <w:t xml:space="preserve"> especialmente de la Química,</w:t>
      </w:r>
      <w:r w:rsidRPr="001130A8">
        <w:rPr>
          <w:rFonts w:ascii="Times New Roman" w:hAnsi="Times New Roman" w:cs="Times New Roman"/>
          <w:szCs w:val="24"/>
        </w:rPr>
        <w:t xml:space="preserve"> lo que ha dado como resultado </w:t>
      </w:r>
      <w:r>
        <w:rPr>
          <w:rFonts w:ascii="Times New Roman" w:hAnsi="Times New Roman" w:cs="Times New Roman"/>
          <w:szCs w:val="24"/>
        </w:rPr>
        <w:t xml:space="preserve">el desinterés delos estudiantes que se forman en esta institución por </w:t>
      </w:r>
      <w:r w:rsidRPr="001130A8">
        <w:rPr>
          <w:rFonts w:ascii="Times New Roman" w:hAnsi="Times New Roman" w:cs="Times New Roman"/>
          <w:szCs w:val="24"/>
        </w:rPr>
        <w:t>carreras relacionadas</w:t>
      </w:r>
      <w:r>
        <w:rPr>
          <w:rFonts w:ascii="Times New Roman" w:hAnsi="Times New Roman" w:cs="Times New Roman"/>
          <w:szCs w:val="24"/>
        </w:rPr>
        <w:t xml:space="preserve"> con el estudio de las ciencias, situación preocupante para los docentes de la institución educativa.</w:t>
      </w:r>
    </w:p>
    <w:p w:rsidR="00F8753C" w:rsidRPr="00506397" w:rsidRDefault="00F8753C" w:rsidP="00F8753C">
      <w:pPr>
        <w:pStyle w:val="Prrafodelista"/>
        <w:widowControl w:val="0"/>
        <w:numPr>
          <w:ilvl w:val="0"/>
          <w:numId w:val="6"/>
        </w:numPr>
        <w:suppressAutoHyphens/>
        <w:autoSpaceDE w:val="0"/>
        <w:autoSpaceDN w:val="0"/>
        <w:adjustRightInd w:val="0"/>
        <w:spacing w:after="0" w:line="360" w:lineRule="auto"/>
        <w:ind w:left="284" w:hanging="284"/>
        <w:jc w:val="both"/>
        <w:textAlignment w:val="baseline"/>
        <w:rPr>
          <w:rFonts w:ascii="Times New Roman" w:hAnsi="Times New Roman" w:cs="Times New Roman"/>
          <w:szCs w:val="24"/>
        </w:rPr>
      </w:pPr>
      <w:r w:rsidRPr="00506397">
        <w:rPr>
          <w:rFonts w:ascii="Times New Roman" w:hAnsi="Times New Roman" w:cs="Times New Roman"/>
          <w:szCs w:val="24"/>
        </w:rPr>
        <w:lastRenderedPageBreak/>
        <w:t>Las estrategias de enseñanza y aprendizaje utilizadas por los Docentes de Química son estrategias monótonas y tradicionales como clases rutinarias del profesor, sesiones de preguntas generadas por el docente, resolución de problemas, aunque la utilización de estas técnicas metodológicas en la enseñanza de las ciencias no se catalogan como poco eficientes, las mismas no despiertan el interés de los estudios por el descubrimiento de la Química.</w:t>
      </w: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sidRPr="00E034FC">
        <w:rPr>
          <w:rFonts w:ascii="Times New Roman" w:hAnsi="Times New Roman" w:cs="Times New Roman"/>
          <w:szCs w:val="24"/>
        </w:rPr>
        <w:t>El proceso de enseñanza y aprendizaje de la Química en la actualidad suele presentarse a los estudiantes de forma descontextualizada, poco creativa y práctica para los mismos, dicho proceso por lo general se enfoca en la formación del estudiante en función de un conjunto de teorías científicas y leyes necesarias para la correcta solución de ejercicios propuestos, dejando a un lado aspectos esenciales que tienen relación directa con la motivación de los mismos para así promover el estudio de esta ciencia.</w:t>
      </w:r>
    </w:p>
    <w:p w:rsidR="00F8753C" w:rsidRPr="004F42F0"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Pr>
          <w:rFonts w:ascii="Times New Roman" w:hAnsi="Times New Roman" w:cs="Times New Roman"/>
          <w:szCs w:val="24"/>
        </w:rPr>
        <w:t>La planificación de las clases de Química, se hace en función de los contenidos conceptuales y procedimentales, dejando a un lado las aptitudes, inquietudes y capacidades de los estudiantes, factor determinante para una enseñanza bajo el enfoque Ciencia, Tecnología y Sociedad.</w:t>
      </w: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Pr>
          <w:rFonts w:ascii="Times New Roman" w:hAnsi="Times New Roman" w:cs="Times New Roman"/>
          <w:szCs w:val="24"/>
        </w:rPr>
        <w:t>En el desarrollo de las clases por parte del  Docente de Química de la institución seleccionada se evidencia la falta de innovación e incorporación de estrategias que promuevan el interés por las ciencias.</w:t>
      </w:r>
      <w:r w:rsidRPr="00C85F52">
        <w:rPr>
          <w:rFonts w:ascii="Times New Roman" w:hAnsi="Times New Roman" w:cs="Times New Roman"/>
          <w:szCs w:val="24"/>
        </w:rPr>
        <w:t xml:space="preserve"> En este sentido</w:t>
      </w:r>
      <w:r>
        <w:rPr>
          <w:rFonts w:ascii="Times New Roman" w:hAnsi="Times New Roman" w:cs="Times New Roman"/>
          <w:szCs w:val="24"/>
        </w:rPr>
        <w:t>,</w:t>
      </w:r>
      <w:r w:rsidRPr="00C85F52">
        <w:rPr>
          <w:rFonts w:ascii="Times New Roman" w:hAnsi="Times New Roman" w:cs="Times New Roman"/>
          <w:bCs/>
          <w:szCs w:val="24"/>
        </w:rPr>
        <w:t xml:space="preserve"> Correa y otros (2000) </w:t>
      </w:r>
      <w:r w:rsidRPr="00C85F52">
        <w:rPr>
          <w:rFonts w:ascii="Times New Roman" w:hAnsi="Times New Roman" w:cs="Times New Roman"/>
          <w:szCs w:val="24"/>
        </w:rPr>
        <w:t>las estrategias deben contribuir a la motivación de los estudiantes para que sientan la necesidad de aprender y es en este marco en donde debe entenderse la importancia del proceso de aprendizaje sobre la del producto en la actividad educativa</w:t>
      </w: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Pr>
          <w:rFonts w:ascii="Times New Roman" w:hAnsi="Times New Roman" w:cs="Times New Roman"/>
          <w:szCs w:val="24"/>
        </w:rPr>
        <w:t>Es necesario cambiar la percepción que se tiene sobre la enseñanza de las ciencias, debido a que los docentes deben planificar en función de cómo aprender el estudiante para así lograr que los mimos alcancen un aprendizaje significativo que les sea de utilidad en la vida cotidiana.</w:t>
      </w: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Pr>
          <w:rFonts w:ascii="Times New Roman" w:hAnsi="Times New Roman" w:cs="Times New Roman"/>
          <w:szCs w:val="24"/>
        </w:rPr>
        <w:t>Las</w:t>
      </w:r>
      <w:r w:rsidRPr="009D22DD">
        <w:rPr>
          <w:rFonts w:ascii="Times New Roman" w:hAnsi="Times New Roman" w:cs="Times New Roman"/>
          <w:szCs w:val="24"/>
        </w:rPr>
        <w:t xml:space="preserve"> actividades relacionadas con la enseñanza de la</w:t>
      </w:r>
      <w:r>
        <w:rPr>
          <w:rFonts w:ascii="Times New Roman" w:hAnsi="Times New Roman" w:cs="Times New Roman"/>
          <w:szCs w:val="24"/>
        </w:rPr>
        <w:t>s C</w:t>
      </w:r>
      <w:r w:rsidRPr="009D22DD">
        <w:rPr>
          <w:rFonts w:ascii="Times New Roman" w:hAnsi="Times New Roman" w:cs="Times New Roman"/>
          <w:szCs w:val="24"/>
        </w:rPr>
        <w:t>iencia</w:t>
      </w:r>
      <w:r>
        <w:rPr>
          <w:rFonts w:ascii="Times New Roman" w:hAnsi="Times New Roman" w:cs="Times New Roman"/>
          <w:szCs w:val="24"/>
        </w:rPr>
        <w:t>s y la T</w:t>
      </w:r>
      <w:r w:rsidRPr="009D22DD">
        <w:rPr>
          <w:rFonts w:ascii="Times New Roman" w:hAnsi="Times New Roman" w:cs="Times New Roman"/>
          <w:szCs w:val="24"/>
        </w:rPr>
        <w:t>ecnología</w:t>
      </w:r>
      <w:r>
        <w:rPr>
          <w:rFonts w:ascii="Times New Roman" w:hAnsi="Times New Roman" w:cs="Times New Roman"/>
          <w:szCs w:val="24"/>
        </w:rPr>
        <w:t xml:space="preserve"> en el sistema educativo,</w:t>
      </w:r>
      <w:r w:rsidRPr="009D22DD">
        <w:rPr>
          <w:rFonts w:ascii="Times New Roman" w:hAnsi="Times New Roman" w:cs="Times New Roman"/>
          <w:szCs w:val="24"/>
        </w:rPr>
        <w:t xml:space="preserve"> transcurren bajo la concepción de actividades extraescolares </w:t>
      </w:r>
      <w:r>
        <w:rPr>
          <w:rFonts w:ascii="Times New Roman" w:hAnsi="Times New Roman" w:cs="Times New Roman"/>
          <w:szCs w:val="24"/>
        </w:rPr>
        <w:t>y son escaso</w:t>
      </w:r>
      <w:r w:rsidRPr="009D22DD">
        <w:rPr>
          <w:rFonts w:ascii="Times New Roman" w:hAnsi="Times New Roman" w:cs="Times New Roman"/>
          <w:szCs w:val="24"/>
        </w:rPr>
        <w:t>s los programas orientados a la divulgación científica.</w:t>
      </w:r>
    </w:p>
    <w:p w:rsidR="00F8753C"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Pr>
          <w:rFonts w:ascii="Times New Roman" w:hAnsi="Times New Roman" w:cs="Times New Roman"/>
          <w:szCs w:val="24"/>
        </w:rPr>
        <w:t>Es necesario, i</w:t>
      </w:r>
      <w:r w:rsidRPr="00C85F52">
        <w:rPr>
          <w:rFonts w:ascii="Times New Roman" w:hAnsi="Times New Roman" w:cs="Times New Roman"/>
          <w:szCs w:val="24"/>
        </w:rPr>
        <w:t>ncorporar al proceso de enseñanza y aprendizaje estrategias</w:t>
      </w:r>
      <w:r>
        <w:rPr>
          <w:rFonts w:ascii="Times New Roman" w:hAnsi="Times New Roman" w:cs="Times New Roman"/>
          <w:szCs w:val="24"/>
        </w:rPr>
        <w:t xml:space="preserve"> innovadoras</w:t>
      </w:r>
      <w:r w:rsidRPr="00C85F52">
        <w:rPr>
          <w:rFonts w:ascii="Times New Roman" w:hAnsi="Times New Roman" w:cs="Times New Roman"/>
          <w:szCs w:val="24"/>
        </w:rPr>
        <w:t xml:space="preserve"> que respondan a las inquietudes de los estudiantes y promuevan el pensamiento crítico relacionando la Química con los avances tecnológicos que</w:t>
      </w:r>
      <w:r>
        <w:rPr>
          <w:rFonts w:ascii="Times New Roman" w:hAnsi="Times New Roman" w:cs="Times New Roman"/>
          <w:szCs w:val="24"/>
        </w:rPr>
        <w:t xml:space="preserve"> se evidencian en la actualidad</w:t>
      </w:r>
    </w:p>
    <w:p w:rsidR="00F8753C" w:rsidRPr="00C85F52" w:rsidRDefault="00F8753C" w:rsidP="00F8753C">
      <w:pPr>
        <w:pStyle w:val="Prrafodelista"/>
        <w:numPr>
          <w:ilvl w:val="0"/>
          <w:numId w:val="6"/>
        </w:numPr>
        <w:autoSpaceDE w:val="0"/>
        <w:autoSpaceDN w:val="0"/>
        <w:adjustRightInd w:val="0"/>
        <w:spacing w:after="0" w:line="360" w:lineRule="auto"/>
        <w:ind w:left="284"/>
        <w:jc w:val="both"/>
        <w:rPr>
          <w:rFonts w:ascii="Times New Roman" w:hAnsi="Times New Roman" w:cs="Times New Roman"/>
          <w:szCs w:val="24"/>
        </w:rPr>
      </w:pPr>
      <w:r w:rsidRPr="00C85F52">
        <w:rPr>
          <w:rFonts w:ascii="Times New Roman" w:hAnsi="Times New Roman" w:cs="Times New Roman"/>
          <w:szCs w:val="24"/>
        </w:rPr>
        <w:lastRenderedPageBreak/>
        <w:t>En acuerdo con Coll (1999) “Una de las soluciones propuestas que favorecen y mejoran las actitudes hacia la ciencia en su proceso de aprendizaje es la introducción de las interacciones ciencia, tecnología, sociedad en el aula”.</w:t>
      </w:r>
      <w:r>
        <w:rPr>
          <w:rFonts w:ascii="Times New Roman" w:hAnsi="Times New Roman" w:cs="Times New Roman"/>
          <w:szCs w:val="24"/>
        </w:rPr>
        <w:t xml:space="preserve"> (p.89), lo cual generará cambios significativos en el proceso de enseñanza y aprendizaje permitiéndoles a los estudios acercarse de una distinta al conocimiento científico.</w:t>
      </w:r>
    </w:p>
    <w:p w:rsidR="00F8753C" w:rsidRDefault="00F8753C" w:rsidP="00F8753C">
      <w:pPr>
        <w:autoSpaceDE w:val="0"/>
        <w:autoSpaceDN w:val="0"/>
        <w:adjustRightInd w:val="0"/>
        <w:spacing w:after="0" w:line="360" w:lineRule="auto"/>
        <w:jc w:val="both"/>
        <w:rPr>
          <w:rFonts w:ascii="Times New Roman" w:hAnsi="Times New Roman" w:cs="Times New Roman"/>
          <w:sz w:val="24"/>
          <w:szCs w:val="24"/>
        </w:rPr>
      </w:pPr>
    </w:p>
    <w:p w:rsidR="00F8753C" w:rsidRDefault="00F8753C" w:rsidP="00F8753C">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Así mismo, como posibles soluciones a  la situación planteada se exponen las siguientes recomendaciones:</w:t>
      </w:r>
    </w:p>
    <w:p w:rsidR="00F8753C" w:rsidRDefault="00F8753C" w:rsidP="00F8753C">
      <w:pPr>
        <w:autoSpaceDE w:val="0"/>
        <w:autoSpaceDN w:val="0"/>
        <w:adjustRightInd w:val="0"/>
        <w:spacing w:after="0" w:line="360" w:lineRule="auto"/>
        <w:ind w:firstLine="284"/>
        <w:jc w:val="both"/>
        <w:rPr>
          <w:rFonts w:ascii="Times New Roman" w:hAnsi="Times New Roman" w:cs="Times New Roman"/>
          <w:sz w:val="24"/>
          <w:szCs w:val="24"/>
        </w:rPr>
      </w:pPr>
    </w:p>
    <w:p w:rsidR="00F8753C" w:rsidRDefault="00F8753C" w:rsidP="00F8753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Al Personal Directivo de la </w:t>
      </w:r>
      <w:r w:rsidRPr="00762795">
        <w:rPr>
          <w:rFonts w:ascii="Times New Roman" w:hAnsi="Times New Roman" w:cs="Times New Roman"/>
          <w:b/>
          <w:sz w:val="24"/>
          <w:szCs w:val="24"/>
        </w:rPr>
        <w:t xml:space="preserve">Unidad Educativa </w:t>
      </w:r>
      <w:r>
        <w:rPr>
          <w:rFonts w:ascii="Times New Roman" w:hAnsi="Times New Roman" w:cs="Times New Roman"/>
          <w:b/>
          <w:sz w:val="24"/>
          <w:szCs w:val="24"/>
        </w:rPr>
        <w:t xml:space="preserve">Colegio </w:t>
      </w:r>
      <w:r w:rsidRPr="00762795">
        <w:rPr>
          <w:rFonts w:ascii="Times New Roman" w:hAnsi="Times New Roman" w:cs="Times New Roman"/>
          <w:b/>
          <w:sz w:val="24"/>
          <w:szCs w:val="24"/>
        </w:rPr>
        <w:t>“Anzoátegui”</w:t>
      </w:r>
    </w:p>
    <w:p w:rsidR="00F8753C" w:rsidRPr="00BA58C6" w:rsidRDefault="00F8753C" w:rsidP="00F8753C">
      <w:pPr>
        <w:pStyle w:val="Prrafodelista"/>
        <w:numPr>
          <w:ilvl w:val="0"/>
          <w:numId w:val="8"/>
        </w:numPr>
        <w:autoSpaceDE w:val="0"/>
        <w:autoSpaceDN w:val="0"/>
        <w:adjustRightInd w:val="0"/>
        <w:spacing w:after="0" w:line="360" w:lineRule="auto"/>
        <w:ind w:left="284"/>
        <w:jc w:val="both"/>
        <w:rPr>
          <w:rFonts w:ascii="Times New Roman" w:hAnsi="Times New Roman" w:cs="Times New Roman"/>
          <w:b/>
          <w:szCs w:val="24"/>
        </w:rPr>
      </w:pPr>
      <w:r w:rsidRPr="000B19C7">
        <w:rPr>
          <w:rFonts w:ascii="Times New Roman" w:hAnsi="Times New Roman" w:cs="Times New Roman"/>
          <w:szCs w:val="24"/>
        </w:rPr>
        <w:t xml:space="preserve">Se sugiere motivar a los Docentes a una constante actualización en cuanto a la incorporación de </w:t>
      </w:r>
      <w:r>
        <w:rPr>
          <w:rFonts w:ascii="Times New Roman" w:hAnsi="Times New Roman" w:cs="Times New Roman"/>
          <w:szCs w:val="24"/>
        </w:rPr>
        <w:t xml:space="preserve">nuevos </w:t>
      </w:r>
      <w:r w:rsidRPr="000B19C7">
        <w:rPr>
          <w:rFonts w:ascii="Times New Roman" w:hAnsi="Times New Roman" w:cs="Times New Roman"/>
          <w:szCs w:val="24"/>
        </w:rPr>
        <w:t xml:space="preserve">enfoques </w:t>
      </w:r>
      <w:r>
        <w:rPr>
          <w:rFonts w:ascii="Times New Roman" w:hAnsi="Times New Roman" w:cs="Times New Roman"/>
          <w:szCs w:val="24"/>
        </w:rPr>
        <w:t xml:space="preserve">como Ciencia, Tecnología y Sociedad (CTS) </w:t>
      </w:r>
      <w:r w:rsidRPr="000B19C7">
        <w:rPr>
          <w:rFonts w:ascii="Times New Roman" w:hAnsi="Times New Roman" w:cs="Times New Roman"/>
          <w:szCs w:val="24"/>
        </w:rPr>
        <w:t>en virtud de la construcción de estrategias de enseñanza y aprendizaje que respondan a las necesidades de los estudiantes y los avances científicos y tecnológicos de la sociedad,</w:t>
      </w:r>
      <w:r>
        <w:rPr>
          <w:rFonts w:ascii="Times New Roman" w:hAnsi="Times New Roman" w:cs="Times New Roman"/>
          <w:szCs w:val="24"/>
        </w:rPr>
        <w:t xml:space="preserve"> así como también motiven al estudiantado en su formación académica,</w:t>
      </w:r>
      <w:r w:rsidRPr="000B19C7">
        <w:rPr>
          <w:rFonts w:ascii="Times New Roman" w:hAnsi="Times New Roman" w:cs="Times New Roman"/>
          <w:szCs w:val="24"/>
        </w:rPr>
        <w:t xml:space="preserve"> debido a que el entorno está en constante</w:t>
      </w:r>
      <w:r>
        <w:rPr>
          <w:rFonts w:ascii="Times New Roman" w:hAnsi="Times New Roman" w:cs="Times New Roman"/>
          <w:szCs w:val="24"/>
        </w:rPr>
        <w:t xml:space="preserve"> movimiento y es necesario que </w:t>
      </w:r>
      <w:r w:rsidRPr="000B19C7">
        <w:rPr>
          <w:rFonts w:ascii="Times New Roman" w:hAnsi="Times New Roman" w:cs="Times New Roman"/>
          <w:szCs w:val="24"/>
        </w:rPr>
        <w:t>educación</w:t>
      </w:r>
      <w:r>
        <w:rPr>
          <w:rFonts w:ascii="Times New Roman" w:hAnsi="Times New Roman" w:cs="Times New Roman"/>
          <w:szCs w:val="24"/>
        </w:rPr>
        <w:t xml:space="preserve"> avance como lo hace la Ciencia y la Sociedad.</w:t>
      </w:r>
    </w:p>
    <w:p w:rsidR="00F8753C" w:rsidRPr="008610AB" w:rsidRDefault="00F8753C" w:rsidP="00F8753C">
      <w:pPr>
        <w:pStyle w:val="Prrafodelista"/>
        <w:numPr>
          <w:ilvl w:val="0"/>
          <w:numId w:val="8"/>
        </w:numPr>
        <w:autoSpaceDE w:val="0"/>
        <w:autoSpaceDN w:val="0"/>
        <w:adjustRightInd w:val="0"/>
        <w:spacing w:after="0" w:line="360" w:lineRule="auto"/>
        <w:ind w:left="284"/>
        <w:jc w:val="both"/>
        <w:rPr>
          <w:rFonts w:ascii="Times New Roman" w:hAnsi="Times New Roman" w:cs="Times New Roman"/>
          <w:b/>
          <w:szCs w:val="24"/>
        </w:rPr>
      </w:pPr>
      <w:r>
        <w:rPr>
          <w:rFonts w:ascii="Times New Roman" w:hAnsi="Times New Roman" w:cs="Times New Roman"/>
          <w:szCs w:val="24"/>
        </w:rPr>
        <w:t xml:space="preserve">Instar a los Docentes a  planificar de forma creativa y práctica, creando momentos educativos que generen en los estudiantes interés por la construcción de nuevos saberes y el descubrimiento de nuevos conocimientos </w:t>
      </w:r>
    </w:p>
    <w:p w:rsidR="00F8753C" w:rsidRPr="008610AB" w:rsidRDefault="00F8753C" w:rsidP="00F8753C">
      <w:pPr>
        <w:pStyle w:val="Prrafodelista"/>
        <w:autoSpaceDE w:val="0"/>
        <w:adjustRightInd w:val="0"/>
        <w:spacing w:line="360" w:lineRule="auto"/>
        <w:ind w:left="284"/>
        <w:jc w:val="both"/>
        <w:rPr>
          <w:rFonts w:ascii="Times New Roman" w:hAnsi="Times New Roman" w:cs="Times New Roman"/>
          <w:b/>
          <w:szCs w:val="24"/>
        </w:rPr>
      </w:pPr>
    </w:p>
    <w:p w:rsidR="00F8753C" w:rsidRPr="00762795" w:rsidRDefault="00F8753C" w:rsidP="00F8753C">
      <w:pPr>
        <w:autoSpaceDE w:val="0"/>
        <w:autoSpaceDN w:val="0"/>
        <w:adjustRightInd w:val="0"/>
        <w:spacing w:after="0" w:line="360" w:lineRule="auto"/>
        <w:jc w:val="both"/>
        <w:rPr>
          <w:rFonts w:ascii="Times New Roman" w:hAnsi="Times New Roman" w:cs="Times New Roman"/>
          <w:b/>
          <w:sz w:val="24"/>
          <w:szCs w:val="24"/>
        </w:rPr>
      </w:pPr>
      <w:r w:rsidRPr="00762795">
        <w:rPr>
          <w:rFonts w:ascii="Times New Roman" w:hAnsi="Times New Roman" w:cs="Times New Roman"/>
          <w:b/>
          <w:sz w:val="24"/>
          <w:szCs w:val="24"/>
        </w:rPr>
        <w:t>A los Docentes de Química</w:t>
      </w:r>
    </w:p>
    <w:p w:rsidR="00F8753C" w:rsidRPr="002B2750" w:rsidRDefault="00F8753C" w:rsidP="00F8753C">
      <w:pPr>
        <w:pStyle w:val="Standard"/>
        <w:numPr>
          <w:ilvl w:val="0"/>
          <w:numId w:val="7"/>
        </w:numPr>
        <w:spacing w:line="360" w:lineRule="auto"/>
        <w:ind w:left="284" w:hanging="284"/>
        <w:jc w:val="both"/>
        <w:rPr>
          <w:rFonts w:ascii="Times New Roman" w:hAnsi="Times New Roman" w:cs="Times New Roman"/>
        </w:rPr>
      </w:pPr>
      <w:r>
        <w:rPr>
          <w:rFonts w:ascii="Times New Roman" w:hAnsi="Times New Roman" w:cs="Times New Roman"/>
        </w:rPr>
        <w:t>Se sugiere fundamentar la praxis Docente en</w:t>
      </w:r>
      <w:r w:rsidRPr="00DD6251">
        <w:rPr>
          <w:rFonts w:ascii="Times New Roman" w:hAnsi="Times New Roman" w:cs="Times New Roman"/>
        </w:rPr>
        <w:t xml:space="preserve"> diferentes teorías y enfoques que permitan que la experiencia de aprendizaje de los educandos sea interesante y placentera, es por ello que el ejercicio de la labor docente es la que motiva al estudiantado a incursion</w:t>
      </w:r>
      <w:r>
        <w:rPr>
          <w:rFonts w:ascii="Times New Roman" w:hAnsi="Times New Roman" w:cs="Times New Roman"/>
        </w:rPr>
        <w:t xml:space="preserve">ar en el mundo de las ciencias, y su vez permita </w:t>
      </w:r>
      <w:r>
        <w:rPr>
          <w:rFonts w:ascii="Times New Roman" w:hAnsi="Times New Roman" w:cs="Times New Roman"/>
          <w:kern w:val="0"/>
          <w:lang w:bidi="ar-SA"/>
        </w:rPr>
        <w:t>i</w:t>
      </w:r>
      <w:r w:rsidRPr="00DD6251">
        <w:rPr>
          <w:rFonts w:ascii="Times New Roman" w:hAnsi="Times New Roman" w:cs="Times New Roman"/>
          <w:kern w:val="0"/>
          <w:lang w:bidi="ar-SA"/>
        </w:rPr>
        <w:t xml:space="preserve">ncrementar la comprensión de los conocimientos científicos </w:t>
      </w:r>
      <w:r w:rsidRPr="002B2750">
        <w:rPr>
          <w:rFonts w:ascii="Times New Roman" w:hAnsi="Times New Roman" w:cs="Times New Roman"/>
          <w:kern w:val="0"/>
          <w:lang w:bidi="ar-SA"/>
        </w:rPr>
        <w:t>con el propósito de atraer más</w:t>
      </w:r>
      <w:r>
        <w:rPr>
          <w:rFonts w:ascii="Times New Roman" w:hAnsi="Times New Roman" w:cs="Times New Roman"/>
          <w:kern w:val="0"/>
          <w:lang w:bidi="ar-SA"/>
        </w:rPr>
        <w:t xml:space="preserve"> estudiantes</w:t>
      </w:r>
      <w:r w:rsidRPr="002B2750">
        <w:rPr>
          <w:rFonts w:ascii="Times New Roman" w:hAnsi="Times New Roman" w:cs="Times New Roman"/>
          <w:kern w:val="0"/>
          <w:lang w:bidi="ar-SA"/>
        </w:rPr>
        <w:t xml:space="preserve"> hacia las actividades profesionales relacionadas con la ciencia y la tecnología</w:t>
      </w:r>
      <w:r>
        <w:rPr>
          <w:rFonts w:ascii="Times New Roman" w:hAnsi="Times New Roman" w:cs="Times New Roman"/>
          <w:kern w:val="0"/>
          <w:lang w:bidi="ar-SA"/>
        </w:rPr>
        <w:t>.</w:t>
      </w:r>
    </w:p>
    <w:p w:rsidR="00F8753C" w:rsidRPr="00D7563A"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pPr>
      <w:r>
        <w:rPr>
          <w:rFonts w:ascii="Times New Roman" w:hAnsi="Times New Roman" w:cs="Times New Roman"/>
          <w:szCs w:val="24"/>
        </w:rPr>
        <w:t>Se recomienda establecer relación</w:t>
      </w:r>
      <w:r w:rsidRPr="00D7563A">
        <w:rPr>
          <w:rFonts w:ascii="Times New Roman" w:hAnsi="Times New Roman" w:cs="Times New Roman"/>
          <w:szCs w:val="24"/>
        </w:rPr>
        <w:t xml:space="preserve"> entre lo que aprenden los estudiantes </w:t>
      </w:r>
      <w:r>
        <w:rPr>
          <w:rFonts w:ascii="Times New Roman" w:hAnsi="Times New Roman" w:cs="Times New Roman"/>
          <w:szCs w:val="24"/>
        </w:rPr>
        <w:t xml:space="preserve">de la Química </w:t>
      </w:r>
      <w:r w:rsidRPr="00D7563A">
        <w:rPr>
          <w:rFonts w:ascii="Times New Roman" w:hAnsi="Times New Roman" w:cs="Times New Roman"/>
          <w:szCs w:val="24"/>
        </w:rPr>
        <w:t xml:space="preserve">y el entorno que los rodea, lo cual requiere de la presentación de los contenidos de forma </w:t>
      </w:r>
      <w:r w:rsidRPr="00D7563A">
        <w:rPr>
          <w:rFonts w:ascii="Times New Roman" w:hAnsi="Times New Roman" w:cs="Times New Roman"/>
          <w:szCs w:val="24"/>
        </w:rPr>
        <w:lastRenderedPageBreak/>
        <w:t>innovadora donde los estudiantes utilicen los conocimientos químicos adquiridos para resolver diferentes problemáticas  de su entorno social y puedan ver la utilidad del conocimiento científico en su vida diaria.</w:t>
      </w:r>
    </w:p>
    <w:p w:rsidR="00F8753C" w:rsidRPr="00762795"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pPr>
      <w:r>
        <w:rPr>
          <w:rFonts w:ascii="Times New Roman" w:hAnsi="Times New Roman" w:cs="Times New Roman"/>
          <w:szCs w:val="24"/>
        </w:rPr>
        <w:t>Utilizar espacios diferentes al aula de clases para el proceso educativo, lo cual evita la monotonía en el proceso de formación de los estudiantes, como lo son la biblioteca, áreas verdes, o sitios fuera del recinto educativo.</w:t>
      </w:r>
    </w:p>
    <w:p w:rsidR="00F8753C" w:rsidRPr="00762795"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pPr>
      <w:r>
        <w:rPr>
          <w:rFonts w:ascii="Times New Roman" w:hAnsi="Times New Roman" w:cs="Times New Roman"/>
          <w:szCs w:val="24"/>
        </w:rPr>
        <w:t xml:space="preserve">Utilizar el recurso del laboratorio y los instrumentos para desarrollar prácticas de laboratorio en el caso de contar con el recurso, y en el caso de no contar con el mismo hacer uso de materiales de uso doméstico como envases de vidrio, varillas de madera, mortero, cocina eléctrica, sustancias de origen orgánico, entre otros con la finalidad </w:t>
      </w:r>
      <w:r w:rsidRPr="00762795">
        <w:rPr>
          <w:rFonts w:ascii="Times New Roman" w:hAnsi="Times New Roman" w:cs="Times New Roman"/>
          <w:szCs w:val="24"/>
        </w:rPr>
        <w:t>de</w:t>
      </w:r>
      <w:r>
        <w:rPr>
          <w:rFonts w:ascii="Times New Roman" w:hAnsi="Times New Roman" w:cs="Times New Roman"/>
          <w:szCs w:val="24"/>
        </w:rPr>
        <w:t xml:space="preserve"> </w:t>
      </w:r>
      <w:r w:rsidRPr="00762795">
        <w:rPr>
          <w:rFonts w:ascii="Times New Roman" w:hAnsi="Times New Roman" w:cs="Times New Roman"/>
          <w:szCs w:val="24"/>
        </w:rPr>
        <w:t>estimular el pensamiento y el análisis crítico</w:t>
      </w:r>
      <w:r>
        <w:rPr>
          <w:rFonts w:ascii="Times New Roman" w:hAnsi="Times New Roman" w:cs="Times New Roman"/>
          <w:szCs w:val="24"/>
        </w:rPr>
        <w:t xml:space="preserve"> de </w:t>
      </w:r>
      <w:r w:rsidRPr="00762795">
        <w:rPr>
          <w:rFonts w:ascii="Times New Roman" w:hAnsi="Times New Roman" w:cs="Times New Roman"/>
          <w:szCs w:val="24"/>
        </w:rPr>
        <w:t>los estudiantes</w:t>
      </w:r>
      <w:r>
        <w:rPr>
          <w:rFonts w:ascii="Times New Roman" w:hAnsi="Times New Roman" w:cs="Times New Roman"/>
          <w:szCs w:val="24"/>
        </w:rPr>
        <w:t xml:space="preserve">, para que </w:t>
      </w:r>
      <w:r w:rsidRPr="00762795">
        <w:rPr>
          <w:rFonts w:ascii="Times New Roman" w:hAnsi="Times New Roman" w:cs="Times New Roman"/>
          <w:szCs w:val="24"/>
        </w:rPr>
        <w:t>pueda</w:t>
      </w:r>
      <w:r>
        <w:rPr>
          <w:rFonts w:ascii="Times New Roman" w:hAnsi="Times New Roman" w:cs="Times New Roman"/>
          <w:szCs w:val="24"/>
        </w:rPr>
        <w:t xml:space="preserve">n evidenciar procesos químicos y </w:t>
      </w:r>
      <w:r w:rsidRPr="00762795">
        <w:rPr>
          <w:rFonts w:ascii="Times New Roman" w:hAnsi="Times New Roman" w:cs="Times New Roman"/>
          <w:szCs w:val="24"/>
        </w:rPr>
        <w:t>sean partícipes de la experimentación y observación científica</w:t>
      </w:r>
      <w:r>
        <w:rPr>
          <w:rFonts w:ascii="Times New Roman" w:hAnsi="Times New Roman" w:cs="Times New Roman"/>
          <w:szCs w:val="24"/>
        </w:rPr>
        <w:t>.</w:t>
      </w:r>
    </w:p>
    <w:p w:rsidR="00F8753C"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pPr>
      <w:r w:rsidRPr="00B77253">
        <w:rPr>
          <w:rFonts w:ascii="Times New Roman" w:hAnsi="Times New Roman" w:cs="Times New Roman"/>
          <w:szCs w:val="24"/>
        </w:rPr>
        <w:t xml:space="preserve">Incluir de las relaciones CTS en la enseñanza de la Química para generar un cambio de actitud de los estudiantes hacia la ciencia, lo cual tiene gran relevancia ya permitirá atraer la atención de los estudiantes, fomentar la motivación de aquellos estudiantes que nunca habían visto la necesidad de estudiar Química, además de estimular el aprendizaje de las ciencias, al relacionarlas con el entorno en el que se desenvuelve. </w:t>
      </w:r>
    </w:p>
    <w:p w:rsidR="00F8753C"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pPr>
      <w:r>
        <w:rPr>
          <w:rFonts w:ascii="Times New Roman" w:hAnsi="Times New Roman" w:cs="Times New Roman"/>
          <w:szCs w:val="24"/>
        </w:rPr>
        <w:t>Incorporar dentro de las planificaciones la ejecución de estrategias de enseñanza y aprendizaje bajo el enfoque CTS, como E</w:t>
      </w:r>
      <w:r w:rsidRPr="00AB5D8F">
        <w:rPr>
          <w:rFonts w:ascii="Times New Roman" w:hAnsi="Times New Roman" w:cs="Times New Roman"/>
          <w:szCs w:val="24"/>
        </w:rPr>
        <w:t>xpo</w:t>
      </w:r>
      <w:r>
        <w:rPr>
          <w:rFonts w:ascii="Times New Roman" w:hAnsi="Times New Roman" w:cs="Times New Roman"/>
          <w:szCs w:val="24"/>
        </w:rPr>
        <w:t xml:space="preserve"> F</w:t>
      </w:r>
      <w:r w:rsidRPr="00AB5D8F">
        <w:rPr>
          <w:rFonts w:ascii="Times New Roman" w:hAnsi="Times New Roman" w:cs="Times New Roman"/>
          <w:szCs w:val="24"/>
        </w:rPr>
        <w:t>erias científicas</w:t>
      </w:r>
      <w:r>
        <w:rPr>
          <w:rFonts w:ascii="Times New Roman" w:hAnsi="Times New Roman" w:cs="Times New Roman"/>
          <w:szCs w:val="24"/>
        </w:rPr>
        <w:t xml:space="preserve"> sobre temas de interés relacionados con la Química y la tecnología, organizar actividades de intercambio </w:t>
      </w:r>
      <w:r w:rsidRPr="00AB5D8F">
        <w:rPr>
          <w:rFonts w:ascii="Times New Roman" w:hAnsi="Times New Roman" w:cs="Times New Roman"/>
          <w:szCs w:val="24"/>
        </w:rPr>
        <w:t xml:space="preserve">con diferentes instituciones educativas, </w:t>
      </w:r>
      <w:r>
        <w:rPr>
          <w:rFonts w:ascii="Times New Roman" w:hAnsi="Times New Roman" w:cs="Times New Roman"/>
          <w:szCs w:val="24"/>
        </w:rPr>
        <w:t xml:space="preserve">planificar y organizar </w:t>
      </w:r>
      <w:r w:rsidRPr="00AB5D8F">
        <w:rPr>
          <w:rFonts w:ascii="Times New Roman" w:hAnsi="Times New Roman" w:cs="Times New Roman"/>
          <w:szCs w:val="24"/>
        </w:rPr>
        <w:t xml:space="preserve">visitas a empresas para observar procesos químicos y asistir a exposiciones </w:t>
      </w:r>
      <w:r>
        <w:rPr>
          <w:rFonts w:ascii="Times New Roman" w:hAnsi="Times New Roman" w:cs="Times New Roman"/>
          <w:szCs w:val="24"/>
        </w:rPr>
        <w:t>de especialistas en Química, estrategias como estas permitirán a los estudiantes desarrollar y potenciar sus capacidades y a su vez nutrir sus conocimientos de aspectos interesantes de la Química.</w:t>
      </w:r>
    </w:p>
    <w:p w:rsidR="00F8753C" w:rsidRPr="00506397" w:rsidRDefault="00F8753C" w:rsidP="00F8753C">
      <w:pPr>
        <w:pStyle w:val="Prrafodelista"/>
        <w:numPr>
          <w:ilvl w:val="0"/>
          <w:numId w:val="7"/>
        </w:numPr>
        <w:autoSpaceDE w:val="0"/>
        <w:autoSpaceDN w:val="0"/>
        <w:adjustRightInd w:val="0"/>
        <w:spacing w:after="0" w:line="360" w:lineRule="auto"/>
        <w:ind w:left="284" w:hanging="284"/>
        <w:jc w:val="both"/>
        <w:rPr>
          <w:rFonts w:ascii="Times New Roman" w:hAnsi="Times New Roman" w:cs="Times New Roman"/>
          <w:szCs w:val="24"/>
        </w:rPr>
        <w:sectPr w:rsidR="00F8753C" w:rsidRPr="00506397" w:rsidSect="00CF7DEF">
          <w:headerReference w:type="default" r:id="rId46"/>
          <w:footerReference w:type="default" r:id="rId47"/>
          <w:pgSz w:w="12240" w:h="15840"/>
          <w:pgMar w:top="1701" w:right="1701" w:bottom="1701" w:left="2268" w:header="709" w:footer="709" w:gutter="0"/>
          <w:cols w:space="720"/>
        </w:sectPr>
      </w:pPr>
    </w:p>
    <w:p w:rsidR="00F8753C" w:rsidRPr="004B1B83" w:rsidRDefault="00F8753C" w:rsidP="00F8753C">
      <w:pPr>
        <w:jc w:val="center"/>
        <w:rPr>
          <w:rFonts w:ascii="Times New Roman" w:hAnsi="Times New Roman" w:cs="Times New Roman"/>
          <w:b/>
          <w:sz w:val="24"/>
          <w:szCs w:val="24"/>
        </w:rPr>
      </w:pPr>
      <w:r w:rsidRPr="004B1B83">
        <w:rPr>
          <w:rFonts w:ascii="Times New Roman" w:hAnsi="Times New Roman" w:cs="Times New Roman"/>
          <w:b/>
          <w:sz w:val="24"/>
          <w:szCs w:val="24"/>
        </w:rPr>
        <w:lastRenderedPageBreak/>
        <w:t>CAPÍTULO VI</w:t>
      </w:r>
    </w:p>
    <w:p w:rsidR="00F8753C" w:rsidRPr="004B1B83" w:rsidRDefault="00F8753C" w:rsidP="00F8753C">
      <w:pPr>
        <w:jc w:val="center"/>
        <w:rPr>
          <w:rFonts w:ascii="Times New Roman" w:hAnsi="Times New Roman" w:cs="Times New Roman"/>
          <w:b/>
          <w:sz w:val="24"/>
          <w:szCs w:val="24"/>
        </w:rPr>
      </w:pPr>
      <w:r w:rsidRPr="004B1B83">
        <w:rPr>
          <w:rFonts w:ascii="Times New Roman" w:hAnsi="Times New Roman" w:cs="Times New Roman"/>
          <w:b/>
          <w:sz w:val="24"/>
          <w:szCs w:val="24"/>
        </w:rPr>
        <w:t xml:space="preserve">LA PROPUESTA </w:t>
      </w:r>
    </w:p>
    <w:p w:rsidR="00F8753C" w:rsidRDefault="00F8753C" w:rsidP="00F8753C">
      <w:pPr>
        <w:rPr>
          <w:rFonts w:ascii="Times New Roman" w:hAnsi="Times New Roman" w:cs="Times New Roman"/>
          <w:sz w:val="24"/>
          <w:szCs w:val="24"/>
        </w:rPr>
      </w:pPr>
    </w:p>
    <w:p w:rsidR="00F8753C" w:rsidRDefault="00F8753C" w:rsidP="00F8753C">
      <w:pPr>
        <w:pStyle w:val="Predeterminado"/>
        <w:spacing w:line="360" w:lineRule="auto"/>
        <w:jc w:val="both"/>
        <w:rPr>
          <w:rFonts w:ascii="Times New Roman"/>
        </w:rPr>
      </w:pPr>
      <w:r>
        <w:rPr>
          <w:rFonts w:ascii="Times New Roman"/>
        </w:rPr>
        <w:tab/>
        <w:t>Es importante resaltar, que después de obtenidos y analizados los resultados del instrumento aplicado a los estudiantes de 3er año de Educación Media General de la Unidad Educativa Colegio “Anzoátegui”, da señalamiento al diseño de la propuesta, donde por medio de la misma se propone la incorporación de Estrategias de enseñanza-aprendizaje de la Química bajo el enfoque Ciencia, Tecnología y S</w:t>
      </w:r>
      <w:r w:rsidRPr="00B15B69">
        <w:rPr>
          <w:rFonts w:ascii="Times New Roman"/>
        </w:rPr>
        <w:t>ociedad</w:t>
      </w:r>
      <w:r>
        <w:rPr>
          <w:rFonts w:ascii="Times New Roman"/>
        </w:rPr>
        <w:t xml:space="preserve">. Para Balestrini (2002) la propuesta de tipo factible, “es donde  se propone alguna opción ideal, sistema o modelo, que implica cambios en una realidad dada” (p. 191). </w:t>
      </w:r>
    </w:p>
    <w:p w:rsidR="00F8753C" w:rsidRDefault="00F8753C" w:rsidP="00F8753C">
      <w:pPr>
        <w:pStyle w:val="Predeterminado"/>
        <w:spacing w:line="360" w:lineRule="auto"/>
        <w:jc w:val="both"/>
        <w:rPr>
          <w:rFonts w:ascii="Times New Roman"/>
        </w:rPr>
      </w:pPr>
      <w:r>
        <w:rPr>
          <w:rFonts w:ascii="Times New Roman"/>
        </w:rPr>
        <w:tab/>
        <w:t>En este sentido, la propuesta se plantea presentando la introducción, misión, visión, objetivos, justificación, descripción del proyecto. Además, se presenta el diseño de estrategias didácticas y novedosas como la Expo Feria Científica, actividades de Intercambio con diferentes instituciones educativas, visitas a empresas y foro de exposición de especialistas en Química, dichas estrategias se proponen con la finalidad de motivar a los estudiantes e incrementar su interés por el estudio de la Química.</w:t>
      </w:r>
    </w:p>
    <w:p w:rsidR="00F8753C" w:rsidRDefault="00F8753C" w:rsidP="00F8753C">
      <w:pPr>
        <w:pStyle w:val="Predeterminado"/>
        <w:spacing w:line="360" w:lineRule="auto"/>
        <w:jc w:val="both"/>
        <w:rPr>
          <w:rFonts w:ascii="Times New Roman"/>
        </w:rPr>
        <w:sectPr w:rsidR="00F8753C" w:rsidSect="00CF7DEF">
          <w:headerReference w:type="default" r:id="rId48"/>
          <w:footerReference w:type="default" r:id="rId49"/>
          <w:pgSz w:w="12240" w:h="15840"/>
          <w:pgMar w:top="1701" w:right="1701" w:bottom="1701" w:left="2268" w:header="709" w:footer="709" w:gutter="0"/>
          <w:cols w:space="720"/>
        </w:sectPr>
      </w:pPr>
      <w:r>
        <w:rPr>
          <w:rFonts w:ascii="Times New Roman"/>
        </w:rPr>
        <w:tab/>
        <w:t>Así mismo, el diseño de estas estrategias ofrece al estudiante una forma diferente de participar en el proceso de enseñanza y aprendizaje de las ciencias, debido a que promueve la investigación y el pensamiento crítico. Por otra parte, proporcionará a los docentes de Química herramientas para desarrollar las clases de forma creativa y práctica generando un aprendizaje significativo en los estudiantes, y a su vez permitirá llevar el aprendizaje diferente al método tradicional.</w:t>
      </w:r>
    </w:p>
    <w:p w:rsidR="00F8753C" w:rsidRPr="00FE39A5" w:rsidRDefault="00F8753C" w:rsidP="00F8753C">
      <w:pPr>
        <w:pStyle w:val="Predeterminado"/>
        <w:spacing w:line="360" w:lineRule="auto"/>
        <w:jc w:val="center"/>
        <w:rPr>
          <w:rFonts w:ascii="Times New Roman"/>
        </w:rPr>
      </w:pPr>
      <w:r>
        <w:rPr>
          <w:rFonts w:ascii="Times New Roman"/>
          <w:noProof/>
        </w:rPr>
        <w:lastRenderedPageBreak/>
        <w:drawing>
          <wp:anchor distT="0" distB="0" distL="114300" distR="114300" simplePos="0" relativeHeight="251694080" behindDoc="1" locked="0" layoutInCell="1" allowOverlap="1" wp14:anchorId="28599D54" wp14:editId="10F558FD">
            <wp:simplePos x="0" y="0"/>
            <wp:positionH relativeFrom="column">
              <wp:posOffset>-1192530</wp:posOffset>
            </wp:positionH>
            <wp:positionV relativeFrom="paragraph">
              <wp:posOffset>-927735</wp:posOffset>
            </wp:positionV>
            <wp:extent cx="7278370" cy="9096375"/>
            <wp:effectExtent l="0" t="0" r="0" b="9525"/>
            <wp:wrapNone/>
            <wp:docPr id="839"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78370" cy="9096375"/>
                    </a:xfrm>
                    <a:prstGeom prst="rect">
                      <a:avLst/>
                    </a:prstGeom>
                    <a:noFill/>
                    <a:ln w="9525">
                      <a:noFill/>
                      <a:miter lim="800000"/>
                      <a:headEnd/>
                      <a:tailEnd/>
                    </a:ln>
                  </pic:spPr>
                </pic:pic>
              </a:graphicData>
            </a:graphic>
            <wp14:sizeRelV relativeFrom="margin">
              <wp14:pctHeight>0</wp14:pctHeight>
            </wp14:sizeRelV>
          </wp:anchor>
        </w:drawing>
      </w:r>
      <w:r w:rsidRPr="00B500E9">
        <w:rPr>
          <w:rFonts w:ascii="Maiandra GD" w:hAnsi="Maiandra GD"/>
          <w:b/>
          <w:sz w:val="72"/>
          <w:szCs w:val="56"/>
        </w:rPr>
        <w:t>PROPUESTA</w:t>
      </w:r>
    </w:p>
    <w:p w:rsidR="00F8753C" w:rsidRPr="00F23FDA" w:rsidRDefault="00F8753C" w:rsidP="00F8753C">
      <w:pPr>
        <w:pStyle w:val="Predeterminado"/>
        <w:spacing w:line="360" w:lineRule="auto"/>
        <w:rPr>
          <w:rFonts w:ascii="Kristen ITC" w:hAnsi="Kristen ITC"/>
          <w:b/>
          <w:i/>
          <w:sz w:val="32"/>
          <w:szCs w:val="56"/>
        </w:rPr>
      </w:pPr>
      <w:r>
        <w:rPr>
          <w:rFonts w:ascii="Kristen ITC" w:hAnsi="Kristen ITC"/>
          <w:b/>
          <w:i/>
          <w:noProof/>
          <w:sz w:val="32"/>
          <w:szCs w:val="56"/>
        </w:rPr>
        <w:drawing>
          <wp:anchor distT="0" distB="0" distL="114300" distR="114300" simplePos="0" relativeHeight="251689984" behindDoc="0" locked="0" layoutInCell="1" allowOverlap="1" wp14:anchorId="2F63A19A" wp14:editId="1C3B538F">
            <wp:simplePos x="0" y="0"/>
            <wp:positionH relativeFrom="column">
              <wp:posOffset>821690</wp:posOffset>
            </wp:positionH>
            <wp:positionV relativeFrom="paragraph">
              <wp:posOffset>86360</wp:posOffset>
            </wp:positionV>
            <wp:extent cx="3465830" cy="2621915"/>
            <wp:effectExtent l="19050" t="0" r="1270" b="0"/>
            <wp:wrapThrough wrapText="bothSides">
              <wp:wrapPolygon edited="0">
                <wp:start x="-119" y="0"/>
                <wp:lineTo x="-119" y="21187"/>
                <wp:lineTo x="21608" y="21187"/>
                <wp:lineTo x="21608" y="0"/>
                <wp:lineTo x="-119" y="0"/>
              </wp:wrapPolygon>
            </wp:wrapThrough>
            <wp:docPr id="840"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1" cstate="print"/>
                    <a:srcRect/>
                    <a:stretch>
                      <a:fillRect/>
                    </a:stretch>
                  </pic:blipFill>
                  <pic:spPr bwMode="auto">
                    <a:xfrm>
                      <a:off x="0" y="0"/>
                      <a:ext cx="3465830" cy="2621915"/>
                    </a:xfrm>
                    <a:prstGeom prst="rect">
                      <a:avLst/>
                    </a:prstGeom>
                    <a:noFill/>
                    <a:ln w="9525">
                      <a:noFill/>
                      <a:miter lim="800000"/>
                      <a:headEnd/>
                      <a:tailEnd/>
                    </a:ln>
                  </pic:spPr>
                </pic:pic>
              </a:graphicData>
            </a:graphic>
          </wp:anchor>
        </w:drawing>
      </w:r>
    </w:p>
    <w:p w:rsidR="00F8753C"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Times New Roman"/>
        </w:rPr>
      </w:pPr>
    </w:p>
    <w:p w:rsidR="00F8753C" w:rsidRDefault="00F8753C" w:rsidP="00F8753C">
      <w:pPr>
        <w:pStyle w:val="Predeterminado"/>
        <w:spacing w:line="360" w:lineRule="auto"/>
        <w:rPr>
          <w:rFonts w:ascii="Kristen ITC" w:hAnsi="Kristen ITC"/>
          <w:b/>
          <w:i/>
          <w:sz w:val="48"/>
          <w:szCs w:val="56"/>
        </w:rPr>
      </w:pPr>
    </w:p>
    <w:p w:rsidR="00F8753C" w:rsidRDefault="00F8753C" w:rsidP="00F8753C">
      <w:pPr>
        <w:pStyle w:val="Predeterminado"/>
        <w:spacing w:line="360" w:lineRule="auto"/>
        <w:rPr>
          <w:rFonts w:ascii="Kristen ITC" w:hAnsi="Kristen ITC"/>
          <w:b/>
          <w:i/>
          <w:sz w:val="48"/>
          <w:szCs w:val="56"/>
        </w:rPr>
      </w:pPr>
    </w:p>
    <w:p w:rsidR="00F8753C" w:rsidRDefault="00F8753C" w:rsidP="00F8753C">
      <w:pPr>
        <w:pStyle w:val="Predeterminado"/>
        <w:spacing w:line="360" w:lineRule="auto"/>
        <w:jc w:val="center"/>
        <w:rPr>
          <w:rFonts w:ascii="Maiandra GD" w:hAnsi="Maiandra GD"/>
          <w:sz w:val="72"/>
          <w:szCs w:val="56"/>
        </w:rPr>
      </w:pPr>
    </w:p>
    <w:p w:rsidR="00F8753C" w:rsidRDefault="00F8753C" w:rsidP="00F8753C">
      <w:pPr>
        <w:pStyle w:val="Predeterminado"/>
        <w:spacing w:line="360" w:lineRule="auto"/>
        <w:jc w:val="center"/>
        <w:rPr>
          <w:rFonts w:ascii="Maiandra GD" w:hAnsi="Maiandra GD"/>
          <w:sz w:val="72"/>
          <w:szCs w:val="56"/>
        </w:rPr>
      </w:pPr>
      <w:r w:rsidRPr="00B500E9">
        <w:rPr>
          <w:rFonts w:ascii="Maiandra GD" w:hAnsi="Maiandra GD"/>
          <w:sz w:val="72"/>
          <w:szCs w:val="56"/>
        </w:rPr>
        <w:t>“Experiencias Químicas Innovadoras”</w:t>
      </w:r>
    </w:p>
    <w:p w:rsidR="00F8753C" w:rsidRPr="008610AB" w:rsidRDefault="00F8753C" w:rsidP="00F8753C">
      <w:pPr>
        <w:pStyle w:val="Predeterminado"/>
        <w:spacing w:line="360" w:lineRule="auto"/>
        <w:jc w:val="center"/>
        <w:rPr>
          <w:rFonts w:ascii="Maiandra GD" w:hAnsi="Maiandra GD"/>
          <w:sz w:val="72"/>
          <w:szCs w:val="56"/>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Pr="001B2BB7" w:rsidRDefault="00F8753C" w:rsidP="00F8753C">
      <w:pPr>
        <w:pStyle w:val="Predeterminado"/>
        <w:spacing w:line="360" w:lineRule="auto"/>
        <w:jc w:val="center"/>
        <w:rPr>
          <w:rFonts w:asciiTheme="minorHAnsi" w:eastAsiaTheme="minorHAnsi" w:hAnsiTheme="minorHAnsi" w:cstheme="minorBidi"/>
          <w:noProof/>
          <w:sz w:val="4"/>
          <w:szCs w:val="4"/>
        </w:rPr>
      </w:pPr>
    </w:p>
    <w:p w:rsidR="00F8753C" w:rsidRPr="00B500E9" w:rsidRDefault="00F8753C" w:rsidP="00F8753C">
      <w:pPr>
        <w:pStyle w:val="Predeterminado"/>
        <w:spacing w:line="360" w:lineRule="auto"/>
        <w:jc w:val="center"/>
        <w:rPr>
          <w:rFonts w:ascii="Maiandra GD" w:hAnsi="Maiandra GD"/>
          <w:sz w:val="72"/>
          <w:szCs w:val="56"/>
        </w:rPr>
      </w:pPr>
    </w:p>
    <w:p w:rsidR="00F8753C" w:rsidRDefault="00F8753C" w:rsidP="00F8753C">
      <w:pPr>
        <w:pStyle w:val="Predeterminado"/>
        <w:spacing w:line="360" w:lineRule="auto"/>
        <w:jc w:val="center"/>
        <w:rPr>
          <w:rFonts w:ascii="Maiandra GD" w:hAnsi="Maiandra GD"/>
          <w:b/>
          <w:sz w:val="32"/>
        </w:rPr>
      </w:pPr>
      <w:r w:rsidRPr="00A743E2">
        <w:rPr>
          <w:rFonts w:ascii="Freestyle Script" w:hAnsi="Freestyle Script"/>
          <w:noProof/>
          <w:sz w:val="40"/>
          <w:szCs w:val="56"/>
        </w:rPr>
        <w:lastRenderedPageBreak/>
        <w:drawing>
          <wp:anchor distT="0" distB="0" distL="114300" distR="114300" simplePos="0" relativeHeight="251696128" behindDoc="1" locked="0" layoutInCell="1" allowOverlap="1" wp14:anchorId="2B015AC9" wp14:editId="6E048F95">
            <wp:simplePos x="0" y="0"/>
            <wp:positionH relativeFrom="column">
              <wp:posOffset>-1154430</wp:posOffset>
            </wp:positionH>
            <wp:positionV relativeFrom="paragraph">
              <wp:posOffset>-822960</wp:posOffset>
            </wp:positionV>
            <wp:extent cx="7274560" cy="9067800"/>
            <wp:effectExtent l="0" t="0" r="2540" b="0"/>
            <wp:wrapNone/>
            <wp:docPr id="82"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75088" cy="9068458"/>
                    </a:xfrm>
                    <a:prstGeom prst="rect">
                      <a:avLst/>
                    </a:prstGeom>
                    <a:noFill/>
                    <a:ln w="9525">
                      <a:noFill/>
                      <a:miter lim="800000"/>
                      <a:headEnd/>
                      <a:tailEnd/>
                    </a:ln>
                  </pic:spPr>
                </pic:pic>
              </a:graphicData>
            </a:graphic>
            <wp14:sizeRelV relativeFrom="margin">
              <wp14:pctHeight>0</wp14:pctHeight>
            </wp14:sizeRelV>
          </wp:anchor>
        </w:drawing>
      </w:r>
      <w:r w:rsidRPr="006A0312">
        <w:rPr>
          <w:rFonts w:ascii="Maiandra GD" w:hAnsi="Maiandra GD"/>
          <w:b/>
          <w:sz w:val="32"/>
        </w:rPr>
        <w:t>INTRODUCCIÓN</w:t>
      </w:r>
    </w:p>
    <w:p w:rsidR="00F8753C" w:rsidRPr="001B2BB7" w:rsidRDefault="00F8753C" w:rsidP="00F8753C">
      <w:pPr>
        <w:pStyle w:val="Predeterminado"/>
        <w:spacing w:line="360" w:lineRule="auto"/>
        <w:jc w:val="center"/>
        <w:rPr>
          <w:rFonts w:ascii="Freestyle Script" w:hAnsi="Freestyle Script"/>
          <w:sz w:val="32"/>
          <w:szCs w:val="56"/>
        </w:rPr>
      </w:pPr>
    </w:p>
    <w:p w:rsidR="00F8753C" w:rsidRPr="00C26D91" w:rsidRDefault="00F8753C" w:rsidP="00F8753C">
      <w:pPr>
        <w:pStyle w:val="Predeterminado"/>
        <w:spacing w:line="360" w:lineRule="auto"/>
        <w:jc w:val="both"/>
        <w:rPr>
          <w:rFonts w:ascii="Times New Roman"/>
          <w:i/>
        </w:rPr>
      </w:pPr>
      <w:r w:rsidRPr="00C26D91">
        <w:rPr>
          <w:rFonts w:ascii="Times New Roman"/>
          <w:i/>
        </w:rPr>
        <w:tab/>
        <w:t>El estudio de las ciencias</w:t>
      </w:r>
      <w:r>
        <w:rPr>
          <w:rFonts w:ascii="Times New Roman"/>
          <w:i/>
        </w:rPr>
        <w:t>,</w:t>
      </w:r>
      <w:r w:rsidRPr="00C26D91">
        <w:rPr>
          <w:rFonts w:ascii="Times New Roman"/>
          <w:i/>
        </w:rPr>
        <w:t xml:space="preserve"> como es el caso de la Química requiere de atención, comprensión de aspectos y procedimientos científicos que presentan en muchos casos alto grado de complejidad para los estudiantes, por lo que el papel de las estrategias empleadas permitirá que el estudio de </w:t>
      </w:r>
      <w:r>
        <w:rPr>
          <w:rFonts w:ascii="Times New Roman"/>
          <w:i/>
        </w:rPr>
        <w:t xml:space="preserve">esta ciencia </w:t>
      </w:r>
      <w:r w:rsidRPr="00C26D91">
        <w:rPr>
          <w:rFonts w:ascii="Times New Roman"/>
          <w:i/>
        </w:rPr>
        <w:t xml:space="preserve">se lleve a cabo de forma más práctica y sencilla facilitando su comprensión, con la finalidad de generar en los estudiantes un aprendizaje significativo. </w:t>
      </w:r>
    </w:p>
    <w:p w:rsidR="00F8753C" w:rsidRPr="00C26D91" w:rsidRDefault="00F8753C" w:rsidP="00F8753C">
      <w:pPr>
        <w:pStyle w:val="Standard"/>
        <w:spacing w:line="360" w:lineRule="auto"/>
        <w:ind w:firstLine="708"/>
        <w:jc w:val="both"/>
        <w:rPr>
          <w:rFonts w:ascii="Times New Roman" w:hAnsi="Times New Roman" w:cs="Times New Roman"/>
          <w:i/>
        </w:rPr>
      </w:pPr>
      <w:r w:rsidRPr="00C26D91">
        <w:rPr>
          <w:rFonts w:ascii="Times New Roman" w:hAnsi="Times New Roman" w:cs="Times New Roman"/>
          <w:i/>
        </w:rPr>
        <w:t xml:space="preserve">En este sentido, la incorporación de estrategias bajo el enfoque Ciencia, Tecnología y Sociedad (CTS), permiten ir más allá del conocimiento básico académico, favoreciendo la construcción de  actitudes y valores, atendiendo a la formación de los estudiantes. </w:t>
      </w:r>
    </w:p>
    <w:p w:rsidR="00F8753C" w:rsidRPr="00C26D91" w:rsidRDefault="00F8753C" w:rsidP="00F8753C">
      <w:pPr>
        <w:autoSpaceDE w:val="0"/>
        <w:adjustRightInd w:val="0"/>
        <w:spacing w:line="360" w:lineRule="auto"/>
        <w:ind w:firstLine="708"/>
        <w:jc w:val="both"/>
        <w:rPr>
          <w:rFonts w:ascii="Times New Roman" w:hAnsi="Times New Roman" w:cs="Times New Roman"/>
          <w:i/>
          <w:sz w:val="24"/>
          <w:szCs w:val="24"/>
        </w:rPr>
      </w:pPr>
      <w:r w:rsidRPr="00C26D91">
        <w:rPr>
          <w:rFonts w:ascii="Times New Roman" w:hAnsi="Times New Roman" w:cs="Times New Roman"/>
          <w:i/>
          <w:sz w:val="24"/>
          <w:szCs w:val="24"/>
        </w:rPr>
        <w:t>De tal manera, surge la necesidad de despertar el interés de los estudiantes por el estudio de la Química, a través de una propuesta dinámica que se fundamenta en el diseño de estrategias de participación activa que permitan preparar a los estudiantes en el mejoramiento de su vida diaria con la comprensión de los conocimientos científicos y tecnológicos, con el propósito de atraer más estudiantes hacia las actividades relacionadas con el estudio de la</w:t>
      </w:r>
      <w:r>
        <w:rPr>
          <w:rFonts w:ascii="Times New Roman" w:hAnsi="Times New Roman" w:cs="Times New Roman"/>
          <w:i/>
          <w:sz w:val="24"/>
          <w:szCs w:val="24"/>
        </w:rPr>
        <w:t xml:space="preserve"> misma</w:t>
      </w:r>
      <w:r w:rsidRPr="00C26D91">
        <w:rPr>
          <w:rFonts w:ascii="Times New Roman" w:hAnsi="Times New Roman" w:cs="Times New Roman"/>
          <w:i/>
          <w:sz w:val="24"/>
          <w:szCs w:val="24"/>
        </w:rPr>
        <w:t>. Así mismo, luego de analizar los resultados arrojados por el instrumento aplicado a los estudiantes de 3er año de Educación Media General de la Unidad Educativa Colegio “Anzoátegui”, se evidenció la necesidad de diseñas estrategias novedosas bajo el enfoque CTS.</w:t>
      </w:r>
    </w:p>
    <w:p w:rsidR="00F8753C" w:rsidRPr="00C26D91" w:rsidRDefault="00F8753C" w:rsidP="00F8753C">
      <w:pPr>
        <w:pStyle w:val="Predeterminado"/>
        <w:spacing w:line="360" w:lineRule="auto"/>
        <w:jc w:val="both"/>
        <w:rPr>
          <w:rFonts w:ascii="Times New Roman"/>
          <w:i/>
        </w:rPr>
      </w:pPr>
      <w:r>
        <w:rPr>
          <w:rFonts w:ascii="Times New Roman"/>
        </w:rPr>
        <w:tab/>
      </w:r>
      <w:r w:rsidRPr="00C26D91">
        <w:rPr>
          <w:rFonts w:ascii="Times New Roman"/>
          <w:i/>
        </w:rPr>
        <w:t>En este sentido, se presenta el diseño de estrategias didácticas y novedosas como la Expo Feria Científica, actividades de Intercambio con especialistas en Química, con la finalidad de motivar a los estudiantes e incrementar su interés por el estudio de la Química.</w:t>
      </w:r>
    </w:p>
    <w:p w:rsidR="00F8753C" w:rsidRDefault="00F8753C" w:rsidP="00F8753C">
      <w:pPr>
        <w:autoSpaceDE w:val="0"/>
        <w:adjustRightInd w:val="0"/>
        <w:spacing w:line="360" w:lineRule="auto"/>
        <w:ind w:firstLine="708"/>
        <w:jc w:val="both"/>
        <w:rPr>
          <w:rFonts w:ascii="Times New Roman" w:hAnsi="Times New Roman" w:cs="Times New Roman"/>
          <w:sz w:val="24"/>
          <w:szCs w:val="24"/>
        </w:rPr>
      </w:pPr>
    </w:p>
    <w:p w:rsidR="00F8753C" w:rsidRDefault="00F8753C" w:rsidP="00F8753C">
      <w:pPr>
        <w:pStyle w:val="Predeterminado"/>
        <w:spacing w:line="360" w:lineRule="auto"/>
        <w:rPr>
          <w:rFonts w:ascii="Times New Roman"/>
          <w:b/>
          <w:i/>
        </w:rPr>
      </w:pPr>
    </w:p>
    <w:p w:rsidR="00F8753C" w:rsidRDefault="00F8753C" w:rsidP="00F8753C">
      <w:pPr>
        <w:pStyle w:val="Predeterminado"/>
        <w:spacing w:line="360" w:lineRule="auto"/>
        <w:jc w:val="center"/>
        <w:rPr>
          <w:rFonts w:ascii="Maiandra GD" w:hAnsi="Maiandra GD"/>
          <w:b/>
          <w:sz w:val="32"/>
        </w:rPr>
      </w:pPr>
    </w:p>
    <w:p w:rsidR="00F8753C" w:rsidRDefault="00F8753C" w:rsidP="00F8753C">
      <w:pPr>
        <w:pStyle w:val="Predeterminado"/>
        <w:spacing w:line="360" w:lineRule="auto"/>
        <w:jc w:val="center"/>
        <w:rPr>
          <w:rFonts w:ascii="Maiandra GD" w:hAnsi="Maiandra GD"/>
          <w:b/>
          <w:sz w:val="32"/>
        </w:rPr>
      </w:pPr>
      <w:r>
        <w:rPr>
          <w:rFonts w:ascii="Maiandra GD" w:hAnsi="Maiandra GD"/>
          <w:b/>
          <w:noProof/>
          <w:sz w:val="32"/>
        </w:rPr>
        <w:lastRenderedPageBreak/>
        <w:drawing>
          <wp:anchor distT="0" distB="0" distL="114300" distR="114300" simplePos="0" relativeHeight="251697152" behindDoc="1" locked="0" layoutInCell="1" allowOverlap="1" wp14:anchorId="40053AAB" wp14:editId="23A88F8F">
            <wp:simplePos x="0" y="0"/>
            <wp:positionH relativeFrom="column">
              <wp:posOffset>-1268730</wp:posOffset>
            </wp:positionH>
            <wp:positionV relativeFrom="paragraph">
              <wp:posOffset>-822960</wp:posOffset>
            </wp:positionV>
            <wp:extent cx="7275830" cy="9096375"/>
            <wp:effectExtent l="0" t="0" r="1270" b="9525"/>
            <wp:wrapNone/>
            <wp:docPr id="841"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75830" cy="9096375"/>
                    </a:xfrm>
                    <a:prstGeom prst="rect">
                      <a:avLst/>
                    </a:prstGeom>
                    <a:noFill/>
                    <a:ln w="9525">
                      <a:noFill/>
                      <a:miter lim="800000"/>
                      <a:headEnd/>
                      <a:tailEnd/>
                    </a:ln>
                  </pic:spPr>
                </pic:pic>
              </a:graphicData>
            </a:graphic>
            <wp14:sizeRelV relativeFrom="margin">
              <wp14:pctHeight>0</wp14:pctHeight>
            </wp14:sizeRelV>
          </wp:anchor>
        </w:drawing>
      </w:r>
    </w:p>
    <w:p w:rsidR="00F8753C" w:rsidRPr="00B500E9" w:rsidRDefault="00F8753C" w:rsidP="00F8753C">
      <w:pPr>
        <w:pStyle w:val="Predeterminado"/>
        <w:spacing w:line="360" w:lineRule="auto"/>
        <w:jc w:val="center"/>
        <w:rPr>
          <w:rFonts w:ascii="Maiandra GD" w:hAnsi="Maiandra GD"/>
          <w:b/>
          <w:sz w:val="32"/>
        </w:rPr>
      </w:pPr>
      <w:r w:rsidRPr="00B500E9">
        <w:rPr>
          <w:rFonts w:ascii="Maiandra GD" w:hAnsi="Maiandra GD"/>
          <w:b/>
          <w:sz w:val="32"/>
        </w:rPr>
        <w:t>Misión de la Propuesta</w:t>
      </w:r>
    </w:p>
    <w:p w:rsidR="00F8753C"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jc w:val="both"/>
        <w:rPr>
          <w:rFonts w:ascii="Times New Roman"/>
          <w:i/>
        </w:rPr>
      </w:pPr>
      <w:r>
        <w:rPr>
          <w:rFonts w:ascii="Times New Roman"/>
        </w:rPr>
        <w:tab/>
      </w:r>
      <w:r>
        <w:rPr>
          <w:rFonts w:ascii="Times New Roman"/>
          <w:i/>
        </w:rPr>
        <w:t xml:space="preserve">Mejorar el proceso de enseñanza-aprendizaje de los estudiantes y el desempeño </w:t>
      </w:r>
      <w:r w:rsidRPr="0052494C">
        <w:rPr>
          <w:rFonts w:ascii="Times New Roman"/>
          <w:i/>
        </w:rPr>
        <w:t xml:space="preserve">de los </w:t>
      </w:r>
      <w:r>
        <w:rPr>
          <w:rFonts w:ascii="Times New Roman"/>
          <w:i/>
        </w:rPr>
        <w:t>d</w:t>
      </w:r>
      <w:r w:rsidRPr="0052494C">
        <w:rPr>
          <w:rFonts w:ascii="Times New Roman"/>
          <w:i/>
        </w:rPr>
        <w:t>ocentes de Química, a través de nuevos paradigmas educativos como el enfoque Ciencia,</w:t>
      </w:r>
      <w:r>
        <w:rPr>
          <w:rFonts w:ascii="Times New Roman"/>
          <w:i/>
        </w:rPr>
        <w:t xml:space="preserve"> Tecnología y Sociedad (CTS), </w:t>
      </w:r>
      <w:r w:rsidRPr="00A20AA1">
        <w:rPr>
          <w:rFonts w:ascii="Times New Roman"/>
          <w:i/>
        </w:rPr>
        <w:t>mediante</w:t>
      </w:r>
      <w:r w:rsidRPr="00A20AA1">
        <w:rPr>
          <w:rFonts w:ascii="Times New Roman"/>
          <w:i/>
        </w:rPr>
        <w:softHyphen/>
      </w:r>
      <w:r w:rsidRPr="00A20AA1">
        <w:rPr>
          <w:rFonts w:ascii="Times New Roman"/>
          <w:i/>
        </w:rPr>
        <w:softHyphen/>
      </w:r>
      <w:r w:rsidRPr="00A20AA1">
        <w:rPr>
          <w:rFonts w:ascii="Times New Roman"/>
          <w:i/>
        </w:rPr>
        <w:softHyphen/>
      </w:r>
      <w:r w:rsidRPr="00A20AA1">
        <w:rPr>
          <w:rFonts w:ascii="Times New Roman"/>
          <w:i/>
        </w:rPr>
        <w:softHyphen/>
      </w:r>
      <w:r w:rsidRPr="00A20AA1">
        <w:rPr>
          <w:rFonts w:ascii="Times New Roman"/>
          <w:i/>
        </w:rPr>
        <w:softHyphen/>
      </w:r>
      <w:r w:rsidRPr="00A20AA1">
        <w:rPr>
          <w:rFonts w:ascii="Times New Roman"/>
          <w:i/>
        </w:rPr>
        <w:softHyphen/>
      </w:r>
      <w:r w:rsidRPr="00A20AA1">
        <w:rPr>
          <w:rFonts w:ascii="Times New Roman"/>
          <w:i/>
        </w:rPr>
        <w:softHyphen/>
      </w:r>
      <w:r w:rsidRPr="00A20AA1">
        <w:rPr>
          <w:rFonts w:ascii="Times New Roman"/>
          <w:i/>
        </w:rPr>
        <w:softHyphen/>
      </w:r>
      <w:r>
        <w:rPr>
          <w:rFonts w:ascii="Times New Roman"/>
          <w:i/>
        </w:rPr>
        <w:t xml:space="preserve"> la incorporación de estrategias bajo la perspectiva CTS </w:t>
      </w:r>
      <w:r w:rsidRPr="00A20AA1">
        <w:rPr>
          <w:rFonts w:ascii="Times New Roman"/>
          <w:i/>
        </w:rPr>
        <w:t>que contribuya</w:t>
      </w:r>
      <w:r>
        <w:rPr>
          <w:rFonts w:ascii="Times New Roman"/>
          <w:i/>
        </w:rPr>
        <w:t>n a desarrollar el conocimiento científico y destrezas</w:t>
      </w:r>
      <w:r w:rsidRPr="00A20AA1">
        <w:rPr>
          <w:rFonts w:ascii="Times New Roman"/>
          <w:i/>
        </w:rPr>
        <w:t xml:space="preserve"> que </w:t>
      </w:r>
      <w:r>
        <w:rPr>
          <w:rFonts w:ascii="Times New Roman"/>
          <w:i/>
        </w:rPr>
        <w:t>les</w:t>
      </w:r>
      <w:r w:rsidRPr="00A20AA1">
        <w:rPr>
          <w:rFonts w:ascii="Times New Roman"/>
          <w:i/>
        </w:rPr>
        <w:t xml:space="preserve"> permitan a los estudiantes </w:t>
      </w:r>
      <w:r>
        <w:rPr>
          <w:rFonts w:ascii="Times New Roman"/>
          <w:i/>
        </w:rPr>
        <w:t>el alcance de un aprendizaje óptimo.</w:t>
      </w: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Pr="00B500E9" w:rsidRDefault="00F8753C" w:rsidP="00F8753C">
      <w:pPr>
        <w:pStyle w:val="Predeterminado"/>
        <w:spacing w:line="360" w:lineRule="auto"/>
        <w:jc w:val="center"/>
        <w:rPr>
          <w:rFonts w:ascii="Maiandra GD" w:hAnsi="Maiandra GD"/>
          <w:b/>
          <w:sz w:val="32"/>
        </w:rPr>
      </w:pPr>
      <w:r w:rsidRPr="00B500E9">
        <w:rPr>
          <w:rFonts w:ascii="Maiandra GD" w:hAnsi="Maiandra GD"/>
          <w:b/>
          <w:sz w:val="32"/>
        </w:rPr>
        <w:t>Visión de la Propuesta</w:t>
      </w:r>
    </w:p>
    <w:p w:rsidR="00F8753C" w:rsidRPr="00185241" w:rsidRDefault="00F8753C" w:rsidP="00F8753C">
      <w:pPr>
        <w:pStyle w:val="Predeterminado"/>
        <w:spacing w:line="360" w:lineRule="auto"/>
        <w:jc w:val="both"/>
        <w:rPr>
          <w:rFonts w:ascii="Times New Roman"/>
          <w:i/>
        </w:rPr>
      </w:pPr>
      <w:r w:rsidRPr="00185241">
        <w:rPr>
          <w:rFonts w:ascii="Times New Roman"/>
          <w:i/>
        </w:rPr>
        <w:tab/>
      </w: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r w:rsidRPr="00185241">
        <w:rPr>
          <w:rFonts w:ascii="Times New Roman" w:hAnsi="Times New Roman" w:cs="Times New Roman"/>
          <w:i/>
          <w:sz w:val="24"/>
          <w:szCs w:val="24"/>
        </w:rPr>
        <w:t xml:space="preserve">Impulsar estrategias novedosas en el proceso de enseñanza-aprendizaje de la Química, para la extensión del aprendizaje más allá del período de clases, del salón y de la escuela. Así como, </w:t>
      </w:r>
      <w:r>
        <w:rPr>
          <w:rFonts w:ascii="Times New Roman" w:hAnsi="Times New Roman" w:cs="Times New Roman"/>
          <w:i/>
          <w:sz w:val="24"/>
          <w:szCs w:val="24"/>
        </w:rPr>
        <w:t>d</w:t>
      </w:r>
      <w:r w:rsidRPr="00185241">
        <w:rPr>
          <w:rFonts w:ascii="Times New Roman" w:hAnsi="Times New Roman" w:cs="Times New Roman"/>
          <w:i/>
          <w:sz w:val="24"/>
          <w:szCs w:val="24"/>
        </w:rPr>
        <w:t xml:space="preserve">esarrollar las capacidades de los estudiantes para hacer posible una mayor comprensión de </w:t>
      </w:r>
      <w:r>
        <w:rPr>
          <w:rFonts w:ascii="Times New Roman" w:hAnsi="Times New Roman" w:cs="Times New Roman"/>
          <w:i/>
          <w:sz w:val="24"/>
          <w:szCs w:val="24"/>
        </w:rPr>
        <w:t xml:space="preserve">los aspectos relacionados con la Química, </w:t>
      </w:r>
      <w:r w:rsidRPr="00185241">
        <w:rPr>
          <w:rFonts w:ascii="Times New Roman" w:hAnsi="Times New Roman" w:cs="Times New Roman"/>
          <w:i/>
          <w:sz w:val="24"/>
          <w:szCs w:val="24"/>
        </w:rPr>
        <w:t xml:space="preserve">permitiendo así su participación efectiva </w:t>
      </w:r>
      <w:r>
        <w:rPr>
          <w:rFonts w:ascii="Times New Roman" w:hAnsi="Times New Roman" w:cs="Times New Roman"/>
          <w:i/>
          <w:sz w:val="24"/>
          <w:szCs w:val="24"/>
        </w:rPr>
        <w:t>en el proceso educativo.</w:t>
      </w: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r>
        <w:rPr>
          <w:rFonts w:ascii="Times New Roman" w:hAnsi="Times New Roman" w:cs="Times New Roman"/>
          <w:i/>
          <w:noProof/>
          <w:sz w:val="24"/>
          <w:szCs w:val="24"/>
          <w:lang w:eastAsia="es-VE"/>
        </w:rPr>
        <w:drawing>
          <wp:anchor distT="0" distB="0" distL="114300" distR="114300" simplePos="0" relativeHeight="251691008" behindDoc="0" locked="0" layoutInCell="1" allowOverlap="1" wp14:anchorId="149827D6" wp14:editId="2C3CE9C7">
            <wp:simplePos x="0" y="0"/>
            <wp:positionH relativeFrom="column">
              <wp:posOffset>1419860</wp:posOffset>
            </wp:positionH>
            <wp:positionV relativeFrom="paragraph">
              <wp:posOffset>154940</wp:posOffset>
            </wp:positionV>
            <wp:extent cx="2066290" cy="1478915"/>
            <wp:effectExtent l="19050" t="0" r="0" b="0"/>
            <wp:wrapThrough wrapText="bothSides">
              <wp:wrapPolygon edited="0">
                <wp:start x="-199" y="0"/>
                <wp:lineTo x="-199" y="21146"/>
                <wp:lineTo x="21507" y="21146"/>
                <wp:lineTo x="21507" y="0"/>
                <wp:lineTo x="-199" y="0"/>
              </wp:wrapPolygon>
            </wp:wrapThrough>
            <wp:docPr id="842"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2" cstate="print"/>
                    <a:srcRect/>
                    <a:stretch>
                      <a:fillRect/>
                    </a:stretch>
                  </pic:blipFill>
                  <pic:spPr bwMode="auto">
                    <a:xfrm>
                      <a:off x="0" y="0"/>
                      <a:ext cx="2066290" cy="1478915"/>
                    </a:xfrm>
                    <a:prstGeom prst="rect">
                      <a:avLst/>
                    </a:prstGeom>
                    <a:noFill/>
                    <a:ln w="9525">
                      <a:noFill/>
                      <a:miter lim="800000"/>
                      <a:headEnd/>
                      <a:tailEnd/>
                    </a:ln>
                  </pic:spPr>
                </pic:pic>
              </a:graphicData>
            </a:graphic>
          </wp:anchor>
        </w:drawing>
      </w: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autoSpaceDE w:val="0"/>
        <w:adjustRightInd w:val="0"/>
        <w:spacing w:line="360" w:lineRule="auto"/>
        <w:ind w:firstLine="708"/>
        <w:jc w:val="both"/>
        <w:rPr>
          <w:rFonts w:ascii="Times New Roman" w:hAnsi="Times New Roman" w:cs="Times New Roman"/>
          <w:i/>
          <w:sz w:val="24"/>
          <w:szCs w:val="24"/>
        </w:rPr>
      </w:pPr>
    </w:p>
    <w:p w:rsidR="00F8753C" w:rsidRDefault="00F8753C" w:rsidP="00F8753C">
      <w:pPr>
        <w:pStyle w:val="Predeterminado"/>
        <w:spacing w:line="360" w:lineRule="auto"/>
        <w:jc w:val="center"/>
        <w:rPr>
          <w:rFonts w:ascii="Maiandra GD" w:hAnsi="Maiandra GD"/>
          <w:b/>
          <w:sz w:val="32"/>
        </w:rPr>
      </w:pPr>
      <w:r w:rsidRPr="00A743E2">
        <w:rPr>
          <w:rFonts w:ascii="Times New Roman" w:eastAsiaTheme="minorEastAsia"/>
          <w:i/>
          <w:noProof/>
        </w:rPr>
        <w:drawing>
          <wp:anchor distT="0" distB="0" distL="114300" distR="114300" simplePos="0" relativeHeight="251698176" behindDoc="1" locked="0" layoutInCell="1" allowOverlap="1" wp14:anchorId="37E13123" wp14:editId="5526EE3F">
            <wp:simplePos x="0" y="0"/>
            <wp:positionH relativeFrom="column">
              <wp:posOffset>-1154430</wp:posOffset>
            </wp:positionH>
            <wp:positionV relativeFrom="paragraph">
              <wp:posOffset>-822960</wp:posOffset>
            </wp:positionV>
            <wp:extent cx="7280275" cy="9077325"/>
            <wp:effectExtent l="0" t="0" r="0" b="9525"/>
            <wp:wrapNone/>
            <wp:docPr id="843"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80695" cy="9077849"/>
                    </a:xfrm>
                    <a:prstGeom prst="rect">
                      <a:avLst/>
                    </a:prstGeom>
                    <a:noFill/>
                    <a:ln w="9525">
                      <a:noFill/>
                      <a:miter lim="800000"/>
                      <a:headEnd/>
                      <a:tailEnd/>
                    </a:ln>
                  </pic:spPr>
                </pic:pic>
              </a:graphicData>
            </a:graphic>
            <wp14:sizeRelV relativeFrom="margin">
              <wp14:pctHeight>0</wp14:pctHeight>
            </wp14:sizeRelV>
          </wp:anchor>
        </w:drawing>
      </w:r>
      <w:r w:rsidRPr="00B500E9">
        <w:rPr>
          <w:rFonts w:ascii="Maiandra GD" w:hAnsi="Maiandra GD"/>
          <w:b/>
          <w:sz w:val="32"/>
        </w:rPr>
        <w:t>Objetivos de la Propuesta</w:t>
      </w:r>
    </w:p>
    <w:p w:rsidR="00F8753C" w:rsidRPr="00B500E9" w:rsidRDefault="00F8753C" w:rsidP="00F8753C">
      <w:pPr>
        <w:pStyle w:val="Predeterminado"/>
        <w:spacing w:line="360" w:lineRule="auto"/>
        <w:jc w:val="center"/>
        <w:rPr>
          <w:rFonts w:ascii="Maiandra GD" w:hAnsi="Maiandra GD"/>
          <w:b/>
        </w:rPr>
      </w:pPr>
    </w:p>
    <w:p w:rsidR="00F8753C" w:rsidRPr="00B500E9" w:rsidRDefault="00F8753C" w:rsidP="00F8753C">
      <w:pPr>
        <w:pStyle w:val="Predeterminado"/>
        <w:spacing w:line="360" w:lineRule="auto"/>
        <w:jc w:val="both"/>
        <w:rPr>
          <w:rFonts w:ascii="Maiandra GD" w:hAnsi="Maiandra GD"/>
          <w:b/>
          <w:sz w:val="32"/>
        </w:rPr>
      </w:pPr>
      <w:r w:rsidRPr="00B500E9">
        <w:rPr>
          <w:rFonts w:ascii="Maiandra GD" w:hAnsi="Maiandra GD"/>
          <w:b/>
          <w:sz w:val="32"/>
        </w:rPr>
        <w:t>Objetivo General</w:t>
      </w:r>
    </w:p>
    <w:p w:rsidR="00F8753C" w:rsidRDefault="00F8753C" w:rsidP="00F8753C">
      <w:pPr>
        <w:pStyle w:val="Predeterminado"/>
        <w:spacing w:line="360" w:lineRule="auto"/>
        <w:jc w:val="both"/>
        <w:rPr>
          <w:rFonts w:ascii="Times New Roman"/>
          <w:i/>
        </w:rPr>
      </w:pPr>
      <w:r>
        <w:rPr>
          <w:rFonts w:ascii="Times New Roman"/>
          <w:b/>
          <w:i/>
        </w:rPr>
        <w:tab/>
      </w:r>
      <w:r>
        <w:rPr>
          <w:rFonts w:ascii="Times New Roman"/>
          <w:i/>
        </w:rPr>
        <w:t>Diseñar estrategias bajo el enfoque Ciencia, Tecnología y Sociedad como medio de enseñanza-aprendizaje de la Química en los estudiantes de 3</w:t>
      </w:r>
      <w:r w:rsidRPr="00185241">
        <w:rPr>
          <w:rFonts w:ascii="Times New Roman"/>
          <w:i/>
        </w:rPr>
        <w:t>er año de Educación</w:t>
      </w:r>
      <w:r>
        <w:rPr>
          <w:rFonts w:ascii="Times New Roman"/>
          <w:i/>
        </w:rPr>
        <w:t xml:space="preserve"> Media de la Unidad Educativa C</w:t>
      </w:r>
      <w:r w:rsidRPr="00185241">
        <w:rPr>
          <w:rFonts w:ascii="Times New Roman"/>
          <w:i/>
        </w:rPr>
        <w:t xml:space="preserve">olegio </w:t>
      </w:r>
      <w:r>
        <w:rPr>
          <w:rFonts w:ascii="Times New Roman"/>
          <w:i/>
        </w:rPr>
        <w:t>“</w:t>
      </w:r>
      <w:r w:rsidRPr="00185241">
        <w:rPr>
          <w:rFonts w:ascii="Times New Roman"/>
          <w:i/>
        </w:rPr>
        <w:t>Anzoátegui</w:t>
      </w:r>
      <w:r>
        <w:rPr>
          <w:rFonts w:ascii="Times New Roman"/>
          <w:i/>
        </w:rPr>
        <w:t>”.</w:t>
      </w:r>
    </w:p>
    <w:p w:rsidR="00F8753C" w:rsidRPr="001E7325" w:rsidRDefault="00F8753C" w:rsidP="00F8753C">
      <w:pPr>
        <w:pStyle w:val="Predeterminado"/>
        <w:spacing w:line="360" w:lineRule="auto"/>
        <w:jc w:val="both"/>
        <w:rPr>
          <w:rFonts w:ascii="Times New Roman"/>
          <w:b/>
          <w:i/>
        </w:rPr>
      </w:pPr>
    </w:p>
    <w:p w:rsidR="00F8753C" w:rsidRPr="00B500E9" w:rsidRDefault="00F8753C" w:rsidP="00F8753C">
      <w:pPr>
        <w:pStyle w:val="Predeterminado"/>
        <w:spacing w:line="360" w:lineRule="auto"/>
        <w:jc w:val="both"/>
        <w:rPr>
          <w:rFonts w:ascii="Maiandra GD" w:hAnsi="Maiandra GD"/>
          <w:b/>
          <w:sz w:val="32"/>
          <w:szCs w:val="36"/>
        </w:rPr>
      </w:pPr>
      <w:r w:rsidRPr="00B500E9">
        <w:rPr>
          <w:rFonts w:ascii="Maiandra GD" w:hAnsi="Maiandra GD"/>
          <w:b/>
          <w:sz w:val="32"/>
          <w:szCs w:val="36"/>
        </w:rPr>
        <w:t>Objetivos Específicos</w:t>
      </w:r>
    </w:p>
    <w:p w:rsidR="00F8753C" w:rsidRPr="00185241" w:rsidRDefault="00F8753C" w:rsidP="00F8753C">
      <w:pPr>
        <w:pStyle w:val="Predeterminado"/>
        <w:spacing w:line="360" w:lineRule="auto"/>
        <w:jc w:val="both"/>
        <w:rPr>
          <w:rFonts w:ascii="Times New Roman"/>
          <w:i/>
        </w:rPr>
      </w:pPr>
      <w:r>
        <w:rPr>
          <w:rFonts w:ascii="Times New Roman"/>
          <w:i/>
        </w:rPr>
        <w:tab/>
        <w:t>Fortalecer el proceso enseñanza-</w:t>
      </w:r>
      <w:r w:rsidRPr="00185241">
        <w:rPr>
          <w:rFonts w:ascii="Times New Roman"/>
          <w:i/>
        </w:rPr>
        <w:t xml:space="preserve">aprendizaje de la </w:t>
      </w:r>
      <w:r>
        <w:rPr>
          <w:rFonts w:ascii="Times New Roman"/>
          <w:i/>
        </w:rPr>
        <w:t>Química de</w:t>
      </w:r>
      <w:r w:rsidRPr="00C26D91">
        <w:rPr>
          <w:rFonts w:ascii="Times New Roman"/>
          <w:i/>
        </w:rPr>
        <w:t xml:space="preserve"> los estudiantes </w:t>
      </w:r>
      <w:r>
        <w:rPr>
          <w:rFonts w:ascii="Times New Roman"/>
          <w:i/>
        </w:rPr>
        <w:t>de 3</w:t>
      </w:r>
      <w:r w:rsidRPr="00185241">
        <w:rPr>
          <w:rFonts w:ascii="Times New Roman"/>
          <w:i/>
        </w:rPr>
        <w:t>er año de Educación</w:t>
      </w:r>
      <w:r>
        <w:rPr>
          <w:rFonts w:ascii="Times New Roman"/>
          <w:i/>
        </w:rPr>
        <w:t xml:space="preserve"> Media de la Unidad Educativa C</w:t>
      </w:r>
      <w:r w:rsidRPr="00185241">
        <w:rPr>
          <w:rFonts w:ascii="Times New Roman"/>
          <w:i/>
        </w:rPr>
        <w:t xml:space="preserve">olegio </w:t>
      </w:r>
      <w:r>
        <w:rPr>
          <w:rFonts w:ascii="Times New Roman"/>
          <w:i/>
        </w:rPr>
        <w:tab/>
        <w:t>Promover el uso de estrategias innovadoras</w:t>
      </w:r>
      <w:r w:rsidRPr="00185241">
        <w:rPr>
          <w:rFonts w:ascii="Times New Roman"/>
          <w:i/>
        </w:rPr>
        <w:t xml:space="preserve"> que </w:t>
      </w:r>
      <w:r>
        <w:rPr>
          <w:rFonts w:ascii="Times New Roman"/>
          <w:i/>
        </w:rPr>
        <w:t>permitan la incorporación de la Ciencia, la Tecnología y la S</w:t>
      </w:r>
      <w:r w:rsidRPr="00185241">
        <w:rPr>
          <w:rFonts w:ascii="Times New Roman"/>
          <w:i/>
        </w:rPr>
        <w:t>oc</w:t>
      </w:r>
      <w:r>
        <w:rPr>
          <w:rFonts w:ascii="Times New Roman"/>
          <w:i/>
        </w:rPr>
        <w:t>iedad como medio de enseñanza-</w:t>
      </w:r>
      <w:r w:rsidRPr="00185241">
        <w:rPr>
          <w:rFonts w:ascii="Times New Roman"/>
          <w:i/>
        </w:rPr>
        <w:t xml:space="preserve">aprendizaje de la </w:t>
      </w:r>
      <w:r>
        <w:rPr>
          <w:rFonts w:ascii="Times New Roman"/>
          <w:i/>
        </w:rPr>
        <w:t>Química en los estudiantes.</w:t>
      </w:r>
    </w:p>
    <w:p w:rsidR="00F8753C" w:rsidRDefault="00F8753C" w:rsidP="00F8753C">
      <w:pPr>
        <w:pStyle w:val="Predeterminado"/>
        <w:spacing w:line="360" w:lineRule="auto"/>
        <w:jc w:val="both"/>
        <w:rPr>
          <w:rFonts w:ascii="Times New Roman"/>
          <w:i/>
        </w:rPr>
      </w:pPr>
      <w:r>
        <w:rPr>
          <w:rFonts w:ascii="Times New Roman"/>
          <w:i/>
        </w:rPr>
        <w:tab/>
        <w:t>Facilitar a los estudiantes de 3</w:t>
      </w:r>
      <w:r w:rsidRPr="00185241">
        <w:rPr>
          <w:rFonts w:ascii="Times New Roman"/>
          <w:i/>
        </w:rPr>
        <w:t>er año de Educación</w:t>
      </w:r>
      <w:r>
        <w:rPr>
          <w:rFonts w:ascii="Times New Roman"/>
          <w:i/>
        </w:rPr>
        <w:t xml:space="preserve"> Media de la Unidad Educativa C</w:t>
      </w:r>
      <w:r w:rsidRPr="00185241">
        <w:rPr>
          <w:rFonts w:ascii="Times New Roman"/>
          <w:i/>
        </w:rPr>
        <w:t xml:space="preserve">olegio </w:t>
      </w:r>
      <w:r>
        <w:rPr>
          <w:rFonts w:ascii="Times New Roman"/>
          <w:i/>
        </w:rPr>
        <w:t>“</w:t>
      </w:r>
      <w:r w:rsidRPr="00185241">
        <w:rPr>
          <w:rFonts w:ascii="Times New Roman"/>
          <w:i/>
        </w:rPr>
        <w:t>Anzoátegui</w:t>
      </w:r>
      <w:r>
        <w:rPr>
          <w:rFonts w:ascii="Times New Roman"/>
          <w:i/>
        </w:rPr>
        <w:t>”, estrategias novedosas y dinámicas bajo el enfoque CTS  para el  desarrollo de conocimientos y destrezas en el estudio de la Química.</w:t>
      </w: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r>
        <w:rPr>
          <w:rFonts w:ascii="Times New Roman"/>
          <w:i/>
          <w:noProof/>
        </w:rPr>
        <w:drawing>
          <wp:anchor distT="0" distB="0" distL="114300" distR="114300" simplePos="0" relativeHeight="251692032" behindDoc="0" locked="0" layoutInCell="1" allowOverlap="1" wp14:anchorId="518EBB41" wp14:editId="6BB29AAE">
            <wp:simplePos x="0" y="0"/>
            <wp:positionH relativeFrom="column">
              <wp:posOffset>1465580</wp:posOffset>
            </wp:positionH>
            <wp:positionV relativeFrom="paragraph">
              <wp:posOffset>66040</wp:posOffset>
            </wp:positionV>
            <wp:extent cx="2072640" cy="1478915"/>
            <wp:effectExtent l="19050" t="0" r="3810" b="0"/>
            <wp:wrapThrough wrapText="bothSides">
              <wp:wrapPolygon edited="0">
                <wp:start x="-199" y="0"/>
                <wp:lineTo x="-199" y="21146"/>
                <wp:lineTo x="21640" y="21146"/>
                <wp:lineTo x="21640" y="0"/>
                <wp:lineTo x="-199" y="0"/>
              </wp:wrapPolygon>
            </wp:wrapThrough>
            <wp:docPr id="844"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2" cstate="print"/>
                    <a:srcRect/>
                    <a:stretch>
                      <a:fillRect/>
                    </a:stretch>
                  </pic:blipFill>
                  <pic:spPr bwMode="auto">
                    <a:xfrm>
                      <a:off x="0" y="0"/>
                      <a:ext cx="2072640" cy="1478915"/>
                    </a:xfrm>
                    <a:prstGeom prst="rect">
                      <a:avLst/>
                    </a:prstGeom>
                    <a:noFill/>
                    <a:ln w="9525">
                      <a:noFill/>
                      <a:miter lim="800000"/>
                      <a:headEnd/>
                      <a:tailEnd/>
                    </a:ln>
                  </pic:spPr>
                </pic:pic>
              </a:graphicData>
            </a:graphic>
          </wp:anchor>
        </w:drawing>
      </w: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r>
        <w:rPr>
          <w:rFonts w:ascii="Maiandra GD" w:hAnsi="Maiandra GD"/>
          <w:b/>
          <w:noProof/>
          <w:sz w:val="32"/>
          <w:szCs w:val="32"/>
        </w:rPr>
        <w:drawing>
          <wp:anchor distT="0" distB="0" distL="114300" distR="114300" simplePos="0" relativeHeight="251699200" behindDoc="1" locked="0" layoutInCell="1" allowOverlap="1" wp14:anchorId="3DE4FEE5" wp14:editId="1513706F">
            <wp:simplePos x="0" y="0"/>
            <wp:positionH relativeFrom="column">
              <wp:posOffset>-1154430</wp:posOffset>
            </wp:positionH>
            <wp:positionV relativeFrom="paragraph">
              <wp:posOffset>-822960</wp:posOffset>
            </wp:positionV>
            <wp:extent cx="7274560" cy="9039225"/>
            <wp:effectExtent l="0" t="0" r="2540" b="9525"/>
            <wp:wrapNone/>
            <wp:docPr id="845"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74560" cy="9039225"/>
                    </a:xfrm>
                    <a:prstGeom prst="rect">
                      <a:avLst/>
                    </a:prstGeom>
                    <a:noFill/>
                    <a:ln w="9525">
                      <a:noFill/>
                      <a:miter lim="800000"/>
                      <a:headEnd/>
                      <a:tailEnd/>
                    </a:ln>
                  </pic:spPr>
                </pic:pic>
              </a:graphicData>
            </a:graphic>
            <wp14:sizeRelV relativeFrom="margin">
              <wp14:pctHeight>0</wp14:pctHeight>
            </wp14:sizeRelV>
          </wp:anchor>
        </w:drawing>
      </w:r>
    </w:p>
    <w:p w:rsidR="00F8753C" w:rsidRPr="001B2BB7" w:rsidRDefault="00F8753C" w:rsidP="00F8753C">
      <w:pPr>
        <w:pStyle w:val="Predeterminado"/>
        <w:spacing w:line="360" w:lineRule="auto"/>
        <w:jc w:val="center"/>
        <w:rPr>
          <w:rFonts w:ascii="Times New Roman"/>
          <w:i/>
        </w:rPr>
      </w:pPr>
      <w:r>
        <w:rPr>
          <w:rFonts w:ascii="Maiandra GD" w:hAnsi="Maiandra GD"/>
          <w:b/>
          <w:noProof/>
          <w:sz w:val="32"/>
          <w:szCs w:val="32"/>
        </w:rPr>
        <w:lastRenderedPageBreak/>
        <w:drawing>
          <wp:anchor distT="0" distB="0" distL="114300" distR="114300" simplePos="0" relativeHeight="251670528" behindDoc="0" locked="0" layoutInCell="1" allowOverlap="1" wp14:anchorId="25CD129D" wp14:editId="474FE508">
            <wp:simplePos x="0" y="0"/>
            <wp:positionH relativeFrom="column">
              <wp:posOffset>3623481</wp:posOffset>
            </wp:positionH>
            <wp:positionV relativeFrom="paragraph">
              <wp:posOffset>-762085</wp:posOffset>
            </wp:positionV>
            <wp:extent cx="1511799" cy="1089061"/>
            <wp:effectExtent l="19050" t="0" r="0" b="0"/>
            <wp:wrapNone/>
            <wp:docPr id="84"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511799" cy="1089061"/>
                    </a:xfrm>
                    <a:prstGeom prst="rect">
                      <a:avLst/>
                    </a:prstGeom>
                    <a:noFill/>
                    <a:ln w="9525">
                      <a:noFill/>
                      <a:miter lim="800000"/>
                      <a:headEnd/>
                      <a:tailEnd/>
                    </a:ln>
                  </pic:spPr>
                </pic:pic>
              </a:graphicData>
            </a:graphic>
          </wp:anchor>
        </w:drawing>
      </w:r>
      <w:r w:rsidRPr="00B500E9">
        <w:rPr>
          <w:rFonts w:ascii="Maiandra GD" w:hAnsi="Maiandra GD"/>
          <w:b/>
          <w:sz w:val="32"/>
          <w:szCs w:val="32"/>
        </w:rPr>
        <w:t>Justificación</w:t>
      </w:r>
    </w:p>
    <w:p w:rsidR="00F8753C" w:rsidRDefault="00F8753C" w:rsidP="00F8753C">
      <w:pPr>
        <w:pStyle w:val="Predeterminado"/>
        <w:spacing w:line="360" w:lineRule="auto"/>
        <w:jc w:val="both"/>
        <w:rPr>
          <w:rFonts w:ascii="Times New Roman"/>
          <w:i/>
        </w:rPr>
      </w:pPr>
      <w:r>
        <w:rPr>
          <w:rFonts w:ascii="Times New Roman"/>
          <w:i/>
        </w:rPr>
        <w:tab/>
        <w:t>El diseño y la incorporación de nuevas estrategias en la enseñanza y el  aprendizaje de las ciencias, se ha expandido considerablemente c</w:t>
      </w:r>
      <w:r w:rsidRPr="002E5BF7">
        <w:rPr>
          <w:rFonts w:ascii="Times New Roman"/>
          <w:i/>
        </w:rPr>
        <w:t xml:space="preserve">omo resultado de la realidad que actualmente atraviesan los diferentes contextos educativos respecto a la actitud de los estudiantes y la </w:t>
      </w:r>
      <w:r>
        <w:rPr>
          <w:rFonts w:ascii="Times New Roman"/>
          <w:i/>
        </w:rPr>
        <w:t>des</w:t>
      </w:r>
      <w:r w:rsidRPr="002E5BF7">
        <w:rPr>
          <w:rFonts w:ascii="Times New Roman"/>
          <w:i/>
        </w:rPr>
        <w:t>motivación de los mismos hacia el estudio de las ciencias especialmente de la Química, ya que a muchos de los estud</w:t>
      </w:r>
      <w:r>
        <w:rPr>
          <w:rFonts w:ascii="Times New Roman"/>
          <w:i/>
        </w:rPr>
        <w:t>iantes</w:t>
      </w:r>
      <w:r w:rsidRPr="002E5BF7">
        <w:rPr>
          <w:rFonts w:ascii="Times New Roman"/>
          <w:i/>
        </w:rPr>
        <w:t xml:space="preserve"> les resulta poco interesante, lo cual es comprensible si se tiene en cuenta que frecuentemente se p</w:t>
      </w:r>
      <w:r>
        <w:rPr>
          <w:rFonts w:ascii="Times New Roman"/>
          <w:i/>
        </w:rPr>
        <w:t>resenta la asignatura</w:t>
      </w:r>
      <w:r w:rsidRPr="002E5BF7">
        <w:rPr>
          <w:rFonts w:ascii="Times New Roman"/>
          <w:i/>
        </w:rPr>
        <w:t xml:space="preserve"> de forma abstracta y muy formal, lo cual discrepa de la esencia de la</w:t>
      </w:r>
      <w:r>
        <w:rPr>
          <w:rFonts w:ascii="Times New Roman"/>
          <w:i/>
        </w:rPr>
        <w:t xml:space="preserve"> Química. </w:t>
      </w:r>
    </w:p>
    <w:p w:rsidR="00F8753C" w:rsidRDefault="00F8753C" w:rsidP="00F8753C">
      <w:pPr>
        <w:pStyle w:val="Predeterminado"/>
        <w:spacing w:line="360" w:lineRule="auto"/>
        <w:jc w:val="both"/>
        <w:rPr>
          <w:rFonts w:ascii="Times New Roman"/>
          <w:i/>
        </w:rPr>
      </w:pPr>
      <w:r>
        <w:rPr>
          <w:rFonts w:ascii="Times New Roman"/>
          <w:i/>
        </w:rPr>
        <w:tab/>
      </w:r>
      <w:r w:rsidRPr="00253008">
        <w:rPr>
          <w:rFonts w:ascii="Times New Roman"/>
          <w:i/>
        </w:rPr>
        <w:t xml:space="preserve">En este sentido, la inclusión de las relaciones CTS en la enseñanza </w:t>
      </w:r>
      <w:r>
        <w:rPr>
          <w:rFonts w:ascii="Times New Roman"/>
          <w:i/>
        </w:rPr>
        <w:t>de la Química para generar</w:t>
      </w:r>
      <w:r w:rsidRPr="00253008">
        <w:rPr>
          <w:rFonts w:ascii="Times New Roman"/>
          <w:i/>
        </w:rPr>
        <w:t xml:space="preserve"> un cambio de actitud hacia la ciencia, tiene gran relevancia ya permitirá atraer la atención de los estudiantes, fomentar la motivación de aquellos estudiantes que nunca habían visto la necesidad de estudiar Química, además de que estimula la enseñanza de las ciencias, al relacionarlas con el entorno en el que se desenvuelve. </w:t>
      </w:r>
    </w:p>
    <w:p w:rsidR="00F8753C" w:rsidRDefault="00F8753C" w:rsidP="00F8753C">
      <w:pPr>
        <w:pStyle w:val="Predeterminado"/>
        <w:spacing w:line="360" w:lineRule="auto"/>
        <w:jc w:val="both"/>
        <w:rPr>
          <w:rFonts w:ascii="Times New Roman"/>
          <w:i/>
        </w:rPr>
      </w:pPr>
      <w:r>
        <w:rPr>
          <w:rFonts w:ascii="Times New Roman"/>
          <w:i/>
        </w:rPr>
        <w:tab/>
        <w:t xml:space="preserve">Por consiguiente, la propuesta de la presente investigación es de gran relevancia educativa, debido </w:t>
      </w:r>
      <w:r w:rsidRPr="00253008">
        <w:rPr>
          <w:rFonts w:ascii="Times New Roman"/>
          <w:i/>
        </w:rPr>
        <w:t xml:space="preserve">a </w:t>
      </w:r>
      <w:r>
        <w:rPr>
          <w:rFonts w:ascii="Times New Roman"/>
          <w:i/>
        </w:rPr>
        <w:t xml:space="preserve">que la </w:t>
      </w:r>
      <w:r w:rsidRPr="00253008">
        <w:rPr>
          <w:rFonts w:ascii="Times New Roman"/>
          <w:i/>
        </w:rPr>
        <w:t xml:space="preserve">inclusión de </w:t>
      </w:r>
      <w:r>
        <w:rPr>
          <w:rFonts w:ascii="Times New Roman"/>
          <w:i/>
        </w:rPr>
        <w:t xml:space="preserve">nuevas estrategias </w:t>
      </w:r>
      <w:r w:rsidRPr="00253008">
        <w:rPr>
          <w:rFonts w:ascii="Times New Roman"/>
          <w:i/>
        </w:rPr>
        <w:t xml:space="preserve">permitirá </w:t>
      </w:r>
      <w:r>
        <w:rPr>
          <w:rFonts w:ascii="Times New Roman"/>
          <w:i/>
        </w:rPr>
        <w:t>incrementar las habilidades y conocimientos de los estudiantes y</w:t>
      </w:r>
      <w:r w:rsidRPr="00253008">
        <w:rPr>
          <w:rFonts w:ascii="Times New Roman"/>
          <w:i/>
        </w:rPr>
        <w:t xml:space="preserve"> mejorar o cambiar aquellas actitudes de rechazo </w:t>
      </w:r>
      <w:r>
        <w:rPr>
          <w:rFonts w:ascii="Times New Roman"/>
          <w:i/>
        </w:rPr>
        <w:t>hacia toda actividad científica. En este sentido, las actividades propuestas brindan a los estudiantes nuevas experiencias, medios y recursos que hacen más comprensible el estudio relacionado con la asignatura de Química.</w:t>
      </w:r>
    </w:p>
    <w:p w:rsidR="00F8753C" w:rsidRDefault="00F8753C" w:rsidP="00F8753C">
      <w:pPr>
        <w:pStyle w:val="Predeterminado"/>
        <w:spacing w:line="360" w:lineRule="auto"/>
        <w:jc w:val="both"/>
        <w:rPr>
          <w:rFonts w:ascii="Times New Roman"/>
          <w:i/>
        </w:rPr>
      </w:pPr>
      <w:r>
        <w:rPr>
          <w:rFonts w:ascii="Times New Roman"/>
          <w:i/>
        </w:rPr>
        <w:tab/>
        <w:t>En este sentido, se puede aseverar que la propuesta genera cambios en cuanto a la problemática planteada, y por consiguiente la misma puede ser de fundamento para las planificaciones de los Docentes de Química de acuerdo con los nuevos enfoques educativos y realidades sociales.</w:t>
      </w:r>
    </w:p>
    <w:p w:rsidR="00F8753C" w:rsidRDefault="00F8753C" w:rsidP="00F8753C">
      <w:pPr>
        <w:pStyle w:val="Predeterminado"/>
        <w:spacing w:line="360" w:lineRule="auto"/>
        <w:jc w:val="both"/>
        <w:rPr>
          <w:rFonts w:ascii="Times New Roman"/>
          <w:i/>
        </w:rPr>
      </w:pPr>
    </w:p>
    <w:p w:rsidR="00F8753C" w:rsidRDefault="00F8753C" w:rsidP="00F8753C">
      <w:pPr>
        <w:pStyle w:val="Predeterminado"/>
        <w:spacing w:line="360" w:lineRule="auto"/>
        <w:rPr>
          <w:rFonts w:ascii="Times New Roman"/>
          <w:i/>
        </w:rPr>
      </w:pPr>
    </w:p>
    <w:p w:rsidR="00F8753C" w:rsidRDefault="00F8753C" w:rsidP="00F8753C">
      <w:pPr>
        <w:pStyle w:val="Predeterminado"/>
        <w:spacing w:line="360" w:lineRule="auto"/>
        <w:jc w:val="center"/>
        <w:rPr>
          <w:rFonts w:ascii="Maiandra GD" w:hAnsi="Maiandra GD"/>
          <w:b/>
        </w:rPr>
      </w:pPr>
      <w:r>
        <w:rPr>
          <w:rFonts w:ascii="Maiandra GD" w:hAnsi="Maiandra GD"/>
          <w:b/>
          <w:noProof/>
          <w:sz w:val="32"/>
        </w:rPr>
        <w:drawing>
          <wp:anchor distT="0" distB="0" distL="114300" distR="114300" simplePos="0" relativeHeight="251700224" behindDoc="1" locked="0" layoutInCell="1" allowOverlap="1" wp14:anchorId="5F122F22" wp14:editId="57A71347">
            <wp:simplePos x="0" y="0"/>
            <wp:positionH relativeFrom="column">
              <wp:posOffset>-1173480</wp:posOffset>
            </wp:positionH>
            <wp:positionV relativeFrom="paragraph">
              <wp:posOffset>-822960</wp:posOffset>
            </wp:positionV>
            <wp:extent cx="7280275" cy="8991600"/>
            <wp:effectExtent l="0" t="0" r="0" b="0"/>
            <wp:wrapNone/>
            <wp:docPr id="846"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80695" cy="8992119"/>
                    </a:xfrm>
                    <a:prstGeom prst="rect">
                      <a:avLst/>
                    </a:prstGeom>
                    <a:noFill/>
                    <a:ln w="9525">
                      <a:noFill/>
                      <a:miter lim="800000"/>
                      <a:headEnd/>
                      <a:tailEnd/>
                    </a:ln>
                  </pic:spPr>
                </pic:pic>
              </a:graphicData>
            </a:graphic>
            <wp14:sizeRelV relativeFrom="margin">
              <wp14:pctHeight>0</wp14:pctHeight>
            </wp14:sizeRelV>
          </wp:anchor>
        </w:drawing>
      </w:r>
      <w:r w:rsidRPr="00B500E9">
        <w:rPr>
          <w:rFonts w:ascii="Maiandra GD" w:hAnsi="Maiandra GD"/>
          <w:b/>
          <w:sz w:val="32"/>
        </w:rPr>
        <w:t>Ámbito de Aplicabilidad</w:t>
      </w:r>
    </w:p>
    <w:p w:rsidR="00F8753C" w:rsidRPr="00A743E2" w:rsidRDefault="00F8753C" w:rsidP="00F8753C">
      <w:pPr>
        <w:pStyle w:val="Predeterminado"/>
        <w:spacing w:line="360" w:lineRule="auto"/>
        <w:jc w:val="both"/>
        <w:rPr>
          <w:rFonts w:ascii="Maiandra GD" w:hAnsi="Maiandra GD"/>
          <w:b/>
        </w:rPr>
      </w:pPr>
      <w:r>
        <w:rPr>
          <w:rFonts w:ascii="Maiandra GD" w:hAnsi="Maiandra GD"/>
          <w:b/>
        </w:rPr>
        <w:lastRenderedPageBreak/>
        <w:tab/>
      </w:r>
      <w:r>
        <w:rPr>
          <w:rFonts w:ascii="Times New Roman"/>
          <w:i/>
        </w:rPr>
        <w:t>La presente propuesta beneficia a los estudiantes de 3</w:t>
      </w:r>
      <w:r w:rsidRPr="00185241">
        <w:rPr>
          <w:rFonts w:ascii="Times New Roman"/>
          <w:i/>
        </w:rPr>
        <w:t>er año de Educación</w:t>
      </w:r>
      <w:r>
        <w:rPr>
          <w:rFonts w:ascii="Times New Roman"/>
          <w:i/>
        </w:rPr>
        <w:t xml:space="preserve"> Media de la Unidad Educativa C</w:t>
      </w:r>
      <w:r w:rsidRPr="00185241">
        <w:rPr>
          <w:rFonts w:ascii="Times New Roman"/>
          <w:i/>
        </w:rPr>
        <w:t xml:space="preserve">olegio </w:t>
      </w:r>
      <w:r>
        <w:rPr>
          <w:rFonts w:ascii="Times New Roman"/>
          <w:i/>
        </w:rPr>
        <w:t>“</w:t>
      </w:r>
      <w:r w:rsidRPr="00185241">
        <w:rPr>
          <w:rFonts w:ascii="Times New Roman"/>
          <w:i/>
        </w:rPr>
        <w:t>Anzoátegui</w:t>
      </w:r>
      <w:r>
        <w:rPr>
          <w:rFonts w:ascii="Times New Roman"/>
          <w:i/>
        </w:rPr>
        <w:t>”, para fortalecer de manera eficaz el interés por el estudio de la Química y el desarrollo de nuevos conocimientos.</w:t>
      </w:r>
    </w:p>
    <w:p w:rsidR="00F8753C" w:rsidRPr="001E7325" w:rsidRDefault="00F8753C" w:rsidP="00F8753C">
      <w:pPr>
        <w:pStyle w:val="Predeterminado"/>
        <w:spacing w:line="360" w:lineRule="auto"/>
        <w:jc w:val="both"/>
        <w:rPr>
          <w:rFonts w:ascii="Times New Roman"/>
          <w:i/>
        </w:rPr>
      </w:pPr>
    </w:p>
    <w:p w:rsidR="00F8753C" w:rsidRPr="00B500E9" w:rsidRDefault="00F8753C" w:rsidP="00F8753C">
      <w:pPr>
        <w:pStyle w:val="Predeterminado"/>
        <w:spacing w:line="360" w:lineRule="auto"/>
        <w:jc w:val="center"/>
        <w:rPr>
          <w:rFonts w:ascii="Maiandra GD" w:hAnsi="Maiandra GD"/>
          <w:b/>
          <w:sz w:val="32"/>
        </w:rPr>
      </w:pPr>
      <w:r w:rsidRPr="00B500E9">
        <w:rPr>
          <w:rFonts w:ascii="Maiandra GD" w:hAnsi="Maiandra GD"/>
          <w:b/>
          <w:sz w:val="32"/>
        </w:rPr>
        <w:t>Enfoque Teórico de la Planificación</w:t>
      </w:r>
    </w:p>
    <w:p w:rsidR="00F8753C" w:rsidRDefault="00F8753C" w:rsidP="00F8753C">
      <w:pPr>
        <w:pStyle w:val="Predeterminado"/>
        <w:spacing w:line="360" w:lineRule="auto"/>
        <w:jc w:val="center"/>
        <w:rPr>
          <w:rFonts w:ascii="Times New Roman"/>
          <w:b/>
          <w:i/>
        </w:rPr>
      </w:pPr>
    </w:p>
    <w:p w:rsidR="00F8753C" w:rsidRDefault="00F8753C" w:rsidP="00F8753C">
      <w:pPr>
        <w:spacing w:line="360" w:lineRule="auto"/>
        <w:ind w:firstLine="567"/>
        <w:jc w:val="both"/>
        <w:rPr>
          <w:rFonts w:ascii="Times New Roman" w:hAnsi="Times New Roman" w:cs="Times New Roman"/>
          <w:i/>
          <w:color w:val="000000"/>
          <w:sz w:val="24"/>
          <w:szCs w:val="24"/>
          <w:shd w:val="clear" w:color="auto" w:fill="FFFFFF"/>
        </w:rPr>
      </w:pPr>
      <w:r w:rsidRPr="003D2764">
        <w:rPr>
          <w:rFonts w:ascii="Times New Roman" w:hAnsi="Times New Roman" w:cs="Times New Roman"/>
          <w:i/>
          <w:color w:val="000000"/>
          <w:sz w:val="24"/>
          <w:szCs w:val="24"/>
          <w:shd w:val="clear" w:color="auto" w:fill="FFFFFF"/>
        </w:rPr>
        <w:t>Las experiencias con el mundo físico y natural son especialmente interesantes para la didáctica de las ciencias, porque yendo más allá del diagnóstico de ideas previas, permiten integrar las experiencias previas de los estudiantes en las actividades del aula.</w:t>
      </w:r>
      <w:r>
        <w:rPr>
          <w:rFonts w:ascii="Times New Roman" w:hAnsi="Times New Roman" w:cs="Times New Roman"/>
          <w:i/>
          <w:color w:val="000000"/>
          <w:sz w:val="24"/>
          <w:szCs w:val="24"/>
          <w:shd w:val="clear" w:color="auto" w:fill="FFFFFF"/>
        </w:rPr>
        <w:t xml:space="preserve"> Es por ello que, </w:t>
      </w:r>
      <w:r>
        <w:rPr>
          <w:rFonts w:ascii="Times New Roman" w:hAnsi="Times New Roman" w:cs="Times New Roman"/>
          <w:i/>
          <w:sz w:val="24"/>
          <w:szCs w:val="24"/>
        </w:rPr>
        <w:t>e</w:t>
      </w:r>
      <w:r w:rsidRPr="00F47A14">
        <w:rPr>
          <w:rFonts w:ascii="Times New Roman" w:hAnsi="Times New Roman" w:cs="Times New Roman"/>
          <w:i/>
          <w:sz w:val="24"/>
          <w:szCs w:val="24"/>
        </w:rPr>
        <w:t xml:space="preserve">l desarrollo y planificación de la propuesta se fundamenta en lo expuesto por el profesor Pedro Membiela Iglesias, especializado en el área de Didáctica de las Ciencias experimentales en el año 1995 en su publicación </w:t>
      </w:r>
      <w:r w:rsidRPr="00F47A14">
        <w:rPr>
          <w:rFonts w:ascii="Times New Roman" w:hAnsi="Times New Roman" w:cs="Times New Roman"/>
          <w:i/>
          <w:color w:val="000000"/>
          <w:sz w:val="24"/>
          <w:szCs w:val="24"/>
          <w:shd w:val="clear" w:color="auto" w:fill="FFFFFF"/>
        </w:rPr>
        <w:t>Tecnología-Sociedad en la enseñanza-aprendizaje de las Ciencias Experimentales,</w:t>
      </w:r>
      <w:r>
        <w:rPr>
          <w:rFonts w:ascii="Times New Roman" w:hAnsi="Times New Roman" w:cs="Times New Roman"/>
          <w:i/>
          <w:color w:val="000000"/>
          <w:sz w:val="24"/>
          <w:szCs w:val="24"/>
          <w:shd w:val="clear" w:color="auto" w:fill="FFFFFF"/>
        </w:rPr>
        <w:t xml:space="preserve"> quien expuso que la incorporación de nuevas estrategias en la enseñanza y aprendizaje de las </w:t>
      </w:r>
      <w:r w:rsidRPr="003D2764">
        <w:rPr>
          <w:rFonts w:ascii="Times New Roman" w:hAnsi="Times New Roman" w:cs="Times New Roman"/>
          <w:i/>
          <w:color w:val="000000"/>
          <w:sz w:val="24"/>
          <w:szCs w:val="24"/>
          <w:shd w:val="clear" w:color="auto" w:fill="FFFFFF"/>
        </w:rPr>
        <w:t>ciencias contribuyen  a motivar más a los e</w:t>
      </w:r>
      <w:r>
        <w:rPr>
          <w:rFonts w:ascii="Times New Roman" w:hAnsi="Times New Roman" w:cs="Times New Roman"/>
          <w:i/>
          <w:color w:val="000000"/>
          <w:sz w:val="24"/>
          <w:szCs w:val="24"/>
          <w:shd w:val="clear" w:color="auto" w:fill="FFFFFF"/>
        </w:rPr>
        <w:t>studiantes en sus aprendizajes.</w:t>
      </w:r>
    </w:p>
    <w:p w:rsidR="00F8753C" w:rsidRPr="00B61DD4" w:rsidRDefault="00F8753C" w:rsidP="00F8753C">
      <w:pPr>
        <w:spacing w:after="0" w:line="360" w:lineRule="auto"/>
        <w:ind w:firstLine="567"/>
        <w:jc w:val="both"/>
        <w:rPr>
          <w:rFonts w:ascii="Times New Roman" w:hAnsi="Times New Roman" w:cs="Times New Roman"/>
          <w:i/>
          <w:color w:val="000000"/>
          <w:sz w:val="24"/>
          <w:szCs w:val="24"/>
          <w:shd w:val="clear" w:color="auto" w:fill="FFFFFF"/>
        </w:rPr>
      </w:pPr>
      <w:r w:rsidRPr="003D2764">
        <w:rPr>
          <w:rFonts w:ascii="Times New Roman" w:hAnsi="Times New Roman" w:cs="Times New Roman"/>
          <w:i/>
          <w:color w:val="000000"/>
          <w:sz w:val="24"/>
          <w:szCs w:val="24"/>
          <w:shd w:val="clear" w:color="auto" w:fill="FFFFFF"/>
        </w:rPr>
        <w:t>En este sentido, según Membiela (1995)</w:t>
      </w:r>
      <w:r w:rsidRPr="003D2764">
        <w:rPr>
          <w:rFonts w:ascii="Times New Roman" w:hAnsi="Times New Roman" w:cs="Times New Roman"/>
          <w:i/>
          <w:sz w:val="24"/>
          <w:szCs w:val="24"/>
        </w:rPr>
        <w:t xml:space="preserve"> las siguientes estrategias de enseñanza-aprendizaje, </w:t>
      </w:r>
      <w:r>
        <w:rPr>
          <w:rFonts w:ascii="Times New Roman" w:hAnsi="Times New Roman" w:cs="Times New Roman"/>
          <w:i/>
          <w:sz w:val="24"/>
          <w:szCs w:val="24"/>
        </w:rPr>
        <w:t xml:space="preserve">benefician el proceso de enseñanza –aprendizaje de las </w:t>
      </w:r>
      <w:r w:rsidRPr="003D2764">
        <w:rPr>
          <w:rFonts w:ascii="Times New Roman" w:hAnsi="Times New Roman" w:cs="Times New Roman"/>
          <w:i/>
          <w:sz w:val="24"/>
          <w:szCs w:val="24"/>
        </w:rPr>
        <w:t>ciencias:</w:t>
      </w:r>
    </w:p>
    <w:p w:rsidR="00F8753C" w:rsidRPr="003D2764" w:rsidRDefault="00F8753C" w:rsidP="00F8753C">
      <w:pPr>
        <w:pStyle w:val="Prrafodelista"/>
        <w:widowControl w:val="0"/>
        <w:numPr>
          <w:ilvl w:val="0"/>
          <w:numId w:val="4"/>
        </w:numPr>
        <w:suppressAutoHyphens/>
        <w:autoSpaceDN w:val="0"/>
        <w:spacing w:after="0" w:line="360" w:lineRule="auto"/>
        <w:ind w:left="567" w:hanging="567"/>
        <w:jc w:val="both"/>
        <w:textAlignment w:val="baseline"/>
        <w:rPr>
          <w:rFonts w:ascii="Times New Roman" w:hAnsi="Times New Roman" w:cs="Times New Roman"/>
          <w:i/>
          <w:szCs w:val="24"/>
        </w:rPr>
      </w:pPr>
      <w:r w:rsidRPr="003D2764">
        <w:rPr>
          <w:rFonts w:ascii="Times New Roman" w:hAnsi="Times New Roman" w:cs="Times New Roman"/>
          <w:i/>
          <w:szCs w:val="24"/>
        </w:rPr>
        <w:t>Elaboración de proyectos en pequeños grupos cooperativos.</w:t>
      </w:r>
    </w:p>
    <w:p w:rsidR="00F8753C" w:rsidRPr="003D2764" w:rsidRDefault="00F8753C" w:rsidP="00F8753C">
      <w:pPr>
        <w:pStyle w:val="Prrafodelista"/>
        <w:widowControl w:val="0"/>
        <w:numPr>
          <w:ilvl w:val="0"/>
          <w:numId w:val="4"/>
        </w:numPr>
        <w:suppressAutoHyphens/>
        <w:autoSpaceDN w:val="0"/>
        <w:spacing w:after="0" w:line="360" w:lineRule="auto"/>
        <w:ind w:left="567" w:hanging="567"/>
        <w:jc w:val="both"/>
        <w:textAlignment w:val="baseline"/>
        <w:rPr>
          <w:rFonts w:ascii="Times New Roman" w:hAnsi="Times New Roman" w:cs="Times New Roman"/>
          <w:i/>
          <w:szCs w:val="24"/>
        </w:rPr>
      </w:pPr>
      <w:r w:rsidRPr="003D2764">
        <w:rPr>
          <w:rFonts w:ascii="Times New Roman" w:hAnsi="Times New Roman" w:cs="Times New Roman"/>
          <w:i/>
          <w:szCs w:val="24"/>
        </w:rPr>
        <w:t>Realización de trabajos prácticos de campo.</w:t>
      </w:r>
    </w:p>
    <w:p w:rsidR="00F8753C" w:rsidRPr="003D2764" w:rsidRDefault="00F8753C" w:rsidP="00F8753C">
      <w:pPr>
        <w:pStyle w:val="Prrafodelista"/>
        <w:widowControl w:val="0"/>
        <w:numPr>
          <w:ilvl w:val="0"/>
          <w:numId w:val="4"/>
        </w:numPr>
        <w:suppressAutoHyphens/>
        <w:autoSpaceDN w:val="0"/>
        <w:spacing w:after="0" w:line="360" w:lineRule="auto"/>
        <w:ind w:left="567" w:hanging="567"/>
        <w:jc w:val="both"/>
        <w:textAlignment w:val="baseline"/>
        <w:rPr>
          <w:rFonts w:ascii="Times New Roman" w:hAnsi="Times New Roman" w:cs="Times New Roman"/>
          <w:i/>
          <w:szCs w:val="24"/>
        </w:rPr>
      </w:pPr>
      <w:r w:rsidRPr="003D2764">
        <w:rPr>
          <w:rFonts w:ascii="Times New Roman" w:hAnsi="Times New Roman" w:cs="Times New Roman"/>
          <w:i/>
          <w:szCs w:val="24"/>
        </w:rPr>
        <w:t>Presencia de especialistas en el aula, que pueden ser padres y madres de la comunidad educativa.</w:t>
      </w:r>
    </w:p>
    <w:p w:rsidR="00F8753C" w:rsidRDefault="00F8753C" w:rsidP="00F8753C">
      <w:pPr>
        <w:pStyle w:val="Prrafodelista"/>
        <w:widowControl w:val="0"/>
        <w:numPr>
          <w:ilvl w:val="0"/>
          <w:numId w:val="4"/>
        </w:numPr>
        <w:suppressAutoHyphens/>
        <w:autoSpaceDN w:val="0"/>
        <w:spacing w:after="0" w:line="360" w:lineRule="auto"/>
        <w:ind w:left="567" w:hanging="567"/>
        <w:jc w:val="both"/>
        <w:textAlignment w:val="baseline"/>
        <w:rPr>
          <w:rFonts w:ascii="Times New Roman" w:hAnsi="Times New Roman" w:cs="Times New Roman"/>
          <w:i/>
          <w:szCs w:val="24"/>
        </w:rPr>
      </w:pPr>
      <w:r w:rsidRPr="003D2764">
        <w:rPr>
          <w:rFonts w:ascii="Times New Roman" w:hAnsi="Times New Roman" w:cs="Times New Roman"/>
          <w:i/>
          <w:szCs w:val="24"/>
        </w:rPr>
        <w:t>Visitas a fábricas y empresas, exposiciones y museos científico-técnicos, complejos de interés científico y tecnológico, parques tecnológicos, etc.</w:t>
      </w:r>
    </w:p>
    <w:p w:rsidR="00F8753C" w:rsidRPr="00B500E9" w:rsidRDefault="00F8753C" w:rsidP="00F8753C">
      <w:pPr>
        <w:spacing w:line="360" w:lineRule="auto"/>
        <w:jc w:val="both"/>
        <w:rPr>
          <w:rFonts w:ascii="Times New Roman" w:hAnsi="Times New Roman" w:cs="Times New Roman"/>
          <w:i/>
          <w:szCs w:val="24"/>
        </w:rPr>
      </w:pPr>
    </w:p>
    <w:p w:rsidR="00F8753C" w:rsidRDefault="00F8753C" w:rsidP="00F8753C">
      <w:pPr>
        <w:spacing w:line="240" w:lineRule="auto"/>
        <w:jc w:val="center"/>
        <w:rPr>
          <w:rFonts w:ascii="Maiandra GD" w:hAnsi="Maiandra GD" w:cs="Times New Roman"/>
          <w:b/>
          <w:sz w:val="32"/>
          <w:szCs w:val="32"/>
        </w:rPr>
      </w:pPr>
    </w:p>
    <w:p w:rsidR="00F8753C" w:rsidRPr="00B500E9" w:rsidRDefault="00F8753C" w:rsidP="00F8753C">
      <w:pPr>
        <w:spacing w:line="240" w:lineRule="auto"/>
        <w:jc w:val="center"/>
        <w:rPr>
          <w:rFonts w:ascii="Maiandra GD" w:hAnsi="Maiandra GD" w:cs="Times New Roman"/>
          <w:b/>
          <w:sz w:val="32"/>
          <w:szCs w:val="32"/>
        </w:rPr>
      </w:pPr>
      <w:r>
        <w:rPr>
          <w:rFonts w:ascii="Maiandra GD" w:hAnsi="Maiandra GD" w:cs="Times New Roman"/>
          <w:b/>
          <w:noProof/>
          <w:sz w:val="32"/>
          <w:szCs w:val="32"/>
          <w:lang w:eastAsia="es-VE"/>
        </w:rPr>
        <w:drawing>
          <wp:anchor distT="0" distB="0" distL="114300" distR="114300" simplePos="0" relativeHeight="251701248" behindDoc="1" locked="0" layoutInCell="1" allowOverlap="1" wp14:anchorId="3F9B6229" wp14:editId="471190CB">
            <wp:simplePos x="0" y="0"/>
            <wp:positionH relativeFrom="column">
              <wp:posOffset>-1183005</wp:posOffset>
            </wp:positionH>
            <wp:positionV relativeFrom="paragraph">
              <wp:posOffset>-822960</wp:posOffset>
            </wp:positionV>
            <wp:extent cx="7278370" cy="9058275"/>
            <wp:effectExtent l="0" t="0" r="0" b="9525"/>
            <wp:wrapNone/>
            <wp:docPr id="847"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78898" cy="9058932"/>
                    </a:xfrm>
                    <a:prstGeom prst="rect">
                      <a:avLst/>
                    </a:prstGeom>
                    <a:noFill/>
                    <a:ln w="9525">
                      <a:noFill/>
                      <a:miter lim="800000"/>
                      <a:headEnd/>
                      <a:tailEnd/>
                    </a:ln>
                  </pic:spPr>
                </pic:pic>
              </a:graphicData>
            </a:graphic>
            <wp14:sizeRelV relativeFrom="margin">
              <wp14:pctHeight>0</wp14:pctHeight>
            </wp14:sizeRelV>
          </wp:anchor>
        </w:drawing>
      </w:r>
      <w:r>
        <w:rPr>
          <w:rFonts w:ascii="Maiandra GD" w:hAnsi="Maiandra GD" w:cs="Times New Roman"/>
          <w:b/>
          <w:noProof/>
          <w:sz w:val="32"/>
          <w:szCs w:val="32"/>
          <w:lang w:eastAsia="es-VE"/>
        </w:rPr>
        <w:drawing>
          <wp:anchor distT="0" distB="0" distL="114300" distR="114300" simplePos="0" relativeHeight="251704320" behindDoc="0" locked="0" layoutInCell="1" allowOverlap="1" wp14:anchorId="07EC83AE" wp14:editId="17846C13">
            <wp:simplePos x="0" y="0"/>
            <wp:positionH relativeFrom="column">
              <wp:posOffset>3623945</wp:posOffset>
            </wp:positionH>
            <wp:positionV relativeFrom="paragraph">
              <wp:posOffset>-390525</wp:posOffset>
            </wp:positionV>
            <wp:extent cx="1516380" cy="1086485"/>
            <wp:effectExtent l="19050" t="0" r="7620" b="0"/>
            <wp:wrapNone/>
            <wp:docPr id="86"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516380" cy="1086485"/>
                    </a:xfrm>
                    <a:prstGeom prst="rect">
                      <a:avLst/>
                    </a:prstGeom>
                    <a:noFill/>
                    <a:ln w="9525">
                      <a:noFill/>
                      <a:miter lim="800000"/>
                      <a:headEnd/>
                      <a:tailEnd/>
                    </a:ln>
                  </pic:spPr>
                </pic:pic>
              </a:graphicData>
            </a:graphic>
          </wp:anchor>
        </w:drawing>
      </w:r>
      <w:r w:rsidRPr="00B500E9">
        <w:rPr>
          <w:rFonts w:ascii="Maiandra GD" w:hAnsi="Maiandra GD" w:cs="Times New Roman"/>
          <w:b/>
          <w:sz w:val="32"/>
          <w:szCs w:val="32"/>
        </w:rPr>
        <w:t>Factibilidad</w:t>
      </w:r>
    </w:p>
    <w:p w:rsidR="00F8753C" w:rsidRPr="00B500E9" w:rsidRDefault="00F8753C" w:rsidP="00F8753C">
      <w:pPr>
        <w:spacing w:line="240" w:lineRule="auto"/>
        <w:rPr>
          <w:rFonts w:ascii="Maiandra GD" w:hAnsi="Maiandra GD" w:cs="Times New Roman"/>
          <w:b/>
          <w:sz w:val="32"/>
          <w:szCs w:val="32"/>
        </w:rPr>
      </w:pPr>
      <w:r w:rsidRPr="00B500E9">
        <w:rPr>
          <w:rFonts w:ascii="Maiandra GD" w:hAnsi="Maiandra GD" w:cs="Times New Roman"/>
          <w:b/>
          <w:sz w:val="32"/>
          <w:szCs w:val="32"/>
        </w:rPr>
        <w:t>Factibilidad Legal</w:t>
      </w:r>
    </w:p>
    <w:p w:rsidR="00F8753C" w:rsidRPr="007941CE" w:rsidRDefault="00F8753C" w:rsidP="00F8753C">
      <w:pPr>
        <w:pStyle w:val="Predeterminado"/>
        <w:spacing w:line="360" w:lineRule="auto"/>
        <w:jc w:val="both"/>
        <w:rPr>
          <w:rFonts w:ascii="Times New Roman"/>
          <w:i/>
        </w:rPr>
      </w:pPr>
      <w:r>
        <w:rPr>
          <w:rFonts w:ascii="Times New Roman"/>
          <w:i/>
        </w:rPr>
        <w:lastRenderedPageBreak/>
        <w:tab/>
        <w:t xml:space="preserve">Esta investigación es factible, desde el punto de vista legal, debido a que a que en su desarrollo se tomaron en cuenta los artículos pertinentes para el fundamento de la misma, el cual yace en las leyes y normativas que regulan la educación, la ciencia y la tecnología. En este sentido, en la República Bolivariana de Venezuela, según lo establecido en la Ley Orgánica de Tecnología e Innovación es necesaria </w:t>
      </w:r>
      <w:r w:rsidRPr="00256C8F">
        <w:rPr>
          <w:rFonts w:ascii="Times New Roman"/>
          <w:i/>
        </w:rPr>
        <w:t>la implementación de mecanismos institucionales y operativos para promover, estimular y fomentar la investigación científica y lograr el apropio de los conocimientos y la innovación tecnológica</w:t>
      </w:r>
      <w:r>
        <w:rPr>
          <w:rFonts w:ascii="Times New Roman"/>
          <w:i/>
        </w:rPr>
        <w:t xml:space="preserve">, así como también, </w:t>
      </w:r>
      <w:r w:rsidRPr="00256C8F">
        <w:rPr>
          <w:rFonts w:ascii="Times New Roman"/>
          <w:i/>
        </w:rPr>
        <w:t>establece que las acciones con enfoque de ciencia, tecnología e innovación y sus aplicaciones están dirigidas a la estimulación y promoción de los programas de formación que sean necesarios para el desarrollo científico y tecnológico del país.</w:t>
      </w:r>
    </w:p>
    <w:p w:rsidR="00F8753C" w:rsidRPr="00B500E9" w:rsidRDefault="00F8753C" w:rsidP="00F8753C">
      <w:pPr>
        <w:pStyle w:val="Predeterminado"/>
        <w:spacing w:line="360" w:lineRule="auto"/>
        <w:rPr>
          <w:rFonts w:ascii="Maiandra GD" w:hAnsi="Maiandra GD"/>
          <w:b/>
          <w:sz w:val="32"/>
        </w:rPr>
      </w:pPr>
      <w:r w:rsidRPr="00B500E9">
        <w:rPr>
          <w:rFonts w:ascii="Maiandra GD" w:hAnsi="Maiandra GD"/>
          <w:b/>
          <w:sz w:val="32"/>
        </w:rPr>
        <w:t>Factibilidad Técnica</w:t>
      </w:r>
    </w:p>
    <w:p w:rsidR="00F8753C" w:rsidRDefault="00F8753C" w:rsidP="00F8753C">
      <w:pPr>
        <w:pStyle w:val="Predeterminado"/>
        <w:spacing w:line="360" w:lineRule="auto"/>
        <w:jc w:val="both"/>
        <w:rPr>
          <w:rFonts w:ascii="Times New Roman"/>
          <w:i/>
        </w:rPr>
      </w:pPr>
      <w:r>
        <w:rPr>
          <w:rFonts w:ascii="Times New Roman"/>
          <w:b/>
          <w:i/>
        </w:rPr>
        <w:tab/>
      </w:r>
      <w:r>
        <w:rPr>
          <w:rFonts w:ascii="Times New Roman"/>
          <w:i/>
        </w:rPr>
        <w:t>Para la elaboración de la propuesta, se hace referencia a los procesos técnicos, es decir se evalúan los factores técnicos para llevar a cabo el desarrollo de las estrategias de enseñanza y aprendizaje, donde se establece la disponibilidad de los aspectos técnicos, así mimo se cuenta con las instituciones educativas,  empresa y expertos en el área de la Química</w:t>
      </w:r>
    </w:p>
    <w:p w:rsidR="00F8753C" w:rsidRPr="00B500E9" w:rsidRDefault="00F8753C" w:rsidP="00F8753C">
      <w:pPr>
        <w:pStyle w:val="Predeterminado"/>
        <w:spacing w:line="360" w:lineRule="auto"/>
        <w:rPr>
          <w:rFonts w:ascii="Maiandra GD" w:hAnsi="Maiandra GD"/>
          <w:b/>
          <w:sz w:val="32"/>
        </w:rPr>
      </w:pPr>
      <w:r w:rsidRPr="00B500E9">
        <w:rPr>
          <w:rFonts w:ascii="Maiandra GD" w:hAnsi="Maiandra GD"/>
          <w:b/>
          <w:sz w:val="32"/>
        </w:rPr>
        <w:t>Factibilidad Económica</w:t>
      </w:r>
    </w:p>
    <w:p w:rsidR="00F8753C" w:rsidRPr="0078154C" w:rsidRDefault="00F8753C" w:rsidP="00F8753C">
      <w:pPr>
        <w:pStyle w:val="Predeterminado"/>
        <w:spacing w:line="360" w:lineRule="auto"/>
        <w:jc w:val="both"/>
        <w:rPr>
          <w:rFonts w:ascii="Times New Roman"/>
          <w:i/>
        </w:rPr>
      </w:pPr>
      <w:r>
        <w:rPr>
          <w:rFonts w:ascii="Times New Roman"/>
          <w:b/>
          <w:i/>
        </w:rPr>
        <w:tab/>
      </w:r>
      <w:r>
        <w:rPr>
          <w:rFonts w:ascii="Times New Roman"/>
          <w:i/>
        </w:rPr>
        <w:t>Conviene destacar, que este aspecto señala la factibilidad económica de la propuesta, es decir se mencionarán las especificaciones de los costos totales para el desarrollo de las estrategias propuestas para  la enseñanza y el aprendizaje de la Química, en este sentido, se puede decir que es factible económicamente, ya que se disponen de la mayoría de los recursos, conocimiento y disponibilidad  para la elaboración y presentación de la propuesta.</w:t>
      </w: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r>
        <w:rPr>
          <w:rFonts w:ascii="Maiandra GD" w:hAnsi="Maiandra GD"/>
          <w:b/>
          <w:noProof/>
          <w:sz w:val="32"/>
          <w:szCs w:val="32"/>
        </w:rPr>
        <w:drawing>
          <wp:anchor distT="0" distB="0" distL="114300" distR="114300" simplePos="0" relativeHeight="251659264" behindDoc="1" locked="0" layoutInCell="1" allowOverlap="1" wp14:anchorId="4E32E1C7" wp14:editId="110C7712">
            <wp:simplePos x="0" y="0"/>
            <wp:positionH relativeFrom="column">
              <wp:posOffset>-1163955</wp:posOffset>
            </wp:positionH>
            <wp:positionV relativeFrom="paragraph">
              <wp:posOffset>-822959</wp:posOffset>
            </wp:positionV>
            <wp:extent cx="7261225" cy="9048750"/>
            <wp:effectExtent l="0" t="0" r="0" b="0"/>
            <wp:wrapNone/>
            <wp:docPr id="848"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48750"/>
                    </a:xfrm>
                    <a:prstGeom prst="rect">
                      <a:avLst/>
                    </a:prstGeom>
                    <a:noFill/>
                    <a:ln w="9525">
                      <a:noFill/>
                      <a:miter lim="800000"/>
                      <a:headEnd/>
                      <a:tailEnd/>
                    </a:ln>
                  </pic:spPr>
                </pic:pic>
              </a:graphicData>
            </a:graphic>
            <wp14:sizeRelV relativeFrom="margin">
              <wp14:pctHeight>0</wp14:pctHeight>
            </wp14:sizeRelV>
          </wp:anchor>
        </w:drawing>
      </w:r>
      <w:r>
        <w:rPr>
          <w:rFonts w:ascii="Maiandra GD" w:hAnsi="Maiandra GD"/>
          <w:b/>
          <w:noProof/>
          <w:sz w:val="32"/>
          <w:szCs w:val="32"/>
        </w:rPr>
        <w:drawing>
          <wp:anchor distT="0" distB="0" distL="114300" distR="114300" simplePos="0" relativeHeight="251666432" behindDoc="0" locked="0" layoutInCell="1" allowOverlap="1" wp14:anchorId="2640B6F8" wp14:editId="1BB8223C">
            <wp:simplePos x="0" y="0"/>
            <wp:positionH relativeFrom="column">
              <wp:posOffset>3996055</wp:posOffset>
            </wp:positionH>
            <wp:positionV relativeFrom="paragraph">
              <wp:posOffset>-441960</wp:posOffset>
            </wp:positionV>
            <wp:extent cx="1119505" cy="810260"/>
            <wp:effectExtent l="19050" t="0" r="4445" b="0"/>
            <wp:wrapNone/>
            <wp:docPr id="849"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4" cstate="print"/>
                    <a:srcRect/>
                    <a:stretch>
                      <a:fillRect/>
                    </a:stretch>
                  </pic:blipFill>
                  <pic:spPr bwMode="auto">
                    <a:xfrm>
                      <a:off x="0" y="0"/>
                      <a:ext cx="1119505" cy="810260"/>
                    </a:xfrm>
                    <a:prstGeom prst="rect">
                      <a:avLst/>
                    </a:prstGeom>
                    <a:noFill/>
                    <a:ln w="9525">
                      <a:noFill/>
                      <a:miter lim="800000"/>
                      <a:headEnd/>
                      <a:tailEnd/>
                    </a:ln>
                  </pic:spPr>
                </pic:pic>
              </a:graphicData>
            </a:graphic>
          </wp:anchor>
        </w:drawing>
      </w:r>
    </w:p>
    <w:p w:rsidR="00F8753C" w:rsidRPr="00B500E9" w:rsidRDefault="00F8753C" w:rsidP="00F8753C">
      <w:pPr>
        <w:pStyle w:val="Predeterminado"/>
        <w:spacing w:line="360" w:lineRule="auto"/>
        <w:jc w:val="center"/>
        <w:rPr>
          <w:rFonts w:ascii="Maiandra GD" w:hAnsi="Maiandra GD"/>
          <w:b/>
          <w:sz w:val="32"/>
          <w:szCs w:val="32"/>
        </w:rPr>
      </w:pPr>
      <w:r w:rsidRPr="00B500E9">
        <w:rPr>
          <w:rFonts w:ascii="Maiandra GD" w:hAnsi="Maiandra GD"/>
          <w:b/>
          <w:sz w:val="32"/>
          <w:szCs w:val="32"/>
        </w:rPr>
        <w:lastRenderedPageBreak/>
        <w:t>Recursos Básicos y Presupuesto para la ejecución de la Propuesta</w:t>
      </w:r>
    </w:p>
    <w:p w:rsidR="00F8753C" w:rsidRPr="00B500E9" w:rsidRDefault="00F8753C" w:rsidP="00F8753C">
      <w:pPr>
        <w:pStyle w:val="Predeterminado"/>
        <w:spacing w:line="360" w:lineRule="auto"/>
        <w:rPr>
          <w:rFonts w:ascii="Maiandra GD" w:hAnsi="Maiandra GD"/>
          <w:b/>
          <w:sz w:val="32"/>
          <w:szCs w:val="32"/>
        </w:rPr>
      </w:pPr>
      <w:r w:rsidRPr="00B500E9">
        <w:rPr>
          <w:rFonts w:ascii="Maiandra GD" w:hAnsi="Maiandra GD"/>
          <w:b/>
          <w:sz w:val="32"/>
          <w:szCs w:val="32"/>
        </w:rPr>
        <w:t xml:space="preserve">Cuadro </w:t>
      </w:r>
      <w:r w:rsidRPr="00B500E9">
        <w:rPr>
          <w:rFonts w:ascii="Gabriola" w:hAnsi="Gabriola"/>
          <w:b/>
          <w:sz w:val="32"/>
          <w:szCs w:val="32"/>
        </w:rPr>
        <w:t>№</w:t>
      </w:r>
      <w:r>
        <w:rPr>
          <w:rFonts w:ascii="Maiandra GD" w:hAnsi="Maiandra GD"/>
          <w:b/>
          <w:sz w:val="32"/>
          <w:szCs w:val="32"/>
        </w:rPr>
        <w:t xml:space="preserve"> 18</w:t>
      </w:r>
      <w:r w:rsidRPr="00B500E9">
        <w:rPr>
          <w:rFonts w:ascii="Maiandra GD" w:hAnsi="Maiandra GD"/>
          <w:b/>
          <w:sz w:val="32"/>
          <w:szCs w:val="32"/>
        </w:rPr>
        <w:t xml:space="preserve"> Descripción de Factibilidad Económica</w:t>
      </w:r>
    </w:p>
    <w:tbl>
      <w:tblPr>
        <w:tblStyle w:val="Cuadrculaclara-nfasis5"/>
        <w:tblW w:w="8330" w:type="dxa"/>
        <w:tblLayout w:type="fixed"/>
        <w:tblLook w:val="04A0" w:firstRow="1" w:lastRow="0" w:firstColumn="1" w:lastColumn="0" w:noHBand="0" w:noVBand="1"/>
      </w:tblPr>
      <w:tblGrid>
        <w:gridCol w:w="2376"/>
        <w:gridCol w:w="1134"/>
        <w:gridCol w:w="1418"/>
        <w:gridCol w:w="1984"/>
        <w:gridCol w:w="1418"/>
      </w:tblGrid>
      <w:tr w:rsidR="00F8753C"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F8753C" w:rsidRPr="007A34B8" w:rsidRDefault="00F8753C" w:rsidP="005D0B6B">
            <w:pPr>
              <w:pStyle w:val="Predeterminado"/>
              <w:spacing w:line="360" w:lineRule="auto"/>
              <w:rPr>
                <w:rFonts w:ascii="Candara" w:hAnsi="Candara"/>
                <w:i/>
              </w:rPr>
            </w:pPr>
            <w:r>
              <w:rPr>
                <w:rFonts w:ascii="Candara" w:hAnsi="Candara"/>
                <w:i/>
              </w:rPr>
              <w:t xml:space="preserve">Estrategia № 1:                               </w:t>
            </w:r>
            <w:r w:rsidRPr="007A34B8">
              <w:rPr>
                <w:rFonts w:ascii="Candara" w:hAnsi="Candara"/>
                <w:i/>
              </w:rPr>
              <w:t>Expo Feria Científica</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jc w:val="center"/>
              <w:rPr>
                <w:rFonts w:ascii="Candara" w:hAnsi="Candara"/>
                <w:i/>
                <w:sz w:val="22"/>
                <w:szCs w:val="22"/>
              </w:rPr>
            </w:pPr>
            <w:r w:rsidRPr="00785D3E">
              <w:rPr>
                <w:rFonts w:ascii="Candara" w:hAnsi="Candara"/>
                <w:i/>
                <w:sz w:val="22"/>
                <w:szCs w:val="22"/>
              </w:rPr>
              <w:t>Descripción</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Cantidad</w:t>
            </w:r>
          </w:p>
        </w:tc>
        <w:tc>
          <w:tcPr>
            <w:tcW w:w="1418" w:type="dxa"/>
          </w:tcPr>
          <w:p w:rsidR="00F8753C" w:rsidRPr="00785D3E" w:rsidRDefault="00F8753C" w:rsidP="005D0B6B">
            <w:pPr>
              <w:pStyle w:val="Predeterminado"/>
              <w:spacing w:after="240"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Procedencia</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Costo por unidad</w:t>
            </w:r>
            <w:r>
              <w:rPr>
                <w:rFonts w:ascii="Candara" w:hAnsi="Candara"/>
                <w:b/>
                <w:i/>
                <w:sz w:val="22"/>
                <w:szCs w:val="22"/>
              </w:rPr>
              <w:t xml:space="preserve"> (Bs. </w:t>
            </w:r>
            <w:r>
              <w:rPr>
                <w:rFonts w:ascii="Candara" w:hAnsi="Candara"/>
                <w:b/>
                <w:i/>
                <w:sz w:val="22"/>
                <w:szCs w:val="22"/>
              </w:rPr>
              <w:lastRenderedPageBreak/>
              <w:t>F)</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Total (Bs. F)</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lastRenderedPageBreak/>
              <w:t>Mesas</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sidRPr="00785D3E">
              <w:rPr>
                <w:rFonts w:ascii="Candara" w:hAnsi="Candara"/>
                <w:b/>
                <w:i/>
                <w:sz w:val="22"/>
                <w:szCs w:val="22"/>
              </w:rPr>
              <w:t>6</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t>Sillas</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30</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t>Mantel</w:t>
            </w:r>
            <w:r w:rsidRPr="00785D3E">
              <w:rPr>
                <w:rFonts w:ascii="Candara" w:hAnsi="Candara"/>
                <w:b w:val="0"/>
                <w:i/>
                <w:sz w:val="22"/>
                <w:szCs w:val="22"/>
              </w:rPr>
              <w:lastRenderedPageBreak/>
              <w:t>es</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6</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Alquil</w:t>
            </w:r>
            <w:r>
              <w:rPr>
                <w:rFonts w:ascii="Candara" w:hAnsi="Candara"/>
                <w:b/>
                <w:i/>
                <w:sz w:val="22"/>
                <w:szCs w:val="22"/>
              </w:rPr>
              <w:lastRenderedPageBreak/>
              <w:t>er</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 xml:space="preserve">25 </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150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lastRenderedPageBreak/>
              <w:t xml:space="preserve">Recursos </w:t>
            </w:r>
            <w:r>
              <w:rPr>
                <w:rFonts w:ascii="Candara" w:hAnsi="Candara"/>
                <w:b w:val="0"/>
                <w:i/>
                <w:sz w:val="22"/>
                <w:szCs w:val="22"/>
              </w:rPr>
              <w:t xml:space="preserve">didácticos (Lámina </w:t>
            </w:r>
            <w:r>
              <w:rPr>
                <w:rFonts w:ascii="Candara" w:hAnsi="Candara"/>
                <w:b w:val="0"/>
                <w:i/>
                <w:sz w:val="22"/>
                <w:szCs w:val="22"/>
              </w:rPr>
              <w:lastRenderedPageBreak/>
              <w:t>informativa)</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6</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Estudiantes</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200</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1200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Volantes de inform</w:t>
            </w:r>
            <w:r>
              <w:rPr>
                <w:rFonts w:ascii="Candara" w:hAnsi="Candara"/>
                <w:b w:val="0"/>
                <w:i/>
                <w:sz w:val="22"/>
                <w:szCs w:val="22"/>
              </w:rPr>
              <w:lastRenderedPageBreak/>
              <w:t>ación</w:t>
            </w:r>
          </w:p>
        </w:tc>
        <w:tc>
          <w:tcPr>
            <w:tcW w:w="1134" w:type="dxa"/>
          </w:tcPr>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Pr="00412D8B"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Estudiantes</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10</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Cancha deportiva (Anfitea</w:t>
            </w:r>
            <w:r>
              <w:rPr>
                <w:rFonts w:ascii="Candara" w:hAnsi="Candara"/>
                <w:b w:val="0"/>
                <w:i/>
                <w:sz w:val="22"/>
                <w:szCs w:val="22"/>
              </w:rPr>
              <w:lastRenderedPageBreak/>
              <w:t>tro)</w:t>
            </w:r>
          </w:p>
        </w:tc>
        <w:tc>
          <w:tcPr>
            <w:tcW w:w="1134" w:type="dxa"/>
          </w:tcPr>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Pr="00467E76"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Recursos audiovisuales (Co</w:t>
            </w:r>
            <w:r>
              <w:rPr>
                <w:rFonts w:ascii="Candara" w:hAnsi="Candara"/>
                <w:b w:val="0"/>
                <w:i/>
                <w:sz w:val="22"/>
                <w:szCs w:val="22"/>
              </w:rPr>
              <w:lastRenderedPageBreak/>
              <w:t xml:space="preserve">rnetas, micrófono, video beam </w:t>
            </w:r>
            <w:r>
              <w:rPr>
                <w:rFonts w:ascii="Candara" w:hAnsi="Candara"/>
                <w:b w:val="0"/>
                <w:i/>
                <w:sz w:val="22"/>
                <w:szCs w:val="22"/>
              </w:rPr>
              <w:lastRenderedPageBreak/>
              <w:t>y Lapto)</w:t>
            </w:r>
          </w:p>
        </w:tc>
        <w:tc>
          <w:tcPr>
            <w:tcW w:w="113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4</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lastRenderedPageBreak/>
              <w:t>Decoración</w:t>
            </w:r>
            <w:r>
              <w:rPr>
                <w:rFonts w:ascii="Candara" w:hAnsi="Candara"/>
                <w:b w:val="0"/>
                <w:i/>
                <w:sz w:val="22"/>
                <w:szCs w:val="22"/>
              </w:rPr>
              <w:t xml:space="preserve"> (Material d</w:t>
            </w:r>
            <w:r>
              <w:rPr>
                <w:rFonts w:ascii="Candara" w:hAnsi="Candara"/>
                <w:b w:val="0"/>
                <w:i/>
                <w:sz w:val="22"/>
                <w:szCs w:val="22"/>
              </w:rPr>
              <w:lastRenderedPageBreak/>
              <w:t>e provecho)</w:t>
            </w:r>
          </w:p>
        </w:tc>
        <w:tc>
          <w:tcPr>
            <w:tcW w:w="1134" w:type="dxa"/>
          </w:tcPr>
          <w:p w:rsidR="00F8753C" w:rsidRDefault="00F8753C" w:rsidP="005D0B6B">
            <w:pPr>
              <w:pStyle w:val="Predeterminado"/>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Pr="00785D3E" w:rsidRDefault="00F8753C" w:rsidP="005D0B6B">
            <w:pPr>
              <w:pStyle w:val="Predeterminado"/>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V</w:t>
            </w:r>
            <w:r w:rsidRPr="00785D3E">
              <w:rPr>
                <w:rFonts w:ascii="Candara" w:hAnsi="Candara"/>
                <w:b/>
                <w:i/>
                <w:sz w:val="22"/>
                <w:szCs w:val="22"/>
              </w:rPr>
              <w:t>arios</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Institución Estudiant</w:t>
            </w:r>
            <w:r>
              <w:rPr>
                <w:rFonts w:ascii="Candara" w:hAnsi="Candara"/>
                <w:b/>
                <w:i/>
                <w:sz w:val="22"/>
                <w:szCs w:val="22"/>
              </w:rPr>
              <w:lastRenderedPageBreak/>
              <w:t>es</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F8753C" w:rsidRPr="007A34B8" w:rsidRDefault="00F8753C" w:rsidP="005D0B6B">
            <w:pPr>
              <w:pStyle w:val="Predeterminado"/>
              <w:tabs>
                <w:tab w:val="left" w:pos="1701"/>
              </w:tabs>
              <w:spacing w:line="360" w:lineRule="auto"/>
              <w:rPr>
                <w:rFonts w:ascii="Candara" w:hAnsi="Candara"/>
                <w:i/>
                <w:sz w:val="22"/>
                <w:szCs w:val="22"/>
              </w:rPr>
            </w:pPr>
            <w:r w:rsidRPr="007A34B8">
              <w:rPr>
                <w:rFonts w:ascii="Candara" w:hAnsi="Candara"/>
                <w:i/>
                <w:sz w:val="22"/>
                <w:szCs w:val="22"/>
              </w:rPr>
              <w:lastRenderedPageBreak/>
              <w:t>Fuente: Las autoras (2015)</w:t>
            </w:r>
          </w:p>
        </w:tc>
        <w:tc>
          <w:tcPr>
            <w:tcW w:w="198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Total</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1650</w:t>
            </w:r>
          </w:p>
        </w:tc>
      </w:tr>
    </w:tbl>
    <w:p w:rsidR="00F8753C" w:rsidRDefault="00F8753C" w:rsidP="00F8753C">
      <w:pPr>
        <w:pStyle w:val="Predeterminado"/>
        <w:spacing w:line="360" w:lineRule="auto"/>
        <w:rPr>
          <w:rFonts w:ascii="Times New Roman"/>
          <w:b/>
          <w:i/>
        </w:rPr>
      </w:pPr>
    </w:p>
    <w:p w:rsidR="00F8753C" w:rsidRDefault="00F8753C" w:rsidP="00F8753C">
      <w:pPr>
        <w:pStyle w:val="Predeterminado"/>
        <w:spacing w:line="360" w:lineRule="auto"/>
        <w:rPr>
          <w:rFonts w:ascii="Times New Roman"/>
          <w:b/>
          <w:i/>
        </w:rPr>
      </w:pPr>
    </w:p>
    <w:p w:rsidR="00F8753C" w:rsidRDefault="00F8753C" w:rsidP="00F8753C">
      <w:pPr>
        <w:pStyle w:val="Predeterminado"/>
        <w:spacing w:line="360" w:lineRule="auto"/>
        <w:rPr>
          <w:rFonts w:ascii="Times New Roman"/>
          <w:b/>
          <w:i/>
        </w:rPr>
      </w:pPr>
    </w:p>
    <w:p w:rsidR="00F8753C" w:rsidRDefault="00F8753C" w:rsidP="00F8753C">
      <w:pPr>
        <w:pStyle w:val="Predeterminado"/>
        <w:spacing w:line="360" w:lineRule="auto"/>
        <w:rPr>
          <w:rFonts w:ascii="Times New Roman"/>
          <w:b/>
          <w:i/>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r>
        <w:rPr>
          <w:rFonts w:ascii="Maiandra GD" w:hAnsi="Maiandra GD"/>
          <w:b/>
          <w:noProof/>
          <w:sz w:val="32"/>
          <w:szCs w:val="32"/>
        </w:rPr>
        <w:drawing>
          <wp:anchor distT="0" distB="0" distL="114300" distR="114300" simplePos="0" relativeHeight="251702272" behindDoc="1" locked="0" layoutInCell="1" allowOverlap="1" wp14:anchorId="02061EFC" wp14:editId="3FDF4C17">
            <wp:simplePos x="0" y="0"/>
            <wp:positionH relativeFrom="column">
              <wp:posOffset>-1163955</wp:posOffset>
            </wp:positionH>
            <wp:positionV relativeFrom="paragraph">
              <wp:posOffset>-822960</wp:posOffset>
            </wp:positionV>
            <wp:extent cx="7261225" cy="9058275"/>
            <wp:effectExtent l="0" t="0" r="0" b="9525"/>
            <wp:wrapNone/>
            <wp:docPr id="850"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58275"/>
                    </a:xfrm>
                    <a:prstGeom prst="rect">
                      <a:avLst/>
                    </a:prstGeom>
                    <a:noFill/>
                    <a:ln w="9525">
                      <a:noFill/>
                      <a:miter lim="800000"/>
                      <a:headEnd/>
                      <a:tailEnd/>
                    </a:ln>
                  </pic:spPr>
                </pic:pic>
              </a:graphicData>
            </a:graphic>
            <wp14:sizeRelV relativeFrom="margin">
              <wp14:pctHeight>0</wp14:pctHeight>
            </wp14:sizeRelV>
          </wp:anchor>
        </w:drawing>
      </w:r>
    </w:p>
    <w:p w:rsidR="00F8753C" w:rsidRDefault="00F8753C" w:rsidP="00F8753C">
      <w:pPr>
        <w:pStyle w:val="Predeterminado"/>
        <w:spacing w:line="360" w:lineRule="auto"/>
        <w:jc w:val="center"/>
        <w:rPr>
          <w:rFonts w:ascii="Maiandra GD" w:hAnsi="Maiandra GD"/>
          <w:b/>
          <w:sz w:val="32"/>
          <w:szCs w:val="32"/>
        </w:rPr>
      </w:pPr>
      <w:r w:rsidRPr="00A743E2">
        <w:rPr>
          <w:rFonts w:ascii="Maiandra GD" w:hAnsi="Maiandra GD"/>
          <w:b/>
          <w:sz w:val="32"/>
          <w:szCs w:val="32"/>
        </w:rPr>
        <w:t xml:space="preserve">Cuadro </w:t>
      </w:r>
      <w:r w:rsidRPr="00A743E2">
        <w:rPr>
          <w:rFonts w:ascii="Gabriola" w:hAnsi="Gabriola"/>
          <w:b/>
          <w:sz w:val="32"/>
          <w:szCs w:val="32"/>
        </w:rPr>
        <w:t>№</w:t>
      </w:r>
      <w:r>
        <w:rPr>
          <w:rFonts w:ascii="Maiandra GD" w:hAnsi="Maiandra GD"/>
          <w:b/>
          <w:sz w:val="32"/>
          <w:szCs w:val="32"/>
        </w:rPr>
        <w:t xml:space="preserve"> 19</w:t>
      </w:r>
      <w:r w:rsidRPr="00A743E2">
        <w:rPr>
          <w:rFonts w:ascii="Maiandra GD" w:hAnsi="Maiandra GD"/>
          <w:b/>
          <w:sz w:val="32"/>
          <w:szCs w:val="32"/>
        </w:rPr>
        <w:t xml:space="preserve"> Descripción de Factibilidad Económica</w:t>
      </w:r>
    </w:p>
    <w:p w:rsidR="00F8753C" w:rsidRPr="00A743E2" w:rsidRDefault="00F8753C" w:rsidP="00F8753C">
      <w:pPr>
        <w:pStyle w:val="Predeterminado"/>
        <w:spacing w:line="360" w:lineRule="auto"/>
        <w:jc w:val="center"/>
        <w:rPr>
          <w:rFonts w:ascii="Maiandra GD" w:hAnsi="Maiandra GD"/>
          <w:b/>
          <w:sz w:val="32"/>
          <w:szCs w:val="32"/>
        </w:rPr>
      </w:pPr>
    </w:p>
    <w:tbl>
      <w:tblPr>
        <w:tblStyle w:val="Cuadrculaclara-nfasis5"/>
        <w:tblW w:w="8330" w:type="dxa"/>
        <w:tblLayout w:type="fixed"/>
        <w:tblLook w:val="04A0" w:firstRow="1" w:lastRow="0" w:firstColumn="1" w:lastColumn="0" w:noHBand="0" w:noVBand="1"/>
      </w:tblPr>
      <w:tblGrid>
        <w:gridCol w:w="2376"/>
        <w:gridCol w:w="1134"/>
        <w:gridCol w:w="1418"/>
        <w:gridCol w:w="1984"/>
        <w:gridCol w:w="1418"/>
      </w:tblGrid>
      <w:tr w:rsidR="00F8753C"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F8753C" w:rsidRPr="007A34B8" w:rsidRDefault="00F8753C" w:rsidP="005D0B6B">
            <w:pPr>
              <w:pStyle w:val="Predeterminado"/>
              <w:spacing w:line="360" w:lineRule="auto"/>
              <w:rPr>
                <w:rFonts w:ascii="Candara" w:hAnsi="Candara"/>
                <w:i/>
              </w:rPr>
            </w:pPr>
            <w:r>
              <w:rPr>
                <w:rFonts w:ascii="Candara" w:hAnsi="Candara"/>
                <w:i/>
              </w:rPr>
              <w:t>Estrategia № 2:                                   Visitas Guiadas</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jc w:val="center"/>
              <w:rPr>
                <w:rFonts w:ascii="Candara" w:hAnsi="Candara"/>
                <w:i/>
                <w:sz w:val="22"/>
                <w:szCs w:val="22"/>
              </w:rPr>
            </w:pPr>
            <w:r w:rsidRPr="00785D3E">
              <w:rPr>
                <w:rFonts w:ascii="Candara" w:hAnsi="Candara"/>
                <w:i/>
                <w:sz w:val="22"/>
                <w:szCs w:val="22"/>
              </w:rPr>
              <w:lastRenderedPageBreak/>
              <w:t>Descripción</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Cantidad</w:t>
            </w:r>
          </w:p>
        </w:tc>
        <w:tc>
          <w:tcPr>
            <w:tcW w:w="1418" w:type="dxa"/>
          </w:tcPr>
          <w:p w:rsidR="00F8753C" w:rsidRPr="00785D3E" w:rsidRDefault="00F8753C" w:rsidP="005D0B6B">
            <w:pPr>
              <w:pStyle w:val="Predeterminado"/>
              <w:spacing w:after="240"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Procedencia</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Costo por unidad</w:t>
            </w:r>
            <w:r>
              <w:rPr>
                <w:rFonts w:ascii="Candara" w:hAnsi="Candara"/>
                <w:b/>
                <w:i/>
                <w:sz w:val="22"/>
                <w:szCs w:val="22"/>
              </w:rPr>
              <w:t xml:space="preserve"> (Bs. F)</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Total (Bs. F)</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t>Transp</w:t>
            </w:r>
            <w:r>
              <w:rPr>
                <w:rFonts w:ascii="Candara" w:hAnsi="Candara"/>
                <w:b w:val="0"/>
                <w:i/>
                <w:sz w:val="22"/>
                <w:szCs w:val="22"/>
              </w:rPr>
              <w:lastRenderedPageBreak/>
              <w:t>orte</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1</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Estudi</w:t>
            </w:r>
            <w:r>
              <w:rPr>
                <w:rFonts w:ascii="Candara" w:hAnsi="Candara"/>
                <w:b/>
                <w:i/>
                <w:sz w:val="22"/>
                <w:szCs w:val="22"/>
              </w:rPr>
              <w:lastRenderedPageBreak/>
              <w:t>antes</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3000</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3000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Carta de solicitud a la e</w:t>
            </w:r>
            <w:r>
              <w:rPr>
                <w:rFonts w:ascii="Candara" w:hAnsi="Candara"/>
                <w:b w:val="0"/>
                <w:i/>
                <w:sz w:val="22"/>
                <w:szCs w:val="22"/>
              </w:rPr>
              <w:lastRenderedPageBreak/>
              <w:t>mpresa</w:t>
            </w:r>
          </w:p>
        </w:tc>
        <w:tc>
          <w:tcPr>
            <w:tcW w:w="113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tcPr>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Docente</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Permisos estudiantiles (</w:t>
            </w:r>
            <w:r>
              <w:rPr>
                <w:rFonts w:ascii="Candara" w:hAnsi="Candara"/>
                <w:b w:val="0"/>
                <w:i/>
                <w:sz w:val="22"/>
                <w:szCs w:val="22"/>
              </w:rPr>
              <w:lastRenderedPageBreak/>
              <w:t>Emitidos por los padres)</w:t>
            </w:r>
          </w:p>
        </w:tc>
        <w:tc>
          <w:tcPr>
            <w:tcW w:w="113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Docente</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10</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Refrig</w:t>
            </w:r>
            <w:r>
              <w:rPr>
                <w:rFonts w:ascii="Candara" w:hAnsi="Candara"/>
                <w:b w:val="0"/>
                <w:i/>
                <w:sz w:val="22"/>
                <w:szCs w:val="22"/>
              </w:rPr>
              <w:lastRenderedPageBreak/>
              <w:t>erio</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lastRenderedPageBreak/>
              <w:t>35</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Empre</w:t>
            </w:r>
            <w:r>
              <w:rPr>
                <w:rFonts w:ascii="Candara" w:hAnsi="Candara"/>
                <w:b/>
                <w:i/>
                <w:sz w:val="22"/>
                <w:szCs w:val="22"/>
              </w:rPr>
              <w:lastRenderedPageBreak/>
              <w:t>sa</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lastRenderedPageBreak/>
              <w:t>Ningu</w:t>
            </w:r>
            <w:r>
              <w:rPr>
                <w:rFonts w:ascii="Candara" w:hAnsi="Candara"/>
                <w:b/>
                <w:i/>
                <w:sz w:val="22"/>
                <w:szCs w:val="22"/>
              </w:rPr>
              <w:lastRenderedPageBreak/>
              <w:t>no</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lastRenderedPageBreak/>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tcPr>
          <w:p w:rsidR="00F8753C" w:rsidRPr="007A34B8" w:rsidRDefault="00F8753C" w:rsidP="005D0B6B">
            <w:pPr>
              <w:pStyle w:val="Predeterminado"/>
              <w:tabs>
                <w:tab w:val="left" w:pos="1701"/>
              </w:tabs>
              <w:spacing w:line="360" w:lineRule="auto"/>
              <w:rPr>
                <w:rFonts w:ascii="Candara" w:hAnsi="Candara"/>
                <w:i/>
                <w:sz w:val="22"/>
                <w:szCs w:val="22"/>
              </w:rPr>
            </w:pPr>
            <w:r w:rsidRPr="007A34B8">
              <w:rPr>
                <w:rFonts w:ascii="Candara" w:hAnsi="Candara"/>
                <w:i/>
                <w:sz w:val="22"/>
                <w:szCs w:val="22"/>
              </w:rPr>
              <w:lastRenderedPageBreak/>
              <w:t>Fuente: Las autoras (2015)</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Total</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3300</w:t>
            </w:r>
          </w:p>
        </w:tc>
      </w:tr>
    </w:tbl>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r>
        <w:rPr>
          <w:rFonts w:ascii="Maiandra GD" w:hAnsi="Maiandra GD"/>
          <w:b/>
          <w:noProof/>
          <w:sz w:val="28"/>
          <w:szCs w:val="32"/>
        </w:rPr>
        <w:drawing>
          <wp:anchor distT="0" distB="0" distL="114300" distR="114300" simplePos="0" relativeHeight="251705344" behindDoc="0" locked="0" layoutInCell="1" allowOverlap="1" wp14:anchorId="7476DE14" wp14:editId="0F32A04D">
            <wp:simplePos x="0" y="0"/>
            <wp:positionH relativeFrom="column">
              <wp:posOffset>1615368</wp:posOffset>
            </wp:positionH>
            <wp:positionV relativeFrom="paragraph">
              <wp:posOffset>107447</wp:posOffset>
            </wp:positionV>
            <wp:extent cx="1893474" cy="1362973"/>
            <wp:effectExtent l="19050" t="0" r="0" b="0"/>
            <wp:wrapNone/>
            <wp:docPr id="851"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893474" cy="1362973"/>
                    </a:xfrm>
                    <a:prstGeom prst="rect">
                      <a:avLst/>
                    </a:prstGeom>
                    <a:noFill/>
                    <a:ln w="9525">
                      <a:noFill/>
                      <a:miter lim="800000"/>
                      <a:headEnd/>
                      <a:tailEnd/>
                    </a:ln>
                  </pic:spPr>
                </pic:pic>
              </a:graphicData>
            </a:graphic>
          </wp:anchor>
        </w:drawing>
      </w: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p>
    <w:p w:rsidR="00F8753C" w:rsidRDefault="00F8753C" w:rsidP="00F8753C">
      <w:pPr>
        <w:pStyle w:val="Predeterminado"/>
        <w:spacing w:line="360" w:lineRule="auto"/>
        <w:jc w:val="center"/>
        <w:rPr>
          <w:rFonts w:ascii="Maiandra GD" w:hAnsi="Maiandra GD"/>
          <w:b/>
          <w:sz w:val="28"/>
          <w:szCs w:val="32"/>
        </w:rPr>
      </w:pPr>
      <w:r>
        <w:rPr>
          <w:rFonts w:ascii="Maiandra GD" w:hAnsi="Maiandra GD"/>
          <w:b/>
          <w:noProof/>
          <w:sz w:val="28"/>
          <w:szCs w:val="32"/>
        </w:rPr>
        <w:drawing>
          <wp:anchor distT="0" distB="0" distL="114300" distR="114300" simplePos="0" relativeHeight="251703296" behindDoc="1" locked="0" layoutInCell="1" allowOverlap="1" wp14:anchorId="243C6757" wp14:editId="3C554561">
            <wp:simplePos x="0" y="0"/>
            <wp:positionH relativeFrom="column">
              <wp:posOffset>-1163955</wp:posOffset>
            </wp:positionH>
            <wp:positionV relativeFrom="paragraph">
              <wp:posOffset>-851535</wp:posOffset>
            </wp:positionV>
            <wp:extent cx="7261225" cy="8991600"/>
            <wp:effectExtent l="0" t="0" r="0" b="0"/>
            <wp:wrapNone/>
            <wp:docPr id="83"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8991600"/>
                    </a:xfrm>
                    <a:prstGeom prst="rect">
                      <a:avLst/>
                    </a:prstGeom>
                    <a:noFill/>
                    <a:ln w="9525">
                      <a:noFill/>
                      <a:miter lim="800000"/>
                      <a:headEnd/>
                      <a:tailEnd/>
                    </a:ln>
                  </pic:spPr>
                </pic:pic>
              </a:graphicData>
            </a:graphic>
            <wp14:sizeRelV relativeFrom="margin">
              <wp14:pctHeight>0</wp14:pctHeight>
            </wp14:sizeRelV>
          </wp:anchor>
        </w:drawing>
      </w:r>
    </w:p>
    <w:p w:rsidR="00F8753C" w:rsidRPr="00A743E2" w:rsidRDefault="00F8753C" w:rsidP="00F8753C">
      <w:pPr>
        <w:pStyle w:val="Predeterminado"/>
        <w:spacing w:line="360" w:lineRule="auto"/>
        <w:jc w:val="center"/>
        <w:rPr>
          <w:rFonts w:ascii="Maiandra GD" w:hAnsi="Maiandra GD"/>
          <w:b/>
          <w:sz w:val="32"/>
          <w:szCs w:val="32"/>
        </w:rPr>
      </w:pPr>
      <w:r w:rsidRPr="00A743E2">
        <w:rPr>
          <w:rFonts w:ascii="Maiandra GD" w:hAnsi="Maiandra GD"/>
          <w:b/>
          <w:sz w:val="32"/>
          <w:szCs w:val="32"/>
        </w:rPr>
        <w:t xml:space="preserve">Cuadro </w:t>
      </w:r>
      <w:r w:rsidRPr="00A743E2">
        <w:rPr>
          <w:rFonts w:ascii="Gabriola" w:hAnsi="Gabriola"/>
          <w:b/>
          <w:sz w:val="32"/>
          <w:szCs w:val="32"/>
        </w:rPr>
        <w:t>№</w:t>
      </w:r>
      <w:r>
        <w:rPr>
          <w:rFonts w:ascii="Maiandra GD" w:hAnsi="Maiandra GD"/>
          <w:b/>
          <w:sz w:val="32"/>
          <w:szCs w:val="32"/>
        </w:rPr>
        <w:t xml:space="preserve"> 20</w:t>
      </w:r>
      <w:r w:rsidRPr="00A743E2">
        <w:rPr>
          <w:rFonts w:ascii="Maiandra GD" w:hAnsi="Maiandra GD"/>
          <w:b/>
          <w:sz w:val="32"/>
          <w:szCs w:val="32"/>
        </w:rPr>
        <w:t xml:space="preserve"> Descripción de Factibilidad Económica</w:t>
      </w:r>
    </w:p>
    <w:tbl>
      <w:tblPr>
        <w:tblStyle w:val="Cuadrculaclara-nfasis5"/>
        <w:tblW w:w="8330" w:type="dxa"/>
        <w:tblLayout w:type="fixed"/>
        <w:tblLook w:val="04A0" w:firstRow="1" w:lastRow="0" w:firstColumn="1" w:lastColumn="0" w:noHBand="0" w:noVBand="1"/>
      </w:tblPr>
      <w:tblGrid>
        <w:gridCol w:w="2376"/>
        <w:gridCol w:w="1134"/>
        <w:gridCol w:w="1418"/>
        <w:gridCol w:w="1984"/>
        <w:gridCol w:w="1418"/>
      </w:tblGrid>
      <w:tr w:rsidR="00F8753C" w:rsidRPr="007A34B8"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shd w:val="clear" w:color="auto" w:fill="auto"/>
          </w:tcPr>
          <w:p w:rsidR="00F8753C" w:rsidRPr="007A34B8" w:rsidRDefault="00F8753C" w:rsidP="005D0B6B">
            <w:pPr>
              <w:pStyle w:val="Predeterminado"/>
              <w:spacing w:line="360" w:lineRule="auto"/>
              <w:rPr>
                <w:rFonts w:ascii="Candara" w:hAnsi="Candara"/>
                <w:i/>
              </w:rPr>
            </w:pPr>
            <w:r>
              <w:rPr>
                <w:rFonts w:ascii="Candara" w:hAnsi="Candara"/>
                <w:i/>
              </w:rPr>
              <w:t>Estrategia № 3:                 Visitas de Expertos Invitados</w:t>
            </w:r>
          </w:p>
        </w:tc>
      </w:tr>
      <w:tr w:rsidR="00F8753C" w:rsidRPr="00785D3E"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F8753C" w:rsidRPr="00785D3E" w:rsidRDefault="00F8753C" w:rsidP="005D0B6B">
            <w:pPr>
              <w:pStyle w:val="Predeterminado"/>
              <w:spacing w:line="360" w:lineRule="auto"/>
              <w:jc w:val="center"/>
              <w:rPr>
                <w:rFonts w:ascii="Candara" w:hAnsi="Candara"/>
                <w:i/>
                <w:sz w:val="22"/>
                <w:szCs w:val="22"/>
              </w:rPr>
            </w:pPr>
            <w:r w:rsidRPr="00785D3E">
              <w:rPr>
                <w:rFonts w:ascii="Candara" w:hAnsi="Candara"/>
                <w:i/>
                <w:sz w:val="22"/>
                <w:szCs w:val="22"/>
              </w:rPr>
              <w:t>De</w:t>
            </w:r>
            <w:r w:rsidRPr="00785D3E">
              <w:rPr>
                <w:rFonts w:ascii="Candara" w:hAnsi="Candara"/>
                <w:i/>
                <w:sz w:val="22"/>
                <w:szCs w:val="22"/>
              </w:rPr>
              <w:lastRenderedPageBreak/>
              <w:t>scripción</w:t>
            </w:r>
          </w:p>
        </w:tc>
        <w:tc>
          <w:tcPr>
            <w:tcW w:w="113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Ca</w:t>
            </w:r>
            <w:r w:rsidRPr="00785D3E">
              <w:rPr>
                <w:rFonts w:ascii="Candara" w:hAnsi="Candara"/>
                <w:b/>
                <w:i/>
                <w:sz w:val="22"/>
                <w:szCs w:val="22"/>
              </w:rPr>
              <w:lastRenderedPageBreak/>
              <w:t>ntidad</w:t>
            </w:r>
          </w:p>
        </w:tc>
        <w:tc>
          <w:tcPr>
            <w:tcW w:w="1418" w:type="dxa"/>
            <w:shd w:val="clear" w:color="auto" w:fill="D9E2F3" w:themeFill="accent5" w:themeFillTint="33"/>
          </w:tcPr>
          <w:p w:rsidR="00F8753C" w:rsidRPr="00785D3E" w:rsidRDefault="00F8753C" w:rsidP="005D0B6B">
            <w:pPr>
              <w:pStyle w:val="Predeterminado"/>
              <w:spacing w:after="240"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Pr</w:t>
            </w:r>
            <w:r w:rsidRPr="00785D3E">
              <w:rPr>
                <w:rFonts w:ascii="Candara" w:hAnsi="Candara"/>
                <w:b/>
                <w:i/>
                <w:sz w:val="22"/>
                <w:szCs w:val="22"/>
              </w:rPr>
              <w:lastRenderedPageBreak/>
              <w:t>ocedencia</w:t>
            </w:r>
          </w:p>
        </w:tc>
        <w:tc>
          <w:tcPr>
            <w:tcW w:w="198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Co</w:t>
            </w:r>
            <w:r w:rsidRPr="00785D3E">
              <w:rPr>
                <w:rFonts w:ascii="Candara" w:hAnsi="Candara"/>
                <w:b/>
                <w:i/>
                <w:sz w:val="22"/>
                <w:szCs w:val="22"/>
              </w:rPr>
              <w:lastRenderedPageBreak/>
              <w:t>sto por unidad</w:t>
            </w:r>
            <w:r>
              <w:rPr>
                <w:rFonts w:ascii="Candara" w:hAnsi="Candara"/>
                <w:b/>
                <w:i/>
                <w:sz w:val="22"/>
                <w:szCs w:val="22"/>
              </w:rPr>
              <w:t xml:space="preserve"> (Bs. F)</w:t>
            </w:r>
          </w:p>
        </w:tc>
        <w:tc>
          <w:tcPr>
            <w:tcW w:w="1418"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To</w:t>
            </w:r>
            <w:r w:rsidRPr="00785D3E">
              <w:rPr>
                <w:rFonts w:ascii="Candara" w:hAnsi="Candara"/>
                <w:b/>
                <w:i/>
                <w:sz w:val="22"/>
                <w:szCs w:val="22"/>
              </w:rPr>
              <w:lastRenderedPageBreak/>
              <w:t>tal (Bs. F)</w:t>
            </w:r>
          </w:p>
        </w:tc>
      </w:tr>
      <w:tr w:rsidR="00F8753C" w:rsidRPr="00785D3E"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Transpor</w:t>
            </w:r>
            <w:r>
              <w:rPr>
                <w:rFonts w:ascii="Candara" w:hAnsi="Candara"/>
                <w:b w:val="0"/>
                <w:i/>
                <w:sz w:val="22"/>
                <w:szCs w:val="22"/>
              </w:rPr>
              <w:lastRenderedPageBreak/>
              <w:t>te</w:t>
            </w:r>
          </w:p>
        </w:tc>
        <w:tc>
          <w:tcPr>
            <w:tcW w:w="1134" w:type="dxa"/>
            <w:shd w:val="clear" w:color="auto" w:fill="auto"/>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0</w:t>
            </w:r>
          </w:p>
        </w:tc>
        <w:tc>
          <w:tcPr>
            <w:tcW w:w="1418" w:type="dxa"/>
            <w:shd w:val="clear" w:color="auto" w:fill="auto"/>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Experto</w:t>
            </w:r>
          </w:p>
        </w:tc>
        <w:tc>
          <w:tcPr>
            <w:tcW w:w="1984" w:type="dxa"/>
            <w:shd w:val="clear" w:color="auto" w:fill="auto"/>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shd w:val="clear" w:color="auto" w:fill="auto"/>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RPr="00785D3E"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Invitación al experto</w:t>
            </w:r>
          </w:p>
        </w:tc>
        <w:tc>
          <w:tcPr>
            <w:tcW w:w="113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Docente</w:t>
            </w:r>
          </w:p>
        </w:tc>
        <w:tc>
          <w:tcPr>
            <w:tcW w:w="198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RPr="00785D3E"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8753C" w:rsidRDefault="00F8753C" w:rsidP="005D0B6B">
            <w:pPr>
              <w:pStyle w:val="Predeterminado"/>
              <w:spacing w:line="360" w:lineRule="auto"/>
              <w:rPr>
                <w:rFonts w:ascii="Candara" w:hAnsi="Candara"/>
                <w:b w:val="0"/>
                <w:i/>
                <w:sz w:val="22"/>
                <w:szCs w:val="22"/>
              </w:rPr>
            </w:pPr>
            <w:r>
              <w:rPr>
                <w:rFonts w:ascii="Candara" w:hAnsi="Candara"/>
                <w:b w:val="0"/>
                <w:i/>
                <w:sz w:val="22"/>
                <w:szCs w:val="22"/>
              </w:rPr>
              <w:t>Certifi</w:t>
            </w:r>
            <w:r>
              <w:rPr>
                <w:rFonts w:ascii="Candara" w:hAnsi="Candara"/>
                <w:b w:val="0"/>
                <w:i/>
                <w:sz w:val="22"/>
                <w:szCs w:val="22"/>
              </w:rPr>
              <w:lastRenderedPageBreak/>
              <w:t>cado de participación al exper</w:t>
            </w:r>
            <w:r>
              <w:rPr>
                <w:rFonts w:ascii="Candara" w:hAnsi="Candara"/>
                <w:b w:val="0"/>
                <w:i/>
                <w:sz w:val="22"/>
                <w:szCs w:val="22"/>
              </w:rPr>
              <w:lastRenderedPageBreak/>
              <w:t>to</w:t>
            </w:r>
          </w:p>
        </w:tc>
        <w:tc>
          <w:tcPr>
            <w:tcW w:w="113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w:t>
            </w:r>
            <w:r>
              <w:rPr>
                <w:rFonts w:ascii="Candara" w:hAnsi="Candara"/>
                <w:b/>
                <w:i/>
                <w:sz w:val="22"/>
                <w:szCs w:val="22"/>
              </w:rPr>
              <w:lastRenderedPageBreak/>
              <w:t>ución</w:t>
            </w:r>
          </w:p>
        </w:tc>
        <w:tc>
          <w:tcPr>
            <w:tcW w:w="198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w:t>
            </w:r>
            <w:r>
              <w:rPr>
                <w:rFonts w:ascii="Candara" w:hAnsi="Candara"/>
                <w:b/>
                <w:i/>
                <w:sz w:val="22"/>
                <w:szCs w:val="22"/>
              </w:rPr>
              <w:lastRenderedPageBreak/>
              <w:t>no</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Cancha deportiva (Anfiteatr</w:t>
            </w:r>
            <w:r>
              <w:rPr>
                <w:rFonts w:ascii="Candara" w:hAnsi="Candara"/>
                <w:b w:val="0"/>
                <w:i/>
                <w:sz w:val="22"/>
                <w:szCs w:val="22"/>
              </w:rPr>
              <w:lastRenderedPageBreak/>
              <w:t>o)</w:t>
            </w:r>
          </w:p>
        </w:tc>
        <w:tc>
          <w:tcPr>
            <w:tcW w:w="1134" w:type="dxa"/>
          </w:tcPr>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Pr="00467E76"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RPr="00785D3E"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Recursos audiovisuales (Corn</w:t>
            </w:r>
            <w:r>
              <w:rPr>
                <w:rFonts w:ascii="Candara" w:hAnsi="Candara"/>
                <w:b w:val="0"/>
                <w:i/>
                <w:sz w:val="22"/>
                <w:szCs w:val="22"/>
              </w:rPr>
              <w:lastRenderedPageBreak/>
              <w:t xml:space="preserve">etas, micrófono, video beam y </w:t>
            </w:r>
            <w:r>
              <w:rPr>
                <w:rFonts w:ascii="Candara" w:hAnsi="Candara"/>
                <w:b w:val="0"/>
                <w:i/>
                <w:sz w:val="22"/>
                <w:szCs w:val="22"/>
              </w:rPr>
              <w:lastRenderedPageBreak/>
              <w:t>Lapto)</w:t>
            </w:r>
          </w:p>
        </w:tc>
        <w:tc>
          <w:tcPr>
            <w:tcW w:w="113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4</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RPr="00785D3E"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Refrigerio</w:t>
            </w:r>
          </w:p>
        </w:tc>
        <w:tc>
          <w:tcPr>
            <w:tcW w:w="113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shd w:val="clear" w:color="auto" w:fill="D9E2F3" w:themeFill="accent5" w:themeFillTint="33"/>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Docente</w:t>
            </w: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Estudiante</w:t>
            </w:r>
          </w:p>
        </w:tc>
        <w:tc>
          <w:tcPr>
            <w:tcW w:w="1984"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300</w:t>
            </w:r>
          </w:p>
        </w:tc>
        <w:tc>
          <w:tcPr>
            <w:tcW w:w="1418" w:type="dxa"/>
            <w:shd w:val="clear" w:color="auto" w:fill="D9E2F3" w:themeFill="accent5" w:themeFillTint="33"/>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300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F8753C" w:rsidRPr="007A34B8" w:rsidRDefault="00F8753C" w:rsidP="005D0B6B">
            <w:pPr>
              <w:pStyle w:val="Predeterminado"/>
              <w:tabs>
                <w:tab w:val="left" w:pos="1701"/>
              </w:tabs>
              <w:spacing w:line="360" w:lineRule="auto"/>
              <w:rPr>
                <w:rFonts w:ascii="Candara" w:hAnsi="Candara"/>
                <w:i/>
                <w:sz w:val="22"/>
                <w:szCs w:val="22"/>
              </w:rPr>
            </w:pPr>
            <w:r w:rsidRPr="007A34B8">
              <w:rPr>
                <w:rFonts w:ascii="Candara" w:hAnsi="Candara"/>
                <w:i/>
                <w:sz w:val="22"/>
                <w:szCs w:val="22"/>
              </w:rPr>
              <w:t>Fuente: Las autoras (2015)</w:t>
            </w:r>
          </w:p>
        </w:tc>
        <w:tc>
          <w:tcPr>
            <w:tcW w:w="1984"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Total</w:t>
            </w:r>
          </w:p>
        </w:tc>
        <w:tc>
          <w:tcPr>
            <w:tcW w:w="1418" w:type="dxa"/>
            <w:shd w:val="clear" w:color="auto" w:fill="auto"/>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300</w:t>
            </w:r>
          </w:p>
        </w:tc>
      </w:tr>
    </w:tbl>
    <w:p w:rsidR="00F8753C" w:rsidRDefault="00F8753C" w:rsidP="00F8753C">
      <w:pPr>
        <w:pStyle w:val="Predeterminado"/>
        <w:spacing w:line="360" w:lineRule="auto"/>
        <w:jc w:val="center"/>
        <w:rPr>
          <w:rFonts w:ascii="Maiandra GD" w:hAnsi="Maiandra GD"/>
          <w:b/>
          <w:sz w:val="4"/>
          <w:szCs w:val="4"/>
        </w:rPr>
      </w:pPr>
    </w:p>
    <w:p w:rsidR="00F8753C" w:rsidRDefault="00F8753C" w:rsidP="00F8753C">
      <w:pPr>
        <w:pStyle w:val="Predeterminado"/>
        <w:spacing w:line="360" w:lineRule="auto"/>
        <w:jc w:val="center"/>
        <w:rPr>
          <w:rFonts w:ascii="Maiandra GD" w:hAnsi="Maiandra GD"/>
          <w:b/>
          <w:sz w:val="32"/>
          <w:szCs w:val="32"/>
        </w:rPr>
      </w:pPr>
      <w:r>
        <w:rPr>
          <w:rFonts w:ascii="Maiandra GD" w:hAnsi="Maiandra GD"/>
          <w:b/>
          <w:noProof/>
          <w:sz w:val="32"/>
          <w:szCs w:val="32"/>
        </w:rPr>
        <w:drawing>
          <wp:anchor distT="0" distB="0" distL="114300" distR="114300" simplePos="0" relativeHeight="251667456" behindDoc="0" locked="0" layoutInCell="1" allowOverlap="1" wp14:anchorId="2E536CBC" wp14:editId="517F419C">
            <wp:simplePos x="0" y="0"/>
            <wp:positionH relativeFrom="column">
              <wp:posOffset>1722755</wp:posOffset>
            </wp:positionH>
            <wp:positionV relativeFrom="paragraph">
              <wp:posOffset>118110</wp:posOffset>
            </wp:positionV>
            <wp:extent cx="1913255" cy="1379855"/>
            <wp:effectExtent l="19050" t="0" r="0" b="0"/>
            <wp:wrapNone/>
            <wp:docPr id="852"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913255" cy="1379855"/>
                    </a:xfrm>
                    <a:prstGeom prst="rect">
                      <a:avLst/>
                    </a:prstGeom>
                    <a:noFill/>
                    <a:ln w="9525">
                      <a:noFill/>
                      <a:miter lim="800000"/>
                      <a:headEnd/>
                      <a:tailEnd/>
                    </a:ln>
                  </pic:spPr>
                </pic:pic>
              </a:graphicData>
            </a:graphic>
          </wp:anchor>
        </w:drawing>
      </w: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Default="00F8753C" w:rsidP="00F8753C">
      <w:pPr>
        <w:pStyle w:val="Predeterminado"/>
        <w:spacing w:line="360" w:lineRule="auto"/>
        <w:rPr>
          <w:rFonts w:ascii="Maiandra GD" w:hAnsi="Maiandra GD"/>
          <w:b/>
          <w:sz w:val="32"/>
          <w:szCs w:val="32"/>
        </w:rPr>
      </w:pPr>
    </w:p>
    <w:p w:rsidR="00F8753C" w:rsidRDefault="00F8753C" w:rsidP="00F8753C">
      <w:pPr>
        <w:pStyle w:val="Predeterminado"/>
        <w:spacing w:line="360" w:lineRule="auto"/>
        <w:jc w:val="center"/>
        <w:rPr>
          <w:rFonts w:ascii="Maiandra GD" w:hAnsi="Maiandra GD"/>
          <w:b/>
          <w:sz w:val="32"/>
          <w:szCs w:val="32"/>
        </w:rPr>
      </w:pPr>
    </w:p>
    <w:p w:rsidR="00F8753C" w:rsidRPr="00B500E9" w:rsidRDefault="00F8753C" w:rsidP="00F8753C">
      <w:pPr>
        <w:pStyle w:val="Predeterminado"/>
        <w:spacing w:line="360" w:lineRule="auto"/>
        <w:jc w:val="center"/>
        <w:rPr>
          <w:rFonts w:ascii="Maiandra GD" w:hAnsi="Maiandra GD"/>
          <w:b/>
          <w:sz w:val="32"/>
          <w:szCs w:val="32"/>
        </w:rPr>
      </w:pPr>
      <w:r>
        <w:rPr>
          <w:rFonts w:ascii="Maiandra GD" w:hAnsi="Maiandra GD"/>
          <w:b/>
          <w:noProof/>
          <w:sz w:val="32"/>
          <w:szCs w:val="32"/>
        </w:rPr>
        <w:drawing>
          <wp:anchor distT="0" distB="0" distL="114300" distR="114300" simplePos="0" relativeHeight="251706368" behindDoc="1" locked="0" layoutInCell="1" allowOverlap="1" wp14:anchorId="1A04EB4B" wp14:editId="49C36C1F">
            <wp:simplePos x="0" y="0"/>
            <wp:positionH relativeFrom="column">
              <wp:posOffset>-1183005</wp:posOffset>
            </wp:positionH>
            <wp:positionV relativeFrom="paragraph">
              <wp:posOffset>-851534</wp:posOffset>
            </wp:positionV>
            <wp:extent cx="7261225" cy="9029700"/>
            <wp:effectExtent l="0" t="0" r="0" b="0"/>
            <wp:wrapNone/>
            <wp:docPr id="87"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29700"/>
                    </a:xfrm>
                    <a:prstGeom prst="rect">
                      <a:avLst/>
                    </a:prstGeom>
                    <a:noFill/>
                    <a:ln w="9525">
                      <a:noFill/>
                      <a:miter lim="800000"/>
                      <a:headEnd/>
                      <a:tailEnd/>
                    </a:ln>
                  </pic:spPr>
                </pic:pic>
              </a:graphicData>
            </a:graphic>
            <wp14:sizeRelV relativeFrom="margin">
              <wp14:pctHeight>0</wp14:pctHeight>
            </wp14:sizeRelV>
          </wp:anchor>
        </w:drawing>
      </w:r>
      <w:r w:rsidRPr="00B500E9">
        <w:rPr>
          <w:rFonts w:ascii="Maiandra GD" w:hAnsi="Maiandra GD"/>
          <w:b/>
          <w:sz w:val="32"/>
          <w:szCs w:val="32"/>
        </w:rPr>
        <w:t xml:space="preserve">Cuadro </w:t>
      </w:r>
      <w:r w:rsidRPr="00B500E9">
        <w:rPr>
          <w:rFonts w:ascii="Gabriola" w:hAnsi="Gabriola"/>
          <w:b/>
          <w:sz w:val="32"/>
          <w:szCs w:val="32"/>
        </w:rPr>
        <w:t>№</w:t>
      </w:r>
      <w:r>
        <w:rPr>
          <w:rFonts w:ascii="Maiandra GD" w:hAnsi="Maiandra GD"/>
          <w:b/>
          <w:sz w:val="32"/>
          <w:szCs w:val="32"/>
        </w:rPr>
        <w:t xml:space="preserve"> 21</w:t>
      </w:r>
      <w:r w:rsidRPr="00B500E9">
        <w:rPr>
          <w:rFonts w:ascii="Maiandra GD" w:hAnsi="Maiandra GD"/>
          <w:b/>
          <w:sz w:val="32"/>
          <w:szCs w:val="32"/>
        </w:rPr>
        <w:t xml:space="preserve"> Descripción de Factibilidad Económica</w:t>
      </w:r>
    </w:p>
    <w:tbl>
      <w:tblPr>
        <w:tblStyle w:val="Cuadrculaclara-nfasis5"/>
        <w:tblW w:w="8330" w:type="dxa"/>
        <w:tblLayout w:type="fixed"/>
        <w:tblLook w:val="04A0" w:firstRow="1" w:lastRow="0" w:firstColumn="1" w:lastColumn="0" w:noHBand="0" w:noVBand="1"/>
      </w:tblPr>
      <w:tblGrid>
        <w:gridCol w:w="2376"/>
        <w:gridCol w:w="1134"/>
        <w:gridCol w:w="1418"/>
        <w:gridCol w:w="1984"/>
        <w:gridCol w:w="1418"/>
      </w:tblGrid>
      <w:tr w:rsidR="00F8753C"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5"/>
          </w:tcPr>
          <w:p w:rsidR="00F8753C" w:rsidRPr="007A34B8" w:rsidRDefault="00F8753C" w:rsidP="005D0B6B">
            <w:pPr>
              <w:pStyle w:val="Predeterminado"/>
              <w:spacing w:line="360" w:lineRule="auto"/>
              <w:rPr>
                <w:rFonts w:ascii="Candara" w:hAnsi="Candara"/>
                <w:i/>
              </w:rPr>
            </w:pPr>
            <w:r>
              <w:rPr>
                <w:rFonts w:ascii="Candara" w:hAnsi="Candara"/>
                <w:i/>
              </w:rPr>
              <w:t>Estrategia № 4:                          Intercambio Educativo</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jc w:val="center"/>
              <w:rPr>
                <w:rFonts w:ascii="Candara" w:hAnsi="Candara"/>
                <w:i/>
                <w:sz w:val="22"/>
                <w:szCs w:val="22"/>
              </w:rPr>
            </w:pPr>
            <w:r w:rsidRPr="00785D3E">
              <w:rPr>
                <w:rFonts w:ascii="Candara" w:hAnsi="Candara"/>
                <w:i/>
                <w:sz w:val="22"/>
                <w:szCs w:val="22"/>
              </w:rPr>
              <w:t>Descripción</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Cantidad</w:t>
            </w:r>
          </w:p>
        </w:tc>
        <w:tc>
          <w:tcPr>
            <w:tcW w:w="1418" w:type="dxa"/>
          </w:tcPr>
          <w:p w:rsidR="00F8753C" w:rsidRPr="00785D3E" w:rsidRDefault="00F8753C" w:rsidP="005D0B6B">
            <w:pPr>
              <w:pStyle w:val="Predeterminado"/>
              <w:spacing w:after="240"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Procedencia</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t>Costo por unidad</w:t>
            </w:r>
            <w:r>
              <w:rPr>
                <w:rFonts w:ascii="Candara" w:hAnsi="Candara"/>
                <w:b/>
                <w:i/>
                <w:sz w:val="22"/>
                <w:szCs w:val="22"/>
              </w:rPr>
              <w:t xml:space="preserve"> </w:t>
            </w:r>
            <w:r>
              <w:rPr>
                <w:rFonts w:ascii="Candara" w:hAnsi="Candara"/>
                <w:b/>
                <w:i/>
                <w:sz w:val="22"/>
                <w:szCs w:val="22"/>
              </w:rPr>
              <w:lastRenderedPageBreak/>
              <w:t>(Bs. F)</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sidRPr="00785D3E">
              <w:rPr>
                <w:rFonts w:ascii="Candara" w:hAnsi="Candara"/>
                <w:b/>
                <w:i/>
                <w:sz w:val="22"/>
                <w:szCs w:val="22"/>
              </w:rPr>
              <w:lastRenderedPageBreak/>
              <w:t>Total (Bs. F)</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467E76" w:rsidRDefault="00F8753C" w:rsidP="005D0B6B">
            <w:pPr>
              <w:pStyle w:val="Predeterminado"/>
              <w:spacing w:line="360" w:lineRule="auto"/>
              <w:rPr>
                <w:rFonts w:ascii="Candara" w:hAnsi="Candara"/>
                <w:sz w:val="22"/>
                <w:szCs w:val="22"/>
              </w:rPr>
            </w:pPr>
            <w:r>
              <w:rPr>
                <w:rFonts w:ascii="Candara" w:hAnsi="Candara"/>
                <w:b w:val="0"/>
                <w:i/>
                <w:sz w:val="22"/>
                <w:szCs w:val="22"/>
              </w:rPr>
              <w:lastRenderedPageBreak/>
              <w:t>Transporte</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c>
          <w:tcPr>
            <w:tcW w:w="1418" w:type="dxa"/>
          </w:tcPr>
          <w:p w:rsidR="00F8753C" w:rsidRPr="00785D3E" w:rsidRDefault="00F8753C" w:rsidP="005D0B6B">
            <w:pPr>
              <w:pStyle w:val="Predeterminado"/>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Ninguna</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Ninguna</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t>Mesas</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10</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Institución</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t>Si</w:t>
            </w:r>
            <w:r w:rsidRPr="00785D3E">
              <w:rPr>
                <w:rFonts w:ascii="Candara" w:hAnsi="Candara"/>
                <w:b w:val="0"/>
                <w:i/>
                <w:sz w:val="22"/>
                <w:szCs w:val="22"/>
              </w:rPr>
              <w:lastRenderedPageBreak/>
              <w:t>llas</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70</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w:t>
            </w:r>
            <w:r>
              <w:rPr>
                <w:rFonts w:ascii="Candara" w:hAnsi="Candara"/>
                <w:b/>
                <w:i/>
                <w:sz w:val="22"/>
                <w:szCs w:val="22"/>
              </w:rPr>
              <w:lastRenderedPageBreak/>
              <w:t>stitución</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Ni</w:t>
            </w:r>
            <w:r>
              <w:rPr>
                <w:rFonts w:ascii="Candara" w:hAnsi="Candara"/>
                <w:b/>
                <w:i/>
                <w:sz w:val="22"/>
                <w:szCs w:val="22"/>
              </w:rPr>
              <w:lastRenderedPageBreak/>
              <w:t>nguno</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lastRenderedPageBreak/>
              <w:t>Manteles</w:t>
            </w:r>
          </w:p>
        </w:tc>
        <w:tc>
          <w:tcPr>
            <w:tcW w:w="113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10</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Alquiler</w:t>
            </w:r>
          </w:p>
        </w:tc>
        <w:tc>
          <w:tcPr>
            <w:tcW w:w="1984"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 xml:space="preserve">25 </w:t>
            </w:r>
          </w:p>
        </w:tc>
        <w:tc>
          <w:tcPr>
            <w:tcW w:w="1418" w:type="dxa"/>
          </w:tcPr>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250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t xml:space="preserve">Recursos </w:t>
            </w:r>
            <w:r>
              <w:rPr>
                <w:rFonts w:ascii="Candara" w:hAnsi="Candara"/>
                <w:b w:val="0"/>
                <w:i/>
                <w:sz w:val="22"/>
                <w:szCs w:val="22"/>
              </w:rPr>
              <w:t>didá</w:t>
            </w:r>
            <w:r>
              <w:rPr>
                <w:rFonts w:ascii="Candara" w:hAnsi="Candara"/>
                <w:b w:val="0"/>
                <w:i/>
                <w:sz w:val="22"/>
                <w:szCs w:val="22"/>
              </w:rPr>
              <w:lastRenderedPageBreak/>
              <w:t>cticos (Lámina informativa)</w:t>
            </w:r>
          </w:p>
        </w:tc>
        <w:tc>
          <w:tcPr>
            <w:tcW w:w="113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lastRenderedPageBreak/>
              <w:t>10</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Estudiantes</w:t>
            </w:r>
          </w:p>
        </w:tc>
        <w:tc>
          <w:tcPr>
            <w:tcW w:w="1984"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200</w:t>
            </w:r>
          </w:p>
        </w:tc>
        <w:tc>
          <w:tcPr>
            <w:tcW w:w="1418" w:type="dxa"/>
          </w:tcPr>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2000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Vol</w:t>
            </w:r>
            <w:r>
              <w:rPr>
                <w:rFonts w:ascii="Candara" w:hAnsi="Candara"/>
                <w:b w:val="0"/>
                <w:i/>
                <w:sz w:val="22"/>
                <w:szCs w:val="22"/>
              </w:rPr>
              <w:lastRenderedPageBreak/>
              <w:t>antes de información</w:t>
            </w:r>
          </w:p>
        </w:tc>
        <w:tc>
          <w:tcPr>
            <w:tcW w:w="1134" w:type="dxa"/>
          </w:tcPr>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
                <w:i/>
                <w:sz w:val="4"/>
                <w:szCs w:val="4"/>
              </w:rPr>
            </w:pPr>
          </w:p>
          <w:p w:rsidR="00F8753C" w:rsidRPr="00412D8B"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50</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Es</w:t>
            </w:r>
            <w:r>
              <w:rPr>
                <w:rFonts w:ascii="Candara" w:hAnsi="Candara"/>
                <w:b/>
                <w:i/>
                <w:sz w:val="22"/>
                <w:szCs w:val="22"/>
              </w:rPr>
              <w:lastRenderedPageBreak/>
              <w:t>tudiantes</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10</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lastRenderedPageBreak/>
              <w:t>500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Cancha dep</w:t>
            </w:r>
            <w:r>
              <w:rPr>
                <w:rFonts w:ascii="Candara" w:hAnsi="Candara"/>
                <w:b w:val="0"/>
                <w:i/>
                <w:sz w:val="22"/>
                <w:szCs w:val="22"/>
              </w:rPr>
              <w:lastRenderedPageBreak/>
              <w:t>ortiva (Anfiteatro)</w:t>
            </w:r>
          </w:p>
        </w:tc>
        <w:tc>
          <w:tcPr>
            <w:tcW w:w="1134" w:type="dxa"/>
          </w:tcPr>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Pr="00467E76"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1</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Instituci</w:t>
            </w:r>
            <w:r>
              <w:rPr>
                <w:rFonts w:ascii="Candara" w:hAnsi="Candara"/>
                <w:b/>
                <w:i/>
                <w:sz w:val="22"/>
                <w:szCs w:val="22"/>
              </w:rPr>
              <w:lastRenderedPageBreak/>
              <w:t>ón</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Pr>
                <w:rFonts w:ascii="Candara" w:hAnsi="Candara"/>
                <w:b w:val="0"/>
                <w:i/>
                <w:sz w:val="22"/>
                <w:szCs w:val="22"/>
              </w:rPr>
              <w:lastRenderedPageBreak/>
              <w:t>Recursos au</w:t>
            </w:r>
            <w:r>
              <w:rPr>
                <w:rFonts w:ascii="Candara" w:hAnsi="Candara"/>
                <w:b w:val="0"/>
                <w:i/>
                <w:sz w:val="22"/>
                <w:szCs w:val="22"/>
              </w:rPr>
              <w:lastRenderedPageBreak/>
              <w:t>diovisuales (Cornetas, micrófo</w:t>
            </w:r>
            <w:r>
              <w:rPr>
                <w:rFonts w:ascii="Candara" w:hAnsi="Candara"/>
                <w:b w:val="0"/>
                <w:i/>
                <w:sz w:val="22"/>
                <w:szCs w:val="22"/>
              </w:rPr>
              <w:lastRenderedPageBreak/>
              <w:t>no, video beam y Lapto)</w:t>
            </w:r>
          </w:p>
        </w:tc>
        <w:tc>
          <w:tcPr>
            <w:tcW w:w="113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4</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Instituci</w:t>
            </w:r>
            <w:r>
              <w:rPr>
                <w:rFonts w:ascii="Candara" w:hAnsi="Candara"/>
                <w:b/>
                <w:i/>
                <w:sz w:val="22"/>
                <w:szCs w:val="22"/>
              </w:rPr>
              <w:lastRenderedPageBreak/>
              <w:t>ón</w:t>
            </w:r>
          </w:p>
        </w:tc>
        <w:tc>
          <w:tcPr>
            <w:tcW w:w="1984"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Ninguno</w:t>
            </w:r>
          </w:p>
        </w:tc>
        <w:tc>
          <w:tcPr>
            <w:tcW w:w="1418" w:type="dxa"/>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8753C" w:rsidRPr="00785D3E" w:rsidRDefault="00F8753C" w:rsidP="005D0B6B">
            <w:pPr>
              <w:pStyle w:val="Predeterminado"/>
              <w:spacing w:line="360" w:lineRule="auto"/>
              <w:rPr>
                <w:rFonts w:ascii="Candara" w:hAnsi="Candara"/>
                <w:b w:val="0"/>
                <w:i/>
                <w:sz w:val="22"/>
                <w:szCs w:val="22"/>
              </w:rPr>
            </w:pPr>
            <w:r w:rsidRPr="00785D3E">
              <w:rPr>
                <w:rFonts w:ascii="Candara" w:hAnsi="Candara"/>
                <w:b w:val="0"/>
                <w:i/>
                <w:sz w:val="22"/>
                <w:szCs w:val="22"/>
              </w:rPr>
              <w:lastRenderedPageBreak/>
              <w:t>Decorac</w:t>
            </w:r>
            <w:r w:rsidRPr="00785D3E">
              <w:rPr>
                <w:rFonts w:ascii="Candara" w:hAnsi="Candara"/>
                <w:b w:val="0"/>
                <w:i/>
                <w:sz w:val="22"/>
                <w:szCs w:val="22"/>
              </w:rPr>
              <w:lastRenderedPageBreak/>
              <w:t>ión</w:t>
            </w:r>
            <w:r>
              <w:rPr>
                <w:rFonts w:ascii="Candara" w:hAnsi="Candara"/>
                <w:b w:val="0"/>
                <w:i/>
                <w:sz w:val="22"/>
                <w:szCs w:val="22"/>
              </w:rPr>
              <w:t xml:space="preserve"> (Material de provecho)</w:t>
            </w:r>
          </w:p>
        </w:tc>
        <w:tc>
          <w:tcPr>
            <w:tcW w:w="1134" w:type="dxa"/>
          </w:tcPr>
          <w:p w:rsidR="00F8753C" w:rsidRDefault="00F8753C" w:rsidP="005D0B6B">
            <w:pPr>
              <w:pStyle w:val="Predeterminado"/>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4"/>
                <w:szCs w:val="4"/>
              </w:rPr>
            </w:pPr>
          </w:p>
          <w:p w:rsidR="00F8753C" w:rsidRPr="00785D3E" w:rsidRDefault="00F8753C" w:rsidP="005D0B6B">
            <w:pPr>
              <w:pStyle w:val="Predeterminado"/>
              <w:spacing w:after="240"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V</w:t>
            </w:r>
            <w:r w:rsidRPr="00785D3E">
              <w:rPr>
                <w:rFonts w:ascii="Candara" w:hAnsi="Candara"/>
                <w:b/>
                <w:i/>
                <w:sz w:val="22"/>
                <w:szCs w:val="22"/>
              </w:rPr>
              <w:t>arios</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Institu</w:t>
            </w:r>
            <w:r>
              <w:rPr>
                <w:rFonts w:ascii="Candara" w:hAnsi="Candara"/>
                <w:b/>
                <w:i/>
                <w:sz w:val="22"/>
                <w:szCs w:val="22"/>
              </w:rPr>
              <w:lastRenderedPageBreak/>
              <w:t xml:space="preserve">ción </w:t>
            </w:r>
          </w:p>
          <w:p w:rsidR="00F8753C" w:rsidRPr="00785D3E" w:rsidRDefault="00F8753C" w:rsidP="005D0B6B">
            <w:pPr>
              <w:pStyle w:val="Predeterminado"/>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Estudiantes</w:t>
            </w:r>
          </w:p>
        </w:tc>
        <w:tc>
          <w:tcPr>
            <w:tcW w:w="1984"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Ningu</w:t>
            </w:r>
            <w:r>
              <w:rPr>
                <w:rFonts w:ascii="Candara" w:hAnsi="Candara"/>
                <w:b/>
                <w:i/>
                <w:sz w:val="22"/>
                <w:szCs w:val="22"/>
              </w:rPr>
              <w:lastRenderedPageBreak/>
              <w:t>no</w:t>
            </w:r>
          </w:p>
        </w:tc>
        <w:tc>
          <w:tcPr>
            <w:tcW w:w="1418" w:type="dxa"/>
          </w:tcPr>
          <w:p w:rsidR="00F8753C"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p>
          <w:p w:rsidR="00F8753C" w:rsidRPr="00785D3E" w:rsidRDefault="00F8753C" w:rsidP="005D0B6B">
            <w:pPr>
              <w:pStyle w:val="Predeterminado"/>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b/>
                <w:i/>
                <w:sz w:val="22"/>
                <w:szCs w:val="22"/>
              </w:rPr>
            </w:pPr>
            <w:r>
              <w:rPr>
                <w:rFonts w:ascii="Candara" w:hAnsi="Candara"/>
                <w:b/>
                <w:i/>
                <w:sz w:val="22"/>
                <w:szCs w:val="22"/>
              </w:rPr>
              <w:t>0</w:t>
            </w:r>
          </w:p>
        </w:tc>
      </w:tr>
      <w:tr w:rsidR="00F8753C" w:rsidTr="005D0B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28" w:type="dxa"/>
            <w:gridSpan w:val="3"/>
            <w:tcBorders>
              <w:left w:val="nil"/>
              <w:bottom w:val="nil"/>
            </w:tcBorders>
            <w:shd w:val="clear" w:color="auto" w:fill="auto"/>
          </w:tcPr>
          <w:p w:rsidR="00F8753C" w:rsidRPr="007A34B8" w:rsidRDefault="00F8753C" w:rsidP="005D0B6B">
            <w:pPr>
              <w:pStyle w:val="Predeterminado"/>
              <w:tabs>
                <w:tab w:val="left" w:pos="1701"/>
              </w:tabs>
              <w:spacing w:line="360" w:lineRule="auto"/>
              <w:rPr>
                <w:rFonts w:ascii="Candara" w:hAnsi="Candara"/>
                <w:i/>
                <w:sz w:val="22"/>
                <w:szCs w:val="22"/>
              </w:rPr>
            </w:pPr>
            <w:r w:rsidRPr="007A34B8">
              <w:rPr>
                <w:rFonts w:ascii="Candara" w:hAnsi="Candara"/>
                <w:i/>
                <w:sz w:val="22"/>
                <w:szCs w:val="22"/>
              </w:rPr>
              <w:lastRenderedPageBreak/>
              <w:t>Fuente: Las autoras (2015)</w:t>
            </w:r>
          </w:p>
        </w:tc>
        <w:tc>
          <w:tcPr>
            <w:tcW w:w="1984" w:type="dxa"/>
            <w:shd w:val="clear" w:color="auto" w:fill="auto"/>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t>Tot</w:t>
            </w:r>
            <w:r>
              <w:rPr>
                <w:rFonts w:ascii="Candara" w:hAnsi="Candara"/>
                <w:b/>
                <w:i/>
                <w:sz w:val="22"/>
                <w:szCs w:val="22"/>
              </w:rPr>
              <w:lastRenderedPageBreak/>
              <w:t>al</w:t>
            </w:r>
          </w:p>
        </w:tc>
        <w:tc>
          <w:tcPr>
            <w:tcW w:w="1418" w:type="dxa"/>
            <w:shd w:val="clear" w:color="auto" w:fill="auto"/>
          </w:tcPr>
          <w:p w:rsidR="00F8753C" w:rsidRDefault="00F8753C" w:rsidP="005D0B6B">
            <w:pPr>
              <w:pStyle w:val="Predeterminado"/>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b/>
                <w:i/>
                <w:sz w:val="22"/>
                <w:szCs w:val="22"/>
              </w:rPr>
            </w:pPr>
            <w:r>
              <w:rPr>
                <w:rFonts w:ascii="Candara" w:hAnsi="Candara"/>
                <w:b/>
                <w:i/>
                <w:sz w:val="22"/>
                <w:szCs w:val="22"/>
              </w:rPr>
              <w:lastRenderedPageBreak/>
              <w:t>2750</w:t>
            </w:r>
          </w:p>
        </w:tc>
      </w:tr>
    </w:tbl>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p>
    <w:p w:rsidR="00F8753C" w:rsidRDefault="00F8753C" w:rsidP="00F8753C">
      <w:pPr>
        <w:jc w:val="center"/>
        <w:rPr>
          <w:rFonts w:ascii="Times New Roman" w:hAnsi="Times New Roman" w:cs="Times New Roman"/>
          <w:b/>
          <w:i/>
          <w:sz w:val="24"/>
          <w:szCs w:val="24"/>
        </w:rPr>
      </w:pPr>
      <w:r>
        <w:rPr>
          <w:rFonts w:ascii="Times New Roman" w:hAnsi="Times New Roman" w:cs="Times New Roman"/>
          <w:b/>
          <w:i/>
          <w:noProof/>
          <w:sz w:val="24"/>
          <w:szCs w:val="24"/>
          <w:lang w:eastAsia="es-VE"/>
        </w:rPr>
        <w:drawing>
          <wp:anchor distT="0" distB="0" distL="114300" distR="114300" simplePos="0" relativeHeight="251707392" behindDoc="1" locked="0" layoutInCell="1" allowOverlap="1" wp14:anchorId="6917ACDD" wp14:editId="4C4F7EB0">
            <wp:simplePos x="0" y="0"/>
            <wp:positionH relativeFrom="column">
              <wp:posOffset>-1163955</wp:posOffset>
            </wp:positionH>
            <wp:positionV relativeFrom="paragraph">
              <wp:posOffset>-851535</wp:posOffset>
            </wp:positionV>
            <wp:extent cx="7263130" cy="8934450"/>
            <wp:effectExtent l="0" t="0" r="0" b="0"/>
            <wp:wrapNone/>
            <wp:docPr id="853"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3130" cy="8934450"/>
                    </a:xfrm>
                    <a:prstGeom prst="rect">
                      <a:avLst/>
                    </a:prstGeom>
                    <a:noFill/>
                    <a:ln w="9525">
                      <a:noFill/>
                      <a:miter lim="800000"/>
                      <a:headEnd/>
                      <a:tailEnd/>
                    </a:ln>
                  </pic:spPr>
                </pic:pic>
              </a:graphicData>
            </a:graphic>
            <wp14:sizeRelV relativeFrom="margin">
              <wp14:pctHeight>0</wp14:pctHeight>
            </wp14:sizeRelV>
          </wp:anchor>
        </w:drawing>
      </w:r>
    </w:p>
    <w:p w:rsidR="00F8753C" w:rsidRDefault="00F8753C" w:rsidP="00F8753C">
      <w:pPr>
        <w:jc w:val="center"/>
        <w:rPr>
          <w:rFonts w:ascii="Times New Roman" w:hAnsi="Times New Roman" w:cs="Times New Roman"/>
          <w:b/>
          <w:i/>
          <w:sz w:val="24"/>
          <w:szCs w:val="24"/>
        </w:rPr>
      </w:pPr>
      <w:r w:rsidRPr="00416169">
        <w:rPr>
          <w:rFonts w:ascii="Times New Roman" w:hAnsi="Times New Roman" w:cs="Times New Roman"/>
          <w:b/>
          <w:i/>
          <w:noProof/>
          <w:sz w:val="24"/>
          <w:szCs w:val="24"/>
          <w:lang w:eastAsia="es-VE"/>
        </w:rPr>
        <w:drawing>
          <wp:anchor distT="0" distB="0" distL="114300" distR="114300" simplePos="0" relativeHeight="251708416" behindDoc="0" locked="0" layoutInCell="1" allowOverlap="1" wp14:anchorId="20BC0F10" wp14:editId="699AAC95">
            <wp:simplePos x="0" y="0"/>
            <wp:positionH relativeFrom="column">
              <wp:posOffset>1866265</wp:posOffset>
            </wp:positionH>
            <wp:positionV relativeFrom="paragraph">
              <wp:posOffset>-248920</wp:posOffset>
            </wp:positionV>
            <wp:extent cx="1511300" cy="1089025"/>
            <wp:effectExtent l="0" t="0" r="0" b="0"/>
            <wp:wrapNone/>
            <wp:docPr id="88"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3" cstate="print"/>
                    <a:srcRect/>
                    <a:stretch>
                      <a:fillRect/>
                    </a:stretch>
                  </pic:blipFill>
                  <pic:spPr bwMode="auto">
                    <a:xfrm>
                      <a:off x="0" y="0"/>
                      <a:ext cx="1511300" cy="1089025"/>
                    </a:xfrm>
                    <a:prstGeom prst="rect">
                      <a:avLst/>
                    </a:prstGeom>
                    <a:noFill/>
                    <a:ln w="9525">
                      <a:noFill/>
                      <a:miter lim="800000"/>
                      <a:headEnd/>
                      <a:tailEnd/>
                    </a:ln>
                  </pic:spPr>
                </pic:pic>
              </a:graphicData>
            </a:graphic>
          </wp:anchor>
        </w:drawing>
      </w:r>
    </w:p>
    <w:p w:rsidR="00F8753C" w:rsidRDefault="00F8753C" w:rsidP="00F8753C">
      <w:pPr>
        <w:jc w:val="center"/>
        <w:rPr>
          <w:rFonts w:ascii="Times New Roman" w:hAnsi="Times New Roman" w:cs="Times New Roman"/>
          <w:b/>
          <w:i/>
          <w:sz w:val="24"/>
          <w:szCs w:val="24"/>
        </w:rPr>
      </w:pPr>
      <w:bookmarkStart w:id="0" w:name="_GoBack"/>
      <w:bookmarkEnd w:id="0"/>
    </w:p>
    <w:p w:rsidR="00F8753C" w:rsidRDefault="00F8753C" w:rsidP="00F8753C">
      <w:pPr>
        <w:rPr>
          <w:rFonts w:ascii="Times New Roman" w:hAnsi="Times New Roman" w:cs="Times New Roman"/>
          <w:b/>
          <w:i/>
          <w:sz w:val="24"/>
          <w:szCs w:val="24"/>
        </w:rPr>
      </w:pPr>
    </w:p>
    <w:p w:rsidR="00F8753C" w:rsidRPr="00B500E9" w:rsidRDefault="00F8753C" w:rsidP="00F8753C">
      <w:pPr>
        <w:jc w:val="center"/>
        <w:rPr>
          <w:rFonts w:ascii="Maiandra GD" w:hAnsi="Maiandra GD" w:cs="Times New Roman"/>
          <w:b/>
          <w:sz w:val="32"/>
          <w:szCs w:val="24"/>
        </w:rPr>
      </w:pPr>
      <w:r w:rsidRPr="00B500E9">
        <w:rPr>
          <w:rFonts w:ascii="Maiandra GD" w:hAnsi="Maiandra GD" w:cs="Times New Roman"/>
          <w:b/>
          <w:sz w:val="32"/>
          <w:szCs w:val="24"/>
        </w:rPr>
        <w:t>Responsables del Proyecto</w:t>
      </w: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sz w:val="24"/>
          <w:szCs w:val="24"/>
        </w:rPr>
        <w:tab/>
        <w:t>Los responsables de la ejecución de la propuesta, será el Docente interesado en incorporar las estrategias planteadas en la presente investigación, los cuales deberán planificar, coordinar, y llevar a cabo los procedimientos necesarios para que las estrategias se desarrollen de manera efectiva, permitiendo a los estudiantes el fortalecimiento de los conocimientos adquiridos</w:t>
      </w:r>
    </w:p>
    <w:p w:rsidR="00F8753C" w:rsidRDefault="00F8753C" w:rsidP="00F8753C">
      <w:pPr>
        <w:spacing w:line="360" w:lineRule="auto"/>
        <w:jc w:val="both"/>
        <w:rPr>
          <w:rFonts w:ascii="Times New Roman" w:hAnsi="Times New Roman" w:cs="Times New Roman"/>
          <w:i/>
          <w:sz w:val="24"/>
          <w:szCs w:val="24"/>
        </w:rPr>
      </w:pPr>
    </w:p>
    <w:p w:rsidR="00F8753C" w:rsidRPr="00B500E9" w:rsidRDefault="00F8753C" w:rsidP="00F8753C">
      <w:pPr>
        <w:spacing w:line="360" w:lineRule="auto"/>
        <w:jc w:val="center"/>
        <w:rPr>
          <w:rFonts w:ascii="Maiandra GD" w:hAnsi="Maiandra GD" w:cs="Times New Roman"/>
          <w:b/>
          <w:sz w:val="32"/>
          <w:szCs w:val="32"/>
        </w:rPr>
      </w:pPr>
      <w:r w:rsidRPr="00B500E9">
        <w:rPr>
          <w:rFonts w:ascii="Maiandra GD" w:hAnsi="Maiandra GD" w:cs="Times New Roman"/>
          <w:b/>
          <w:sz w:val="32"/>
          <w:szCs w:val="32"/>
        </w:rPr>
        <w:t>Duración del Proyecto</w:t>
      </w: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b/>
          <w:i/>
          <w:sz w:val="24"/>
          <w:szCs w:val="24"/>
        </w:rPr>
        <w:tab/>
      </w:r>
      <w:r>
        <w:rPr>
          <w:rFonts w:ascii="Times New Roman" w:hAnsi="Times New Roman" w:cs="Times New Roman"/>
          <w:i/>
          <w:sz w:val="24"/>
          <w:szCs w:val="24"/>
        </w:rPr>
        <w:t>La ejecución de la propuesta con relación al tiempo de la mi</w:t>
      </w:r>
      <w:r w:rsidRPr="001C2C1F">
        <w:rPr>
          <w:rFonts w:ascii="Times New Roman" w:hAnsi="Times New Roman" w:cs="Times New Roman"/>
          <w:i/>
          <w:sz w:val="24"/>
          <w:szCs w:val="24"/>
        </w:rPr>
        <w:t>s</w:t>
      </w:r>
      <w:r>
        <w:rPr>
          <w:rFonts w:ascii="Times New Roman" w:hAnsi="Times New Roman" w:cs="Times New Roman"/>
          <w:i/>
          <w:sz w:val="24"/>
          <w:szCs w:val="24"/>
        </w:rPr>
        <w:t>ma, se desarrollará durante los tres lapsos correspondientes al periodo escolar, es decir, los docentes encargados de ejecutar la propuesta pueden incluir las actividades planteadas como estrategias de enseñanza-aprendizaje en los diferentes lapsos, así mismo determinarán cuantas actividades se desarrollaran durante el año escolar.</w:t>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Pr="007941CE"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center"/>
        <w:rPr>
          <w:rFonts w:ascii="Maiandra GD" w:hAnsi="Maiandra GD" w:cs="Times New Roman"/>
          <w:b/>
          <w:sz w:val="32"/>
          <w:szCs w:val="32"/>
        </w:rPr>
      </w:pPr>
      <w:r w:rsidRPr="00416169">
        <w:rPr>
          <w:rFonts w:ascii="Maiandra GD" w:hAnsi="Maiandra GD" w:cs="Times New Roman"/>
          <w:b/>
          <w:noProof/>
          <w:sz w:val="32"/>
          <w:szCs w:val="32"/>
          <w:lang w:eastAsia="es-VE"/>
        </w:rPr>
        <w:drawing>
          <wp:anchor distT="0" distB="0" distL="114300" distR="114300" simplePos="0" relativeHeight="251668480" behindDoc="1" locked="0" layoutInCell="1" allowOverlap="1" wp14:anchorId="6DDBACD0" wp14:editId="1F819BDA">
            <wp:simplePos x="0" y="0"/>
            <wp:positionH relativeFrom="column">
              <wp:posOffset>-1163955</wp:posOffset>
            </wp:positionH>
            <wp:positionV relativeFrom="paragraph">
              <wp:posOffset>-851535</wp:posOffset>
            </wp:positionV>
            <wp:extent cx="7261225" cy="9001125"/>
            <wp:effectExtent l="0" t="0" r="0" b="9525"/>
            <wp:wrapNone/>
            <wp:docPr id="89"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01125"/>
                    </a:xfrm>
                    <a:prstGeom prst="rect">
                      <a:avLst/>
                    </a:prstGeom>
                    <a:noFill/>
                    <a:ln w="9525">
                      <a:noFill/>
                      <a:miter lim="800000"/>
                      <a:headEnd/>
                      <a:tailEnd/>
                    </a:ln>
                  </pic:spPr>
                </pic:pic>
              </a:graphicData>
            </a:graphic>
            <wp14:sizeRelV relativeFrom="margin">
              <wp14:pctHeight>0</wp14:pctHeight>
            </wp14:sizeRelV>
          </wp:anchor>
        </w:drawing>
      </w:r>
      <w:r>
        <w:rPr>
          <w:rFonts w:ascii="Maiandra GD" w:hAnsi="Maiandra GD" w:cs="Times New Roman"/>
          <w:b/>
          <w:noProof/>
          <w:sz w:val="32"/>
          <w:szCs w:val="32"/>
          <w:lang w:eastAsia="es-VE"/>
        </w:rPr>
        <w:drawing>
          <wp:anchor distT="0" distB="0" distL="114300" distR="114300" simplePos="0" relativeHeight="251665408" behindDoc="0" locked="0" layoutInCell="1" allowOverlap="1" wp14:anchorId="4A44D070" wp14:editId="4CFD3526">
            <wp:simplePos x="0" y="0"/>
            <wp:positionH relativeFrom="column">
              <wp:posOffset>1736090</wp:posOffset>
            </wp:positionH>
            <wp:positionV relativeFrom="paragraph">
              <wp:posOffset>-148590</wp:posOffset>
            </wp:positionV>
            <wp:extent cx="1492250" cy="1052195"/>
            <wp:effectExtent l="19050" t="0" r="0" b="0"/>
            <wp:wrapThrough wrapText="bothSides">
              <wp:wrapPolygon edited="0">
                <wp:start x="-276" y="0"/>
                <wp:lineTo x="-276" y="21118"/>
                <wp:lineTo x="21508" y="21118"/>
                <wp:lineTo x="21508" y="0"/>
                <wp:lineTo x="-276" y="0"/>
              </wp:wrapPolygon>
            </wp:wrapThrough>
            <wp:docPr id="72"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5" cstate="print"/>
                    <a:srcRect/>
                    <a:stretch>
                      <a:fillRect/>
                    </a:stretch>
                  </pic:blipFill>
                  <pic:spPr bwMode="auto">
                    <a:xfrm>
                      <a:off x="0" y="0"/>
                      <a:ext cx="1492250" cy="1052195"/>
                    </a:xfrm>
                    <a:prstGeom prst="rect">
                      <a:avLst/>
                    </a:prstGeom>
                    <a:noFill/>
                    <a:ln w="9525">
                      <a:noFill/>
                      <a:miter lim="800000"/>
                      <a:headEnd/>
                      <a:tailEnd/>
                    </a:ln>
                  </pic:spPr>
                </pic:pic>
              </a:graphicData>
            </a:graphic>
          </wp:anchor>
        </w:drawing>
      </w:r>
    </w:p>
    <w:p w:rsidR="00F8753C" w:rsidRDefault="00F8753C" w:rsidP="00F8753C">
      <w:pPr>
        <w:spacing w:line="360" w:lineRule="auto"/>
        <w:jc w:val="center"/>
        <w:rPr>
          <w:rFonts w:ascii="Maiandra GD" w:hAnsi="Maiandra GD" w:cs="Times New Roman"/>
          <w:b/>
          <w:sz w:val="32"/>
          <w:szCs w:val="32"/>
        </w:rPr>
      </w:pPr>
    </w:p>
    <w:p w:rsidR="00F8753C" w:rsidRPr="00907898" w:rsidRDefault="00F8753C" w:rsidP="00F8753C">
      <w:pPr>
        <w:spacing w:line="360" w:lineRule="auto"/>
        <w:jc w:val="center"/>
        <w:rPr>
          <w:rFonts w:ascii="Maiandra GD" w:hAnsi="Maiandra GD" w:cs="Times New Roman"/>
          <w:b/>
          <w:sz w:val="32"/>
          <w:szCs w:val="32"/>
        </w:rPr>
      </w:pPr>
      <w:r w:rsidRPr="00907898">
        <w:rPr>
          <w:rFonts w:ascii="Maiandra GD" w:hAnsi="Maiandra GD" w:cs="Times New Roman"/>
          <w:b/>
          <w:sz w:val="32"/>
          <w:szCs w:val="32"/>
        </w:rPr>
        <w:t>Estructura de la Propuesta</w:t>
      </w:r>
    </w:p>
    <w:p w:rsidR="00F8753C" w:rsidRDefault="00F8753C" w:rsidP="00F8753C">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Es importante mencionar que la propuesta consiste en el diseño de estrategias innovadoras de enseñanza-aprendizaje bajo el enfoque Ciencia, Tecnología y Sociedad (CTS), para estudiantes de 3er año de Educación Media General. Para el logro de cada estrategia se estructuraron las pautas a seguir para la organización y ejecución de las mimas, como un programa participativo donde se especifican los pasos a seguir para su desarrollo.</w:t>
      </w:r>
    </w:p>
    <w:p w:rsidR="00F8753C" w:rsidRDefault="00F8753C" w:rsidP="00F8753C">
      <w:pPr>
        <w:spacing w:line="360" w:lineRule="auto"/>
        <w:ind w:firstLine="708"/>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Actividad № 1: </w:t>
      </w:r>
      <w:r w:rsidRPr="00B500E9">
        <w:rPr>
          <w:rFonts w:ascii="Maiandra GD" w:hAnsi="Maiandra GD" w:cs="Times New Roman"/>
          <w:b/>
          <w:sz w:val="28"/>
          <w:szCs w:val="24"/>
        </w:rPr>
        <w:t>“Expo feria Científica”</w:t>
      </w:r>
      <w:r w:rsidRPr="00B500E9">
        <w:rPr>
          <w:rFonts w:ascii="Maiandra GD" w:hAnsi="Maiandra GD" w:cs="Times New Roman"/>
          <w:sz w:val="28"/>
          <w:szCs w:val="24"/>
        </w:rPr>
        <w:t>.</w:t>
      </w:r>
      <w:r>
        <w:rPr>
          <w:rFonts w:ascii="Times New Roman" w:hAnsi="Times New Roman" w:cs="Times New Roman"/>
          <w:i/>
          <w:sz w:val="24"/>
          <w:szCs w:val="24"/>
        </w:rPr>
        <w:t xml:space="preserve"> Se desarrollan contenidos de interés relacionados con la Química, a través ciclos de exposiciones grupales, utilizando como recurso la elaboración de un stand informativo, donde utilizarán láminas, demostraciones experimentales y folletos según la temática seleccionada por los estudiantes.</w:t>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Actividad № 2: </w:t>
      </w:r>
      <w:r w:rsidRPr="00B500E9">
        <w:rPr>
          <w:rFonts w:ascii="Maiandra GD" w:hAnsi="Maiandra GD" w:cs="Times New Roman"/>
          <w:b/>
          <w:sz w:val="28"/>
          <w:szCs w:val="24"/>
        </w:rPr>
        <w:t>“Visita guiada a empresa”</w:t>
      </w:r>
      <w:r w:rsidRPr="00B500E9">
        <w:rPr>
          <w:rFonts w:ascii="Maiandra GD" w:hAnsi="Maiandra GD" w:cs="Times New Roman"/>
          <w:sz w:val="28"/>
          <w:szCs w:val="24"/>
        </w:rPr>
        <w:t>.</w:t>
      </w:r>
      <w:r>
        <w:rPr>
          <w:rFonts w:ascii="Times New Roman" w:hAnsi="Times New Roman" w:cs="Times New Roman"/>
          <w:i/>
          <w:sz w:val="24"/>
          <w:szCs w:val="24"/>
        </w:rPr>
        <w:t xml:space="preserve"> Se realiza una visita guiada a una empresa, previa notificación y permiso generado por la misma, a esta visita asistirán un máximo de 25 estudiantes por visita, en la cual los mismos participar de forma directa el proceso de producción de algún producto. Finalmente los estudiantes desarrollaran un informe descriptivo de su experiencia durante la visita.</w:t>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es-VE"/>
        </w:rPr>
        <w:drawing>
          <wp:anchor distT="0" distB="0" distL="114300" distR="114300" simplePos="0" relativeHeight="251709440" behindDoc="1" locked="0" layoutInCell="1" allowOverlap="1" wp14:anchorId="28ECD231" wp14:editId="20485E0C">
            <wp:simplePos x="0" y="0"/>
            <wp:positionH relativeFrom="column">
              <wp:posOffset>-1097280</wp:posOffset>
            </wp:positionH>
            <wp:positionV relativeFrom="paragraph">
              <wp:posOffset>-851535</wp:posOffset>
            </wp:positionV>
            <wp:extent cx="7261225" cy="9096375"/>
            <wp:effectExtent l="0" t="0" r="0" b="9525"/>
            <wp:wrapNone/>
            <wp:docPr id="854"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645" cy="9096901"/>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i/>
          <w:sz w:val="24"/>
          <w:szCs w:val="24"/>
        </w:rPr>
        <w:t xml:space="preserve">Actividad № 3: </w:t>
      </w:r>
      <w:r w:rsidRPr="00B500E9">
        <w:rPr>
          <w:rFonts w:ascii="Maiandra GD" w:hAnsi="Maiandra GD" w:cs="Times New Roman"/>
          <w:b/>
          <w:sz w:val="28"/>
          <w:szCs w:val="24"/>
        </w:rPr>
        <w:t>“Visita de un experto en Química a la Institución”</w:t>
      </w:r>
      <w:r w:rsidRPr="00B500E9">
        <w:rPr>
          <w:rFonts w:ascii="Maiandra GD" w:hAnsi="Maiandra GD" w:cs="Times New Roman"/>
          <w:sz w:val="28"/>
          <w:szCs w:val="24"/>
        </w:rPr>
        <w:t>.</w:t>
      </w:r>
      <w:r>
        <w:rPr>
          <w:rFonts w:ascii="Times New Roman" w:hAnsi="Times New Roman" w:cs="Times New Roman"/>
          <w:i/>
          <w:sz w:val="24"/>
          <w:szCs w:val="24"/>
        </w:rPr>
        <w:t xml:space="preserve"> Se extiende la invitación a un experto en el área de Química, a participar en un Foro de interés donde el mismo compartirá información y experiencias relacionadas con la labor que ejerce y su relación con la Química.</w:t>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Actividad № 4: </w:t>
      </w:r>
      <w:r w:rsidRPr="00B500E9">
        <w:rPr>
          <w:rFonts w:ascii="Maiandra GD" w:hAnsi="Maiandra GD" w:cs="Times New Roman"/>
          <w:b/>
          <w:sz w:val="28"/>
          <w:szCs w:val="24"/>
        </w:rPr>
        <w:t>“Intercambio Educativo”</w:t>
      </w:r>
      <w:r w:rsidRPr="00B500E9">
        <w:rPr>
          <w:rFonts w:ascii="Maiandra GD" w:hAnsi="Maiandra GD" w:cs="Times New Roman"/>
          <w:sz w:val="28"/>
          <w:szCs w:val="24"/>
        </w:rPr>
        <w:t>.</w:t>
      </w:r>
      <w:r>
        <w:rPr>
          <w:rFonts w:ascii="Times New Roman" w:hAnsi="Times New Roman" w:cs="Times New Roman"/>
          <w:i/>
          <w:sz w:val="24"/>
          <w:szCs w:val="24"/>
        </w:rPr>
        <w:t xml:space="preserve"> Se refiere a una actividad de intercambio de conocimientos relacionados con la Química con la participación de una institución invitada, donde se expondrán en diferentes stands temáticas de interés científico y tecnológico. La institución encargada de la actividad  planificará en conjunto con la institución invitada, el desarrollo del intercambio educativo, así como las pautas, temáticas y la logística de actividad.</w:t>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es-VE"/>
        </w:rPr>
        <w:drawing>
          <wp:anchor distT="0" distB="0" distL="114300" distR="114300" simplePos="0" relativeHeight="251710464" behindDoc="0" locked="0" layoutInCell="1" allowOverlap="1" wp14:anchorId="134CA756" wp14:editId="7EBC51D3">
            <wp:simplePos x="0" y="0"/>
            <wp:positionH relativeFrom="column">
              <wp:posOffset>1701800</wp:posOffset>
            </wp:positionH>
            <wp:positionV relativeFrom="paragraph">
              <wp:posOffset>341630</wp:posOffset>
            </wp:positionV>
            <wp:extent cx="1630680" cy="1160780"/>
            <wp:effectExtent l="19050" t="0" r="7620" b="0"/>
            <wp:wrapThrough wrapText="bothSides">
              <wp:wrapPolygon edited="0">
                <wp:start x="-252" y="0"/>
                <wp:lineTo x="-252" y="21269"/>
                <wp:lineTo x="21701" y="21269"/>
                <wp:lineTo x="21701" y="0"/>
                <wp:lineTo x="-252" y="0"/>
              </wp:wrapPolygon>
            </wp:wrapThrough>
            <wp:docPr id="90"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6" cstate="print"/>
                    <a:srcRect/>
                    <a:stretch>
                      <a:fillRect/>
                    </a:stretch>
                  </pic:blipFill>
                  <pic:spPr bwMode="auto">
                    <a:xfrm>
                      <a:off x="0" y="0"/>
                      <a:ext cx="1630680" cy="1160780"/>
                    </a:xfrm>
                    <a:prstGeom prst="rect">
                      <a:avLst/>
                    </a:prstGeom>
                    <a:noFill/>
                    <a:ln w="9525">
                      <a:noFill/>
                      <a:miter lim="800000"/>
                      <a:headEnd/>
                      <a:tailEnd/>
                    </a:ln>
                  </pic:spPr>
                </pic:pic>
              </a:graphicData>
            </a:graphic>
          </wp:anchor>
        </w:drawing>
      </w: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jc w:val="both"/>
        <w:rPr>
          <w:rFonts w:ascii="Times New Roman" w:hAnsi="Times New Roman" w:cs="Times New Roman"/>
          <w:i/>
          <w:sz w:val="24"/>
          <w:szCs w:val="24"/>
        </w:rPr>
      </w:pPr>
    </w:p>
    <w:p w:rsidR="00F8753C" w:rsidRDefault="00F8753C" w:rsidP="00F8753C">
      <w:pPr>
        <w:spacing w:line="360" w:lineRule="auto"/>
        <w:rPr>
          <w:rFonts w:ascii="Times New Roman" w:hAnsi="Times New Roman" w:cs="Times New Roman"/>
          <w:i/>
          <w:sz w:val="24"/>
          <w:szCs w:val="24"/>
        </w:rPr>
      </w:pPr>
    </w:p>
    <w:p w:rsidR="00F8753C" w:rsidRDefault="00F8753C" w:rsidP="00F8753C">
      <w:pPr>
        <w:spacing w:after="0" w:line="360" w:lineRule="auto"/>
        <w:jc w:val="center"/>
        <w:rPr>
          <w:rFonts w:ascii="Maiandra GD" w:hAnsi="Maiandra GD" w:cs="Times New Roman"/>
          <w:b/>
          <w:sz w:val="28"/>
          <w:szCs w:val="18"/>
        </w:rPr>
      </w:pPr>
    </w:p>
    <w:p w:rsidR="00F8753C" w:rsidRDefault="00F8753C" w:rsidP="00F8753C">
      <w:pPr>
        <w:spacing w:after="0" w:line="360" w:lineRule="auto"/>
        <w:jc w:val="center"/>
        <w:rPr>
          <w:rFonts w:ascii="Maiandra GD" w:hAnsi="Maiandra GD" w:cs="Times New Roman"/>
          <w:b/>
          <w:sz w:val="28"/>
          <w:szCs w:val="18"/>
        </w:rPr>
      </w:pPr>
      <w:r>
        <w:rPr>
          <w:rFonts w:ascii="Maiandra GD" w:hAnsi="Maiandra GD" w:cs="Times New Roman"/>
          <w:b/>
          <w:noProof/>
          <w:sz w:val="28"/>
          <w:szCs w:val="18"/>
          <w:lang w:eastAsia="es-VE"/>
        </w:rPr>
        <w:drawing>
          <wp:anchor distT="0" distB="0" distL="114300" distR="114300" simplePos="0" relativeHeight="251711488" behindDoc="1" locked="0" layoutInCell="1" allowOverlap="1" wp14:anchorId="199C05B7" wp14:editId="1193ECEA">
            <wp:simplePos x="0" y="0"/>
            <wp:positionH relativeFrom="column">
              <wp:posOffset>-1163955</wp:posOffset>
            </wp:positionH>
            <wp:positionV relativeFrom="paragraph">
              <wp:posOffset>-1013460</wp:posOffset>
            </wp:positionV>
            <wp:extent cx="7261225" cy="9220200"/>
            <wp:effectExtent l="0" t="0" r="0" b="0"/>
            <wp:wrapNone/>
            <wp:docPr id="91"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220200"/>
                    </a:xfrm>
                    <a:prstGeom prst="rect">
                      <a:avLst/>
                    </a:prstGeom>
                    <a:noFill/>
                    <a:ln w="9525">
                      <a:noFill/>
                      <a:miter lim="800000"/>
                      <a:headEnd/>
                      <a:tailEnd/>
                    </a:ln>
                  </pic:spPr>
                </pic:pic>
              </a:graphicData>
            </a:graphic>
            <wp14:sizeRelV relativeFrom="margin">
              <wp14:pctHeight>0</wp14:pctHeight>
            </wp14:sizeRelV>
          </wp:anchor>
        </w:drawing>
      </w:r>
    </w:p>
    <w:p w:rsidR="00F8753C" w:rsidRPr="00416169" w:rsidRDefault="00F8753C" w:rsidP="00F8753C">
      <w:pPr>
        <w:spacing w:after="0" w:line="360" w:lineRule="auto"/>
        <w:jc w:val="center"/>
        <w:rPr>
          <w:rFonts w:ascii="Times New Roman" w:hAnsi="Times New Roman" w:cs="Times New Roman"/>
          <w:i/>
          <w:sz w:val="24"/>
          <w:szCs w:val="24"/>
        </w:rPr>
      </w:pPr>
      <w:r w:rsidRPr="00416169">
        <w:rPr>
          <w:rFonts w:ascii="Times New Roman" w:hAnsi="Times New Roman" w:cs="Times New Roman"/>
          <w:i/>
          <w:noProof/>
          <w:sz w:val="24"/>
          <w:szCs w:val="24"/>
          <w:lang w:eastAsia="es-VE"/>
        </w:rPr>
        <w:drawing>
          <wp:anchor distT="0" distB="0" distL="114300" distR="114300" simplePos="0" relativeHeight="251695104" behindDoc="0" locked="0" layoutInCell="1" allowOverlap="1" wp14:anchorId="72F47FA8" wp14:editId="28D24825">
            <wp:simplePos x="0" y="0"/>
            <wp:positionH relativeFrom="column">
              <wp:posOffset>1917971</wp:posOffset>
            </wp:positionH>
            <wp:positionV relativeFrom="paragraph">
              <wp:posOffset>-804681</wp:posOffset>
            </wp:positionV>
            <wp:extent cx="1190875" cy="805765"/>
            <wp:effectExtent l="19050" t="19050" r="28325" b="13385"/>
            <wp:wrapNone/>
            <wp:docPr id="75"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7" cstate="print"/>
                    <a:srcRect/>
                    <a:stretch>
                      <a:fillRect/>
                    </a:stretch>
                  </pic:blipFill>
                  <pic:spPr bwMode="auto">
                    <a:xfrm>
                      <a:off x="0" y="0"/>
                      <a:ext cx="1190875" cy="805765"/>
                    </a:xfrm>
                    <a:prstGeom prst="rect">
                      <a:avLst/>
                    </a:prstGeom>
                    <a:noFill/>
                    <a:ln w="9525" cap="rnd">
                      <a:solidFill>
                        <a:schemeClr val="bg1"/>
                      </a:solidFill>
                      <a:miter lim="800000"/>
                      <a:headEnd/>
                      <a:tailEnd/>
                    </a:ln>
                  </pic:spPr>
                </pic:pic>
              </a:graphicData>
            </a:graphic>
          </wp:anchor>
        </w:drawing>
      </w:r>
      <w:r w:rsidRPr="00416169">
        <w:rPr>
          <w:rFonts w:ascii="Maiandra GD" w:hAnsi="Maiandra GD" w:cs="Times New Roman"/>
          <w:b/>
          <w:sz w:val="28"/>
          <w:szCs w:val="18"/>
        </w:rPr>
        <w:t>EXPO FERIA CIENTÍFICA</w:t>
      </w:r>
    </w:p>
    <w:tbl>
      <w:tblPr>
        <w:tblStyle w:val="Cuadrculaclara-nfasis5"/>
        <w:tblW w:w="0" w:type="auto"/>
        <w:tblLook w:val="04A0" w:firstRow="1" w:lastRow="0" w:firstColumn="1" w:lastColumn="0" w:noHBand="0" w:noVBand="1"/>
      </w:tblPr>
      <w:tblGrid>
        <w:gridCol w:w="2126"/>
        <w:gridCol w:w="717"/>
        <w:gridCol w:w="2862"/>
        <w:gridCol w:w="2546"/>
      </w:tblGrid>
      <w:tr w:rsidR="00F8753C" w:rsidRPr="00B95E17"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FFC000"/>
              <w:left w:val="single" w:sz="18" w:space="0" w:color="FFC000"/>
              <w:bottom w:val="single" w:sz="18" w:space="0" w:color="FFC000"/>
              <w:right w:val="single" w:sz="18" w:space="0" w:color="FFC000"/>
            </w:tcBorders>
            <w:shd w:val="clear" w:color="auto" w:fill="FFFFD1"/>
          </w:tcPr>
          <w:p w:rsidR="00F8753C" w:rsidRPr="00907898" w:rsidRDefault="00F8753C" w:rsidP="005D0B6B">
            <w:pPr>
              <w:spacing w:before="240" w:line="480" w:lineRule="auto"/>
              <w:jc w:val="center"/>
              <w:rPr>
                <w:rFonts w:ascii="Maiandra GD" w:hAnsi="Maiandra GD" w:cs="Times New Roman"/>
                <w:sz w:val="24"/>
                <w:szCs w:val="24"/>
              </w:rPr>
            </w:pPr>
            <w:r w:rsidRPr="00907898">
              <w:rPr>
                <w:rFonts w:ascii="Maiandra GD" w:hAnsi="Maiandra GD" w:cs="Times New Roman"/>
                <w:sz w:val="36"/>
                <w:szCs w:val="24"/>
              </w:rPr>
              <w:t>1</w:t>
            </w:r>
          </w:p>
        </w:tc>
        <w:tc>
          <w:tcPr>
            <w:tcW w:w="4536" w:type="dxa"/>
            <w:gridSpan w:val="2"/>
            <w:tcBorders>
              <w:left w:val="single" w:sz="18" w:space="0" w:color="FFC000"/>
            </w:tcBorders>
          </w:tcPr>
          <w:p w:rsidR="00F8753C" w:rsidRPr="00907898" w:rsidRDefault="00F8753C"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907898">
              <w:rPr>
                <w:rFonts w:ascii="Candara" w:hAnsi="Candara" w:cs="Times New Roman"/>
                <w:i/>
              </w:rPr>
              <w:t>Estrategia: Ex</w:t>
            </w:r>
            <w:r w:rsidRPr="00907898">
              <w:rPr>
                <w:rFonts w:ascii="Candara" w:hAnsi="Candara" w:cs="Times New Roman"/>
                <w:i/>
              </w:rPr>
              <w:lastRenderedPageBreak/>
              <w:t>po feria Científica</w:t>
            </w:r>
          </w:p>
        </w:tc>
        <w:tc>
          <w:tcPr>
            <w:tcW w:w="2440" w:type="dxa"/>
          </w:tcPr>
          <w:p w:rsidR="00F8753C" w:rsidRPr="00907898" w:rsidRDefault="00F8753C"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907898">
              <w:rPr>
                <w:rFonts w:ascii="Candara" w:hAnsi="Candara" w:cs="Times New Roman"/>
                <w:i/>
              </w:rPr>
              <w:lastRenderedPageBreak/>
              <w:t>Fecha de emisión:</w:t>
            </w:r>
          </w:p>
          <w:p w:rsidR="00F8753C" w:rsidRPr="00907898" w:rsidRDefault="00F8753C"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rPr>
            </w:pPr>
            <w:r w:rsidRPr="00907898">
              <w:rPr>
                <w:rFonts w:ascii="Candara" w:hAnsi="Candara" w:cs="Times New Roman"/>
                <w:i/>
              </w:rPr>
              <w:t>Agosto</w:t>
            </w:r>
            <w:r w:rsidRPr="00907898">
              <w:rPr>
                <w:rFonts w:ascii="Candara" w:hAnsi="Candara" w:cs="Times New Roman"/>
                <w:i/>
              </w:rPr>
              <w:lastRenderedPageBreak/>
              <w:t xml:space="preserve"> 2015</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F8753C" w:rsidRPr="00907898" w:rsidRDefault="00F8753C" w:rsidP="005D0B6B">
            <w:pPr>
              <w:jc w:val="center"/>
              <w:rPr>
                <w:rFonts w:ascii="Candara" w:hAnsi="Candara" w:cs="Times New Roman"/>
                <w:i/>
              </w:rPr>
            </w:pPr>
            <w:r w:rsidRPr="00907898">
              <w:rPr>
                <w:rFonts w:ascii="Candara" w:hAnsi="Candara" w:cs="Times New Roman"/>
                <w:i/>
              </w:rPr>
              <w:lastRenderedPageBreak/>
              <w:t>Realizado por: Delgado Wendy y Rosales Sharitzza</w:t>
            </w:r>
          </w:p>
        </w:tc>
        <w:tc>
          <w:tcPr>
            <w:tcW w:w="2440" w:type="dxa"/>
            <w:shd w:val="clear" w:color="auto" w:fill="auto"/>
          </w:tcPr>
          <w:p w:rsidR="00F8753C" w:rsidRPr="00907898"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rPr>
            </w:pPr>
            <w:r w:rsidRPr="00907898">
              <w:rPr>
                <w:rFonts w:ascii="Candara" w:hAnsi="Candara" w:cs="Times New Roman"/>
                <w:i/>
              </w:rPr>
              <w:t>Dur</w:t>
            </w:r>
            <w:r w:rsidRPr="00907898">
              <w:rPr>
                <w:rFonts w:ascii="Candara" w:hAnsi="Candara" w:cs="Times New Roman"/>
                <w:i/>
              </w:rPr>
              <w:lastRenderedPageBreak/>
              <w:t>ación: 7am a 12m</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F8753C" w:rsidRPr="00907898" w:rsidRDefault="00F8753C" w:rsidP="005D0B6B">
            <w:pPr>
              <w:jc w:val="center"/>
              <w:rPr>
                <w:rFonts w:ascii="Candara" w:hAnsi="Candara" w:cs="Times New Roman"/>
                <w:i/>
              </w:rPr>
            </w:pPr>
            <w:r w:rsidRPr="00907898">
              <w:rPr>
                <w:rFonts w:ascii="Candara" w:hAnsi="Candara" w:cs="Times New Roman"/>
                <w:i/>
              </w:rPr>
              <w:lastRenderedPageBreak/>
              <w:t>Recursos</w:t>
            </w:r>
          </w:p>
        </w:tc>
        <w:tc>
          <w:tcPr>
            <w:tcW w:w="2787" w:type="dxa"/>
            <w:shd w:val="clear" w:color="auto" w:fill="D9E2F3" w:themeFill="accent5" w:themeFillTint="33"/>
          </w:tcPr>
          <w:p w:rsidR="00F8753C" w:rsidRPr="005A674F" w:rsidRDefault="00F8753C"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rPr>
            </w:pPr>
            <w:r w:rsidRPr="005A674F">
              <w:rPr>
                <w:rFonts w:ascii="Candara" w:hAnsi="Candara" w:cs="Times New Roman"/>
                <w:b/>
                <w:i/>
              </w:rPr>
              <w:t>Temáticas</w:t>
            </w:r>
          </w:p>
        </w:tc>
        <w:tc>
          <w:tcPr>
            <w:tcW w:w="2440" w:type="dxa"/>
            <w:shd w:val="clear" w:color="auto" w:fill="D9E2F3" w:themeFill="accent5" w:themeFillTint="33"/>
          </w:tcPr>
          <w:p w:rsidR="00F8753C" w:rsidRPr="005A674F"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rPr>
            </w:pPr>
            <w:r w:rsidRPr="005A674F">
              <w:rPr>
                <w:rFonts w:ascii="Candara" w:hAnsi="Candara" w:cs="Times New Roman"/>
                <w:b/>
                <w:i/>
              </w:rPr>
              <w:t>Tiempo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F8753C" w:rsidRPr="00907898" w:rsidRDefault="00F8753C" w:rsidP="00F8753C">
            <w:pPr>
              <w:pStyle w:val="Predeterminado"/>
              <w:widowControl w:val="0"/>
              <w:numPr>
                <w:ilvl w:val="0"/>
                <w:numId w:val="11"/>
              </w:numPr>
              <w:spacing w:line="240" w:lineRule="auto"/>
              <w:jc w:val="center"/>
              <w:rPr>
                <w:rFonts w:ascii="Candara" w:hAnsi="Candara"/>
                <w:sz w:val="20"/>
                <w:szCs w:val="18"/>
              </w:rPr>
            </w:pPr>
            <w:r w:rsidRPr="00907898">
              <w:rPr>
                <w:rFonts w:ascii="Candara" w:hAnsi="Candara"/>
                <w:sz w:val="20"/>
                <w:szCs w:val="18"/>
              </w:rPr>
              <w:lastRenderedPageBreak/>
              <w:t>Materiales:</w:t>
            </w:r>
          </w:p>
          <w:p w:rsidR="00F8753C" w:rsidRPr="00907898" w:rsidRDefault="00F8753C" w:rsidP="005D0B6B">
            <w:pPr>
              <w:pStyle w:val="Predeterminado"/>
              <w:spacing w:line="240" w:lineRule="auto"/>
              <w:ind w:left="360"/>
              <w:rPr>
                <w:rFonts w:ascii="Candara" w:hAnsi="Candara"/>
                <w:b w:val="0"/>
                <w:sz w:val="18"/>
                <w:szCs w:val="18"/>
              </w:rPr>
            </w:pP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 xml:space="preserve">Mesas </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Sillas</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Manteles</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Recursos didácticos (Lá</w:t>
            </w:r>
            <w:r w:rsidRPr="00907898">
              <w:rPr>
                <w:rFonts w:ascii="Candara" w:hAnsi="Candara"/>
                <w:b w:val="0"/>
                <w:sz w:val="18"/>
                <w:szCs w:val="18"/>
              </w:rPr>
              <w:lastRenderedPageBreak/>
              <w:t>mina informativa)</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Volantes de información</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Cancha deportiva</w:t>
            </w:r>
            <w:r w:rsidRPr="00907898">
              <w:rPr>
                <w:rFonts w:ascii="Candara" w:hAnsi="Candara"/>
                <w:b w:val="0"/>
                <w:sz w:val="18"/>
                <w:szCs w:val="18"/>
              </w:rPr>
              <w:lastRenderedPageBreak/>
              <w:t xml:space="preserve"> (Anfiteatro)</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Recursos audiovisuales (Cornetas, micrófono</w:t>
            </w:r>
            <w:r w:rsidRPr="00907898">
              <w:rPr>
                <w:rFonts w:ascii="Candara" w:hAnsi="Candara"/>
                <w:b w:val="0"/>
                <w:sz w:val="18"/>
                <w:szCs w:val="18"/>
              </w:rPr>
              <w:lastRenderedPageBreak/>
              <w:t>, video Beam y Lapto)</w:t>
            </w:r>
          </w:p>
          <w:p w:rsidR="00F8753C" w:rsidRPr="00907898" w:rsidRDefault="00F8753C" w:rsidP="00F8753C">
            <w:pPr>
              <w:pStyle w:val="Predeterminado"/>
              <w:widowControl w:val="0"/>
              <w:numPr>
                <w:ilvl w:val="0"/>
                <w:numId w:val="10"/>
              </w:numPr>
              <w:spacing w:line="240" w:lineRule="auto"/>
              <w:rPr>
                <w:rFonts w:ascii="Candara" w:hAnsi="Candara"/>
                <w:b w:val="0"/>
                <w:sz w:val="18"/>
                <w:szCs w:val="18"/>
              </w:rPr>
            </w:pPr>
            <w:r w:rsidRPr="00907898">
              <w:rPr>
                <w:rFonts w:ascii="Candara" w:hAnsi="Candara"/>
                <w:b w:val="0"/>
                <w:sz w:val="18"/>
                <w:szCs w:val="18"/>
              </w:rPr>
              <w:t>Decoración (Material de provecho)</w:t>
            </w:r>
          </w:p>
          <w:p w:rsidR="00F8753C" w:rsidRPr="00907898" w:rsidRDefault="00F8753C" w:rsidP="005D0B6B">
            <w:pPr>
              <w:pStyle w:val="Predeterminado"/>
              <w:spacing w:line="240" w:lineRule="auto"/>
              <w:ind w:left="360"/>
              <w:rPr>
                <w:rFonts w:ascii="Candara" w:hAnsi="Candara"/>
                <w:b w:val="0"/>
                <w:sz w:val="18"/>
                <w:szCs w:val="18"/>
              </w:rPr>
            </w:pPr>
          </w:p>
          <w:p w:rsidR="00F8753C" w:rsidRPr="00907898" w:rsidRDefault="00F8753C" w:rsidP="005D0B6B">
            <w:pPr>
              <w:pStyle w:val="Predeterminado"/>
              <w:spacing w:line="240" w:lineRule="auto"/>
              <w:ind w:left="360"/>
              <w:rPr>
                <w:rFonts w:ascii="Candara" w:hAnsi="Candara"/>
                <w:b w:val="0"/>
                <w:sz w:val="18"/>
                <w:szCs w:val="18"/>
              </w:rPr>
            </w:pPr>
          </w:p>
          <w:p w:rsidR="00F8753C" w:rsidRPr="00907898" w:rsidRDefault="00F8753C" w:rsidP="00F8753C">
            <w:pPr>
              <w:pStyle w:val="Predeterminado"/>
              <w:widowControl w:val="0"/>
              <w:numPr>
                <w:ilvl w:val="0"/>
                <w:numId w:val="11"/>
              </w:numPr>
              <w:spacing w:line="240" w:lineRule="auto"/>
              <w:jc w:val="center"/>
              <w:rPr>
                <w:rFonts w:ascii="Candara" w:hAnsi="Candara"/>
                <w:sz w:val="20"/>
                <w:szCs w:val="18"/>
              </w:rPr>
            </w:pPr>
            <w:r w:rsidRPr="00907898">
              <w:rPr>
                <w:rFonts w:ascii="Candara" w:hAnsi="Candara"/>
                <w:sz w:val="20"/>
                <w:szCs w:val="18"/>
              </w:rPr>
              <w:t>Humanos</w:t>
            </w:r>
          </w:p>
          <w:p w:rsidR="00F8753C" w:rsidRPr="00907898" w:rsidRDefault="00F8753C" w:rsidP="005D0B6B">
            <w:pPr>
              <w:pStyle w:val="Predeterminado"/>
              <w:spacing w:line="240" w:lineRule="auto"/>
              <w:ind w:left="360"/>
              <w:rPr>
                <w:rFonts w:ascii="Candara" w:hAnsi="Candara"/>
                <w:b w:val="0"/>
                <w:sz w:val="18"/>
                <w:szCs w:val="18"/>
              </w:rPr>
            </w:pPr>
          </w:p>
          <w:p w:rsidR="00F8753C" w:rsidRPr="00907898" w:rsidRDefault="00F8753C" w:rsidP="00F8753C">
            <w:pPr>
              <w:pStyle w:val="Predeterminado"/>
              <w:widowControl w:val="0"/>
              <w:numPr>
                <w:ilvl w:val="0"/>
                <w:numId w:val="12"/>
              </w:numPr>
              <w:spacing w:line="240" w:lineRule="auto"/>
              <w:rPr>
                <w:rFonts w:ascii="Candara" w:hAnsi="Candara"/>
                <w:b w:val="0"/>
                <w:sz w:val="18"/>
                <w:szCs w:val="18"/>
              </w:rPr>
            </w:pPr>
            <w:r w:rsidRPr="00907898">
              <w:rPr>
                <w:rFonts w:ascii="Candara" w:hAnsi="Candara"/>
                <w:b w:val="0"/>
                <w:sz w:val="18"/>
                <w:szCs w:val="18"/>
              </w:rPr>
              <w:t>Docentes</w:t>
            </w:r>
          </w:p>
          <w:p w:rsidR="00F8753C" w:rsidRPr="008559D1" w:rsidRDefault="00F8753C" w:rsidP="00F8753C">
            <w:pPr>
              <w:pStyle w:val="Prrafodelista"/>
              <w:widowControl w:val="0"/>
              <w:numPr>
                <w:ilvl w:val="0"/>
                <w:numId w:val="12"/>
              </w:numPr>
              <w:suppressAutoHyphens/>
              <w:autoSpaceDN w:val="0"/>
              <w:spacing w:line="240" w:lineRule="auto"/>
              <w:textAlignment w:val="baseline"/>
              <w:rPr>
                <w:rFonts w:ascii="Candara" w:hAnsi="Candara" w:cs="Times New Roman"/>
                <w:i/>
                <w:szCs w:val="24"/>
              </w:rPr>
            </w:pPr>
            <w:r w:rsidRPr="00907898">
              <w:rPr>
                <w:rFonts w:ascii="Candara" w:hAnsi="Candara" w:cs="Times New Roman"/>
                <w:b w:val="0"/>
                <w:sz w:val="18"/>
                <w:szCs w:val="18"/>
              </w:rPr>
              <w:t>Estudiantes</w:t>
            </w:r>
          </w:p>
        </w:tc>
        <w:tc>
          <w:tcPr>
            <w:tcW w:w="2787" w:type="dxa"/>
            <w:shd w:val="clear" w:color="auto" w:fill="auto"/>
          </w:tcPr>
          <w:p w:rsidR="00F8753C" w:rsidRPr="00907898" w:rsidRDefault="00F8753C" w:rsidP="00F8753C">
            <w:pPr>
              <w:pStyle w:val="Prrafodelista"/>
              <w:widowControl w:val="0"/>
              <w:numPr>
                <w:ilvl w:val="0"/>
                <w:numId w:val="13"/>
              </w:numPr>
              <w:suppressAutoHyphens/>
              <w:autoSpaceDN w:val="0"/>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sz w:val="20"/>
                <w:szCs w:val="18"/>
              </w:rPr>
            </w:pPr>
            <w:r w:rsidRPr="00907898">
              <w:rPr>
                <w:rFonts w:ascii="Candara" w:hAnsi="Candara" w:cs="Times New Roman"/>
                <w:b/>
                <w:sz w:val="20"/>
                <w:szCs w:val="18"/>
              </w:rPr>
              <w:lastRenderedPageBreak/>
              <w:t>Mundo atómico</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¿Qué es la Química?</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¿Qué es la materia?</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¿Cu</w:t>
            </w:r>
            <w:r w:rsidRPr="00907898">
              <w:rPr>
                <w:rFonts w:ascii="Candara" w:hAnsi="Candara" w:cs="Times New Roman"/>
                <w:sz w:val="18"/>
                <w:szCs w:val="18"/>
              </w:rPr>
              <w:lastRenderedPageBreak/>
              <w:t>áles son las propiedades de la materia?</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Usos de la Químic</w:t>
            </w:r>
            <w:r w:rsidRPr="00907898">
              <w:rPr>
                <w:rFonts w:ascii="Candara" w:hAnsi="Candara" w:cs="Times New Roman"/>
                <w:sz w:val="18"/>
                <w:szCs w:val="18"/>
              </w:rPr>
              <w:lastRenderedPageBreak/>
              <w:t>a</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Importancia de la Química en la vida</w:t>
            </w:r>
          </w:p>
          <w:p w:rsidR="00F8753C" w:rsidRPr="00907898" w:rsidRDefault="00F8753C" w:rsidP="00F8753C">
            <w:pPr>
              <w:pStyle w:val="Prrafodelista"/>
              <w:widowControl w:val="0"/>
              <w:numPr>
                <w:ilvl w:val="0"/>
                <w:numId w:val="14"/>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Descubrimientos cie</w:t>
            </w:r>
            <w:r w:rsidRPr="00907898">
              <w:rPr>
                <w:rFonts w:ascii="Candara" w:hAnsi="Candara" w:cs="Times New Roman"/>
                <w:sz w:val="18"/>
                <w:szCs w:val="18"/>
              </w:rPr>
              <w:lastRenderedPageBreak/>
              <w:t xml:space="preserve">ntíficos. </w:t>
            </w:r>
          </w:p>
        </w:tc>
        <w:tc>
          <w:tcPr>
            <w:tcW w:w="2440" w:type="dxa"/>
            <w:vMerge w:val="restart"/>
            <w:shd w:val="clear" w:color="auto" w:fill="auto"/>
          </w:tcPr>
          <w:p w:rsidR="00F8753C" w:rsidRDefault="00F8753C"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Default="00F8753C"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Pr="00907898" w:rsidRDefault="00F8753C"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Horario:</w:t>
            </w:r>
          </w:p>
          <w:p w:rsidR="00F8753C" w:rsidRPr="00907898" w:rsidRDefault="00F8753C"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r w:rsidRPr="00907898">
              <w:rPr>
                <w:rFonts w:ascii="Candara" w:hAnsi="Candara" w:cs="Times New Roman"/>
                <w:sz w:val="24"/>
                <w:szCs w:val="24"/>
              </w:rPr>
              <w:t>7am a 9am</w:t>
            </w:r>
          </w:p>
          <w:p w:rsidR="00F8753C" w:rsidRPr="00907898"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Fase de Or</w:t>
            </w:r>
            <w:r w:rsidRPr="00907898">
              <w:rPr>
                <w:rFonts w:ascii="Candara" w:hAnsi="Candara" w:cs="Times New Roman"/>
                <w:sz w:val="18"/>
                <w:szCs w:val="18"/>
              </w:rPr>
              <w:lastRenderedPageBreak/>
              <w:t>ganización</w:t>
            </w: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p>
          <w:p w:rsidR="00F8753C" w:rsidRPr="00907898"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4"/>
                <w:szCs w:val="24"/>
              </w:rPr>
            </w:pPr>
            <w:r w:rsidRPr="00907898">
              <w:rPr>
                <w:rFonts w:ascii="Candara" w:hAnsi="Candara" w:cs="Times New Roman"/>
                <w:sz w:val="24"/>
                <w:szCs w:val="24"/>
              </w:rPr>
              <w:t>9am a 12m</w:t>
            </w:r>
          </w:p>
          <w:p w:rsidR="00F8753C" w:rsidRPr="00907898"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Exposi</w:t>
            </w:r>
            <w:r w:rsidRPr="00907898">
              <w:rPr>
                <w:rFonts w:ascii="Candara" w:hAnsi="Candara" w:cs="Times New Roman"/>
                <w:sz w:val="18"/>
                <w:szCs w:val="18"/>
              </w:rPr>
              <w:lastRenderedPageBreak/>
              <w:t>ción simultánea de las diferentes tem</w:t>
            </w:r>
            <w:r w:rsidRPr="00907898">
              <w:rPr>
                <w:rFonts w:ascii="Candara" w:hAnsi="Candara" w:cs="Times New Roman"/>
                <w:sz w:val="18"/>
                <w:szCs w:val="18"/>
              </w:rPr>
              <w:lastRenderedPageBreak/>
              <w:t>áticas</w:t>
            </w:r>
          </w:p>
          <w:p w:rsidR="00F8753C"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F06E89"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shd w:val="clear" w:color="auto" w:fill="auto"/>
          </w:tcPr>
          <w:p w:rsidR="00F8753C" w:rsidRPr="00907898" w:rsidRDefault="00F8753C" w:rsidP="00F8753C">
            <w:pPr>
              <w:pStyle w:val="Prrafodelista"/>
              <w:widowControl w:val="0"/>
              <w:numPr>
                <w:ilvl w:val="0"/>
                <w:numId w:val="13"/>
              </w:numPr>
              <w:suppressAutoHyphens/>
              <w:autoSpaceDN w:val="0"/>
              <w:spacing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b/>
                <w:sz w:val="20"/>
                <w:szCs w:val="18"/>
              </w:rPr>
            </w:pPr>
            <w:r w:rsidRPr="00907898">
              <w:rPr>
                <w:rFonts w:ascii="Candara" w:hAnsi="Candara" w:cs="Times New Roman"/>
                <w:b/>
                <w:sz w:val="20"/>
                <w:szCs w:val="18"/>
              </w:rPr>
              <w:t>Química en casa</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b/>
                <w:sz w:val="18"/>
                <w:szCs w:val="18"/>
              </w:rPr>
            </w:pPr>
            <w:r w:rsidRPr="00907898">
              <w:rPr>
                <w:rFonts w:ascii="Candara" w:hAnsi="Candara" w:cs="Times New Roman"/>
                <w:sz w:val="18"/>
                <w:szCs w:val="18"/>
              </w:rPr>
              <w:t>Utilidad de la Química en cas</w:t>
            </w:r>
            <w:r w:rsidRPr="00907898">
              <w:rPr>
                <w:rFonts w:ascii="Candara" w:hAnsi="Candara" w:cs="Times New Roman"/>
                <w:sz w:val="18"/>
                <w:szCs w:val="18"/>
              </w:rPr>
              <w:lastRenderedPageBreak/>
              <w:t>a</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b/>
                <w:sz w:val="18"/>
                <w:szCs w:val="18"/>
              </w:rPr>
            </w:pPr>
            <w:r w:rsidRPr="00907898">
              <w:rPr>
                <w:rFonts w:ascii="Candara" w:hAnsi="Candara" w:cs="Times New Roman"/>
                <w:sz w:val="18"/>
                <w:szCs w:val="18"/>
              </w:rPr>
              <w:t>Productos  Químicos de uso cotidiano:</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b/>
                <w:sz w:val="18"/>
                <w:szCs w:val="18"/>
              </w:rPr>
              <w:t>-</w:t>
            </w:r>
            <w:r w:rsidRPr="00907898">
              <w:rPr>
                <w:rFonts w:ascii="Candara" w:hAnsi="Candara" w:cs="Times New Roman"/>
                <w:sz w:val="18"/>
                <w:szCs w:val="18"/>
              </w:rPr>
              <w:t xml:space="preserve">Desinfectante </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lastRenderedPageBreak/>
              <w:t>-Antibacterial</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-Jabón</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-Cloro</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-Cera</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-Insecticidas</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Q</w:t>
            </w:r>
            <w:r w:rsidRPr="00907898">
              <w:rPr>
                <w:rFonts w:ascii="Candara" w:hAnsi="Candara" w:cs="Times New Roman"/>
                <w:sz w:val="18"/>
                <w:szCs w:val="18"/>
              </w:rPr>
              <w:lastRenderedPageBreak/>
              <w:t>uímica Fina</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18"/>
                <w:szCs w:val="18"/>
              </w:rPr>
            </w:pPr>
            <w:r w:rsidRPr="00907898">
              <w:rPr>
                <w:rFonts w:ascii="Candara" w:hAnsi="Candara" w:cs="Times New Roman"/>
                <w:b/>
                <w:sz w:val="18"/>
                <w:szCs w:val="18"/>
              </w:rPr>
              <w:t>-</w:t>
            </w:r>
            <w:r w:rsidRPr="00907898">
              <w:rPr>
                <w:rFonts w:ascii="Candara" w:hAnsi="Candara" w:cs="Times New Roman"/>
                <w:sz w:val="18"/>
                <w:szCs w:val="18"/>
              </w:rPr>
              <w:t>Maquillaje</w:t>
            </w:r>
          </w:p>
          <w:p w:rsidR="00F8753C" w:rsidRPr="00907898"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b/>
                <w:sz w:val="18"/>
                <w:szCs w:val="18"/>
              </w:rPr>
            </w:pPr>
            <w:r w:rsidRPr="00907898">
              <w:rPr>
                <w:rFonts w:ascii="Candara" w:hAnsi="Candara" w:cs="Times New Roman"/>
                <w:sz w:val="18"/>
                <w:szCs w:val="18"/>
              </w:rPr>
              <w:t>-Cremas corporales</w:t>
            </w:r>
          </w:p>
        </w:tc>
        <w:tc>
          <w:tcPr>
            <w:tcW w:w="2440" w:type="dxa"/>
            <w:vMerge/>
            <w:shd w:val="clear" w:color="auto" w:fill="auto"/>
          </w:tcPr>
          <w:p w:rsidR="00F8753C"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i/>
                <w:sz w:val="24"/>
                <w:szCs w:val="24"/>
              </w:rPr>
            </w:pP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F06E89"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shd w:val="clear" w:color="auto" w:fill="auto"/>
          </w:tcPr>
          <w:p w:rsidR="00F8753C" w:rsidRPr="00907898" w:rsidRDefault="00F8753C" w:rsidP="00F8753C">
            <w:pPr>
              <w:pStyle w:val="Prrafodelista"/>
              <w:widowControl w:val="0"/>
              <w:numPr>
                <w:ilvl w:val="0"/>
                <w:numId w:val="13"/>
              </w:numPr>
              <w:suppressAutoHyphens/>
              <w:autoSpaceDN w:val="0"/>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i/>
                <w:sz w:val="20"/>
                <w:szCs w:val="18"/>
              </w:rPr>
            </w:pPr>
            <w:r w:rsidRPr="00907898">
              <w:rPr>
                <w:rFonts w:ascii="Candara" w:hAnsi="Candara" w:cs="Times New Roman"/>
                <w:b/>
                <w:sz w:val="20"/>
                <w:szCs w:val="18"/>
              </w:rPr>
              <w:t xml:space="preserve">Química </w:t>
            </w:r>
            <w:r w:rsidRPr="00907898">
              <w:rPr>
                <w:rFonts w:ascii="Candara" w:hAnsi="Candara" w:cs="Times New Roman"/>
                <w:b/>
                <w:sz w:val="20"/>
                <w:szCs w:val="18"/>
              </w:rPr>
              <w:lastRenderedPageBreak/>
              <w:t>Verde</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¿Qué es?</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Importancia de la Química Verde</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 xml:space="preserve">¿Qué es la </w:t>
            </w:r>
            <w:r w:rsidRPr="00907898">
              <w:rPr>
                <w:rFonts w:ascii="Candara" w:hAnsi="Candara" w:cs="Times New Roman"/>
                <w:sz w:val="18"/>
                <w:szCs w:val="18"/>
              </w:rPr>
              <w:lastRenderedPageBreak/>
              <w:t xml:space="preserve">ecología? </w:t>
            </w:r>
          </w:p>
          <w:p w:rsidR="00F8753C" w:rsidRPr="00907898" w:rsidRDefault="00F8753C" w:rsidP="00F8753C">
            <w:pPr>
              <w:pStyle w:val="Prrafodelista"/>
              <w:widowControl w:val="0"/>
              <w:numPr>
                <w:ilvl w:val="0"/>
                <w:numId w:val="15"/>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Innovación tecnológica</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-Techos Verdes</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-Autos</w:t>
            </w:r>
            <w:r w:rsidRPr="00907898">
              <w:rPr>
                <w:rFonts w:ascii="Candara" w:hAnsi="Candara" w:cs="Times New Roman"/>
                <w:sz w:val="18"/>
                <w:szCs w:val="18"/>
              </w:rPr>
              <w:lastRenderedPageBreak/>
              <w:t xml:space="preserve">  recargables</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-Casas Flotantes</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-Casas ecológicas</w:t>
            </w:r>
          </w:p>
          <w:p w:rsidR="00F8753C" w:rsidRPr="00907898" w:rsidRDefault="00F8753C" w:rsidP="00F8753C">
            <w:pPr>
              <w:pStyle w:val="Prrafodelista"/>
              <w:widowControl w:val="0"/>
              <w:numPr>
                <w:ilvl w:val="0"/>
                <w:numId w:val="1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lastRenderedPageBreak/>
              <w:t>Ciencias Bio</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-Biotecnología</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-Bioingeniería</w:t>
            </w:r>
          </w:p>
          <w:p w:rsidR="00F8753C"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r w:rsidRPr="00907898">
              <w:rPr>
                <w:rFonts w:ascii="Candara" w:hAnsi="Candara" w:cs="Times New Roman"/>
                <w:sz w:val="18"/>
                <w:szCs w:val="18"/>
              </w:rPr>
              <w:t>-¿Qué so</w:t>
            </w:r>
            <w:r w:rsidRPr="00907898">
              <w:rPr>
                <w:rFonts w:ascii="Candara" w:hAnsi="Candara" w:cs="Times New Roman"/>
                <w:sz w:val="18"/>
                <w:szCs w:val="18"/>
              </w:rPr>
              <w:lastRenderedPageBreak/>
              <w:t xml:space="preserve">n  los Alimentos transgénicos? </w:t>
            </w:r>
          </w:p>
          <w:p w:rsidR="00F8753C" w:rsidRPr="00907898"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sz w:val="18"/>
                <w:szCs w:val="18"/>
              </w:rPr>
            </w:pPr>
          </w:p>
        </w:tc>
        <w:tc>
          <w:tcPr>
            <w:tcW w:w="2440" w:type="dxa"/>
            <w:vMerge/>
            <w:shd w:val="clear" w:color="auto" w:fill="auto"/>
          </w:tcPr>
          <w:p w:rsidR="00F8753C"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bl>
    <w:p w:rsidR="00F8753C" w:rsidRDefault="00F8753C" w:rsidP="00F8753C">
      <w:pPr>
        <w:spacing w:line="480" w:lineRule="auto"/>
        <w:jc w:val="both"/>
        <w:rPr>
          <w:rFonts w:ascii="Times New Roman" w:hAnsi="Times New Roman" w:cs="Times New Roman"/>
          <w:i/>
          <w:sz w:val="24"/>
          <w:szCs w:val="24"/>
        </w:rPr>
      </w:pPr>
    </w:p>
    <w:p w:rsidR="00F8753C" w:rsidRDefault="00F8753C" w:rsidP="00F8753C">
      <w:pPr>
        <w:spacing w:line="480" w:lineRule="auto"/>
        <w:jc w:val="center"/>
        <w:rPr>
          <w:rFonts w:ascii="Times New Roman" w:hAnsi="Times New Roman" w:cs="Times New Roman"/>
          <w:i/>
          <w:sz w:val="24"/>
          <w:szCs w:val="24"/>
        </w:rPr>
      </w:pPr>
      <w:r>
        <w:rPr>
          <w:rFonts w:ascii="Times New Roman" w:hAnsi="Times New Roman" w:cs="Times New Roman"/>
          <w:i/>
          <w:noProof/>
          <w:sz w:val="24"/>
          <w:szCs w:val="24"/>
          <w:lang w:eastAsia="es-VE"/>
        </w:rPr>
        <w:drawing>
          <wp:anchor distT="0" distB="0" distL="114300" distR="114300" simplePos="0" relativeHeight="251669504" behindDoc="1" locked="0" layoutInCell="1" allowOverlap="1" wp14:anchorId="26266D83" wp14:editId="2B440BAA">
            <wp:simplePos x="0" y="0"/>
            <wp:positionH relativeFrom="column">
              <wp:posOffset>-1163955</wp:posOffset>
            </wp:positionH>
            <wp:positionV relativeFrom="paragraph">
              <wp:posOffset>-851535</wp:posOffset>
            </wp:positionV>
            <wp:extent cx="7261225" cy="9096375"/>
            <wp:effectExtent l="0" t="0" r="0" b="9525"/>
            <wp:wrapNone/>
            <wp:docPr id="92"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96375"/>
                    </a:xfrm>
                    <a:prstGeom prst="rect">
                      <a:avLst/>
                    </a:prstGeom>
                    <a:noFill/>
                    <a:ln w="9525">
                      <a:noFill/>
                      <a:miter lim="800000"/>
                      <a:headEnd/>
                      <a:tailEnd/>
                    </a:ln>
                  </pic:spPr>
                </pic:pic>
              </a:graphicData>
            </a:graphic>
            <wp14:sizeRelV relativeFrom="margin">
              <wp14:pctHeight>0</wp14:pctHeight>
            </wp14:sizeRelV>
          </wp:anchor>
        </w:drawing>
      </w:r>
      <w:r>
        <w:rPr>
          <w:rFonts w:ascii="Times New Roman" w:hAnsi="Times New Roman" w:cs="Times New Roman"/>
          <w:i/>
          <w:noProof/>
          <w:sz w:val="24"/>
          <w:szCs w:val="24"/>
          <w:lang w:eastAsia="es-VE"/>
        </w:rPr>
        <w:drawing>
          <wp:anchor distT="0" distB="0" distL="114300" distR="114300" simplePos="0" relativeHeight="251664384" behindDoc="0" locked="0" layoutInCell="1" allowOverlap="1" wp14:anchorId="6C8040C3" wp14:editId="0F416809">
            <wp:simplePos x="0" y="0"/>
            <wp:positionH relativeFrom="column">
              <wp:posOffset>1994535</wp:posOffset>
            </wp:positionH>
            <wp:positionV relativeFrom="paragraph">
              <wp:posOffset>-355600</wp:posOffset>
            </wp:positionV>
            <wp:extent cx="1144270" cy="810260"/>
            <wp:effectExtent l="19050" t="0" r="0" b="0"/>
            <wp:wrapThrough wrapText="bothSides">
              <wp:wrapPolygon edited="0">
                <wp:start x="-360" y="0"/>
                <wp:lineTo x="-360" y="21329"/>
                <wp:lineTo x="21576" y="21329"/>
                <wp:lineTo x="21576" y="0"/>
                <wp:lineTo x="-360" y="0"/>
              </wp:wrapPolygon>
            </wp:wrapThrough>
            <wp:docPr id="77"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8" cstate="print"/>
                    <a:srcRect/>
                    <a:stretch>
                      <a:fillRect/>
                    </a:stretch>
                  </pic:blipFill>
                  <pic:spPr bwMode="auto">
                    <a:xfrm>
                      <a:off x="0" y="0"/>
                      <a:ext cx="1144270" cy="810260"/>
                    </a:xfrm>
                    <a:prstGeom prst="rect">
                      <a:avLst/>
                    </a:prstGeom>
                    <a:noFill/>
                    <a:ln w="9525">
                      <a:noFill/>
                      <a:miter lim="800000"/>
                      <a:headEnd/>
                      <a:tailEnd/>
                    </a:ln>
                  </pic:spPr>
                </pic:pic>
              </a:graphicData>
            </a:graphic>
          </wp:anchor>
        </w:drawing>
      </w:r>
    </w:p>
    <w:p w:rsidR="00F8753C" w:rsidRDefault="00F8753C" w:rsidP="00F8753C">
      <w:pPr>
        <w:spacing w:line="240" w:lineRule="auto"/>
        <w:jc w:val="center"/>
        <w:rPr>
          <w:rFonts w:ascii="Maiandra GD" w:hAnsi="Maiandra GD" w:cs="Times New Roman"/>
          <w:b/>
          <w:sz w:val="28"/>
          <w:szCs w:val="18"/>
        </w:rPr>
      </w:pPr>
      <w:r>
        <w:rPr>
          <w:rFonts w:ascii="Maiandra GD" w:hAnsi="Maiandra GD" w:cs="Times New Roman"/>
          <w:b/>
          <w:sz w:val="28"/>
          <w:szCs w:val="18"/>
        </w:rPr>
        <w:t xml:space="preserve">VISITA GUIADA </w:t>
      </w:r>
    </w:p>
    <w:p w:rsidR="00F8753C" w:rsidRPr="00907898" w:rsidRDefault="00F8753C" w:rsidP="00F8753C">
      <w:pPr>
        <w:spacing w:line="240" w:lineRule="auto"/>
        <w:jc w:val="center"/>
        <w:rPr>
          <w:rFonts w:ascii="Maiandra GD" w:hAnsi="Maiandra GD" w:cs="Times New Roman"/>
          <w:b/>
          <w:sz w:val="24"/>
          <w:szCs w:val="18"/>
        </w:rPr>
      </w:pPr>
      <w:r w:rsidRPr="00907898">
        <w:rPr>
          <w:rFonts w:ascii="Maiandra GD" w:hAnsi="Maiandra GD" w:cs="Times New Roman"/>
          <w:b/>
          <w:sz w:val="24"/>
          <w:szCs w:val="18"/>
        </w:rPr>
        <w:t>EMPRESAS POLAR</w:t>
      </w:r>
    </w:p>
    <w:tbl>
      <w:tblPr>
        <w:tblStyle w:val="Cuadrculaclara-nfasis5"/>
        <w:tblW w:w="0" w:type="auto"/>
        <w:tblLook w:val="04A0" w:firstRow="1" w:lastRow="0" w:firstColumn="1" w:lastColumn="0" w:noHBand="0" w:noVBand="1"/>
      </w:tblPr>
      <w:tblGrid>
        <w:gridCol w:w="2070"/>
        <w:gridCol w:w="891"/>
        <w:gridCol w:w="2733"/>
        <w:gridCol w:w="2557"/>
      </w:tblGrid>
      <w:tr w:rsidR="00F8753C" w:rsidRPr="00B95E17"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92D050"/>
              <w:left w:val="single" w:sz="18" w:space="0" w:color="92D050"/>
              <w:bottom w:val="single" w:sz="18" w:space="0" w:color="92D050"/>
              <w:right w:val="single" w:sz="18" w:space="0" w:color="92D050"/>
            </w:tcBorders>
            <w:shd w:val="clear" w:color="auto" w:fill="C5FFC5"/>
          </w:tcPr>
          <w:p w:rsidR="00F8753C" w:rsidRPr="00907898" w:rsidRDefault="00F8753C" w:rsidP="005D0B6B">
            <w:pPr>
              <w:spacing w:before="240" w:line="480" w:lineRule="auto"/>
              <w:jc w:val="center"/>
              <w:rPr>
                <w:rFonts w:ascii="Maiandra GD" w:hAnsi="Maiandra GD" w:cs="Times New Roman"/>
                <w:sz w:val="28"/>
                <w:szCs w:val="24"/>
              </w:rPr>
            </w:pPr>
            <w:r w:rsidRPr="00907898">
              <w:rPr>
                <w:rFonts w:ascii="Maiandra GD" w:hAnsi="Maiandra GD" w:cs="Times New Roman"/>
                <w:sz w:val="36"/>
                <w:szCs w:val="24"/>
              </w:rPr>
              <w:t>2</w:t>
            </w:r>
          </w:p>
        </w:tc>
        <w:tc>
          <w:tcPr>
            <w:tcW w:w="4536" w:type="dxa"/>
            <w:gridSpan w:val="2"/>
            <w:tcBorders>
              <w:left w:val="single" w:sz="18" w:space="0" w:color="92D050"/>
            </w:tcBorders>
          </w:tcPr>
          <w:p w:rsidR="00F8753C" w:rsidRPr="00B95E17" w:rsidRDefault="00F8753C"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t>Es</w:t>
            </w:r>
            <w:r w:rsidRPr="00B95E17">
              <w:rPr>
                <w:rFonts w:ascii="Candara" w:hAnsi="Candara" w:cs="Times New Roman"/>
                <w:i/>
                <w:sz w:val="24"/>
                <w:szCs w:val="24"/>
              </w:rPr>
              <w:lastRenderedPageBreak/>
              <w:t xml:space="preserve">trategia: </w:t>
            </w:r>
            <w:r>
              <w:rPr>
                <w:rFonts w:ascii="Candara" w:hAnsi="Candara" w:cs="Times New Roman"/>
                <w:i/>
                <w:sz w:val="24"/>
                <w:szCs w:val="24"/>
              </w:rPr>
              <w:t>Visita Guia</w:t>
            </w:r>
            <w:r>
              <w:rPr>
                <w:rFonts w:ascii="Candara" w:hAnsi="Candara" w:cs="Times New Roman"/>
                <w:i/>
                <w:sz w:val="24"/>
                <w:szCs w:val="24"/>
              </w:rPr>
              <w:lastRenderedPageBreak/>
              <w:t>da (Empresas Polar)</w:t>
            </w:r>
          </w:p>
        </w:tc>
        <w:tc>
          <w:tcPr>
            <w:tcW w:w="2440" w:type="dxa"/>
          </w:tcPr>
          <w:p w:rsidR="00F8753C" w:rsidRPr="00B95E17" w:rsidRDefault="00F8753C"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lastRenderedPageBreak/>
              <w:t>Fec</w:t>
            </w:r>
            <w:r w:rsidRPr="00B95E17">
              <w:rPr>
                <w:rFonts w:ascii="Candara" w:hAnsi="Candara" w:cs="Times New Roman"/>
                <w:i/>
                <w:sz w:val="24"/>
                <w:szCs w:val="24"/>
              </w:rPr>
              <w:lastRenderedPageBreak/>
              <w:t>ha de emisión:</w:t>
            </w:r>
          </w:p>
          <w:p w:rsidR="00F8753C" w:rsidRPr="00B95E17" w:rsidRDefault="00F8753C"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t>Agosto 2015</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F8753C" w:rsidRPr="00B95E17" w:rsidRDefault="00F8753C" w:rsidP="005D0B6B">
            <w:pPr>
              <w:jc w:val="center"/>
              <w:rPr>
                <w:rFonts w:ascii="Candara" w:hAnsi="Candara" w:cs="Times New Roman"/>
                <w:i/>
                <w:sz w:val="24"/>
                <w:szCs w:val="24"/>
              </w:rPr>
            </w:pPr>
            <w:r w:rsidRPr="00B95E17">
              <w:rPr>
                <w:rFonts w:ascii="Candara" w:hAnsi="Candara" w:cs="Times New Roman"/>
                <w:i/>
                <w:sz w:val="24"/>
                <w:szCs w:val="24"/>
              </w:rPr>
              <w:lastRenderedPageBreak/>
              <w:t>Realizado por: D</w:t>
            </w:r>
            <w:r>
              <w:rPr>
                <w:rFonts w:ascii="Candara" w:hAnsi="Candara" w:cs="Times New Roman"/>
                <w:i/>
                <w:sz w:val="24"/>
                <w:szCs w:val="24"/>
              </w:rPr>
              <w:t>elgado Wendy y Rosales Sharitzza</w:t>
            </w:r>
          </w:p>
        </w:tc>
        <w:tc>
          <w:tcPr>
            <w:tcW w:w="2440" w:type="dxa"/>
            <w:shd w:val="clear" w:color="auto" w:fill="auto"/>
          </w:tcPr>
          <w:p w:rsidR="00F8753C" w:rsidRPr="00B95E17"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Pr>
                <w:rFonts w:ascii="Candara" w:hAnsi="Candara" w:cs="Times New Roman"/>
                <w:i/>
                <w:sz w:val="24"/>
                <w:szCs w:val="24"/>
              </w:rPr>
              <w:t>Duración: 8am a 1p</w:t>
            </w:r>
            <w:r w:rsidRPr="00B95E17">
              <w:rPr>
                <w:rFonts w:ascii="Candara" w:hAnsi="Candara" w:cs="Times New Roman"/>
                <w:i/>
                <w:sz w:val="24"/>
                <w:szCs w:val="24"/>
              </w:rPr>
              <w:t>m</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F8753C" w:rsidRPr="00B95E17" w:rsidRDefault="00F8753C" w:rsidP="005D0B6B">
            <w:pPr>
              <w:jc w:val="center"/>
              <w:rPr>
                <w:rFonts w:ascii="Candara" w:hAnsi="Candara" w:cs="Times New Roman"/>
                <w:i/>
                <w:sz w:val="24"/>
                <w:szCs w:val="24"/>
              </w:rPr>
            </w:pPr>
            <w:r>
              <w:rPr>
                <w:rFonts w:ascii="Candara" w:hAnsi="Candara" w:cs="Times New Roman"/>
                <w:i/>
                <w:sz w:val="24"/>
                <w:szCs w:val="24"/>
              </w:rPr>
              <w:lastRenderedPageBreak/>
              <w:t>Recursos</w:t>
            </w:r>
          </w:p>
        </w:tc>
        <w:tc>
          <w:tcPr>
            <w:tcW w:w="2787" w:type="dxa"/>
            <w:shd w:val="clear" w:color="auto" w:fill="D9E2F3" w:themeFill="accent5" w:themeFillTint="33"/>
          </w:tcPr>
          <w:p w:rsidR="00F8753C" w:rsidRPr="005A674F" w:rsidRDefault="00F8753C"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5A674F">
              <w:rPr>
                <w:rFonts w:ascii="Candara" w:hAnsi="Candara" w:cs="Times New Roman"/>
                <w:b/>
                <w:i/>
                <w:sz w:val="24"/>
                <w:szCs w:val="24"/>
              </w:rPr>
              <w:t>Temática</w:t>
            </w:r>
          </w:p>
        </w:tc>
        <w:tc>
          <w:tcPr>
            <w:tcW w:w="2440" w:type="dxa"/>
            <w:shd w:val="clear" w:color="auto" w:fill="D9E2F3" w:themeFill="accent5" w:themeFillTint="33"/>
          </w:tcPr>
          <w:p w:rsidR="00F8753C" w:rsidRPr="005A674F"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5A674F">
              <w:rPr>
                <w:rFonts w:ascii="Candara" w:hAnsi="Candara" w:cs="Times New Roman"/>
                <w:b/>
                <w:i/>
                <w:sz w:val="24"/>
                <w:szCs w:val="24"/>
              </w:rPr>
              <w:t>Tiempo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F8753C" w:rsidRPr="005A674F" w:rsidRDefault="00F8753C" w:rsidP="00F8753C">
            <w:pPr>
              <w:pStyle w:val="Predeterminado"/>
              <w:widowControl w:val="0"/>
              <w:numPr>
                <w:ilvl w:val="0"/>
                <w:numId w:val="11"/>
              </w:numPr>
              <w:spacing w:line="240" w:lineRule="auto"/>
              <w:jc w:val="center"/>
              <w:rPr>
                <w:rFonts w:ascii="Candara" w:hAnsi="Candara"/>
                <w:sz w:val="22"/>
                <w:szCs w:val="22"/>
              </w:rPr>
            </w:pPr>
            <w:r w:rsidRPr="005A674F">
              <w:rPr>
                <w:rFonts w:ascii="Candara" w:hAnsi="Candara"/>
                <w:sz w:val="22"/>
                <w:szCs w:val="22"/>
              </w:rPr>
              <w:t>Materiales:</w:t>
            </w: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Transporte</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 xml:space="preserve">Carta de </w:t>
            </w:r>
            <w:r w:rsidRPr="005A674F">
              <w:rPr>
                <w:rFonts w:ascii="Candara" w:hAnsi="Candara"/>
                <w:b w:val="0"/>
                <w:sz w:val="22"/>
                <w:szCs w:val="22"/>
              </w:rPr>
              <w:lastRenderedPageBreak/>
              <w:t>Solicitud a la empresa</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 xml:space="preserve">Permisos estudiantiles </w:t>
            </w:r>
            <w:r w:rsidRPr="005A674F">
              <w:rPr>
                <w:rFonts w:ascii="Candara" w:hAnsi="Candara"/>
                <w:b w:val="0"/>
                <w:sz w:val="22"/>
                <w:szCs w:val="22"/>
              </w:rPr>
              <w:lastRenderedPageBreak/>
              <w:t>(Emitidos por los representantes)</w:t>
            </w:r>
          </w:p>
          <w:p w:rsidR="00F8753C"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Refrigerio</w:t>
            </w:r>
          </w:p>
          <w:p w:rsidR="00F8753C" w:rsidRPr="00416169" w:rsidRDefault="00F8753C" w:rsidP="005D0B6B">
            <w:pPr>
              <w:pStyle w:val="Predeterminado"/>
              <w:spacing w:line="240" w:lineRule="auto"/>
              <w:ind w:left="360"/>
              <w:rPr>
                <w:rFonts w:ascii="Candara" w:hAnsi="Candara"/>
                <w:b w:val="0"/>
                <w:sz w:val="22"/>
                <w:szCs w:val="22"/>
              </w:rPr>
            </w:pP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1"/>
              </w:numPr>
              <w:spacing w:line="240" w:lineRule="auto"/>
              <w:jc w:val="center"/>
              <w:rPr>
                <w:rFonts w:ascii="Candara" w:hAnsi="Candara"/>
                <w:sz w:val="22"/>
                <w:szCs w:val="22"/>
              </w:rPr>
            </w:pPr>
            <w:r w:rsidRPr="005A674F">
              <w:rPr>
                <w:rFonts w:ascii="Candara" w:hAnsi="Candara"/>
                <w:sz w:val="22"/>
                <w:szCs w:val="22"/>
              </w:rPr>
              <w:lastRenderedPageBreak/>
              <w:t>Humanos</w:t>
            </w: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2"/>
              </w:numPr>
              <w:spacing w:line="240" w:lineRule="auto"/>
              <w:rPr>
                <w:rFonts w:ascii="Candara" w:hAnsi="Candara"/>
                <w:b w:val="0"/>
                <w:sz w:val="22"/>
                <w:szCs w:val="22"/>
              </w:rPr>
            </w:pPr>
            <w:r w:rsidRPr="005A674F">
              <w:rPr>
                <w:rFonts w:ascii="Candara" w:hAnsi="Candara"/>
                <w:b w:val="0"/>
                <w:sz w:val="22"/>
                <w:szCs w:val="22"/>
              </w:rPr>
              <w:t>Docentes</w:t>
            </w:r>
          </w:p>
          <w:p w:rsidR="00F8753C" w:rsidRPr="005A674F" w:rsidRDefault="00F8753C" w:rsidP="00F8753C">
            <w:pPr>
              <w:pStyle w:val="Prrafodelista"/>
              <w:widowControl w:val="0"/>
              <w:numPr>
                <w:ilvl w:val="0"/>
                <w:numId w:val="12"/>
              </w:numPr>
              <w:suppressAutoHyphens/>
              <w:autoSpaceDN w:val="0"/>
              <w:spacing w:line="240" w:lineRule="auto"/>
              <w:textAlignment w:val="baseline"/>
              <w:rPr>
                <w:rFonts w:ascii="Candara" w:hAnsi="Candara" w:cs="Times New Roman"/>
                <w:b w:val="0"/>
                <w:i/>
              </w:rPr>
            </w:pPr>
            <w:r w:rsidRPr="005A674F">
              <w:rPr>
                <w:rFonts w:ascii="Candara" w:hAnsi="Candara" w:cs="Times New Roman"/>
                <w:b w:val="0"/>
              </w:rPr>
              <w:t>Estudiantes</w:t>
            </w:r>
          </w:p>
          <w:p w:rsidR="00F8753C" w:rsidRPr="005A674F" w:rsidRDefault="00F8753C" w:rsidP="00F8753C">
            <w:pPr>
              <w:pStyle w:val="Prrafodelista"/>
              <w:widowControl w:val="0"/>
              <w:numPr>
                <w:ilvl w:val="0"/>
                <w:numId w:val="12"/>
              </w:numPr>
              <w:suppressAutoHyphens/>
              <w:autoSpaceDN w:val="0"/>
              <w:spacing w:line="240" w:lineRule="auto"/>
              <w:textAlignment w:val="baseline"/>
              <w:rPr>
                <w:rFonts w:ascii="Candara" w:hAnsi="Candara" w:cs="Times New Roman"/>
                <w:b w:val="0"/>
                <w:i/>
              </w:rPr>
            </w:pPr>
            <w:r w:rsidRPr="005A674F">
              <w:rPr>
                <w:rFonts w:ascii="Candara" w:hAnsi="Candara" w:cs="Times New Roman"/>
                <w:b w:val="0"/>
              </w:rPr>
              <w:t>Personal Obrero d</w:t>
            </w:r>
            <w:r w:rsidRPr="005A674F">
              <w:rPr>
                <w:rFonts w:ascii="Candara" w:hAnsi="Candara" w:cs="Times New Roman"/>
                <w:b w:val="0"/>
              </w:rPr>
              <w:lastRenderedPageBreak/>
              <w:t>e Empresas Polar</w:t>
            </w:r>
          </w:p>
          <w:p w:rsidR="00F8753C" w:rsidRPr="005A674F" w:rsidRDefault="00F8753C" w:rsidP="00F8753C">
            <w:pPr>
              <w:pStyle w:val="Prrafodelista"/>
              <w:widowControl w:val="0"/>
              <w:numPr>
                <w:ilvl w:val="0"/>
                <w:numId w:val="12"/>
              </w:numPr>
              <w:suppressAutoHyphens/>
              <w:autoSpaceDN w:val="0"/>
              <w:spacing w:line="240" w:lineRule="auto"/>
              <w:textAlignment w:val="baseline"/>
              <w:rPr>
                <w:rFonts w:ascii="Candara" w:hAnsi="Candara" w:cs="Times New Roman"/>
                <w:i/>
              </w:rPr>
            </w:pPr>
            <w:r w:rsidRPr="005A674F">
              <w:rPr>
                <w:rFonts w:ascii="Candara" w:hAnsi="Candara" w:cs="Times New Roman"/>
                <w:b w:val="0"/>
              </w:rPr>
              <w:t>Guía de la Empresa</w:t>
            </w:r>
          </w:p>
        </w:tc>
        <w:tc>
          <w:tcPr>
            <w:tcW w:w="2787" w:type="dxa"/>
            <w:vMerge w:val="restart"/>
            <w:shd w:val="clear" w:color="auto" w:fill="auto"/>
          </w:tcPr>
          <w:p w:rsidR="00F8753C" w:rsidRPr="005A674F" w:rsidRDefault="00F8753C" w:rsidP="00F8753C">
            <w:pPr>
              <w:pStyle w:val="Prrafodelista"/>
              <w:widowControl w:val="0"/>
              <w:numPr>
                <w:ilvl w:val="0"/>
                <w:numId w:val="11"/>
              </w:numPr>
              <w:suppressAutoHyphens/>
              <w:autoSpaceDN w:val="0"/>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lastRenderedPageBreak/>
              <w:t>Producción de Malta</w:t>
            </w:r>
          </w:p>
          <w:p w:rsidR="00F8753C" w:rsidRPr="005A674F" w:rsidRDefault="00F8753C" w:rsidP="005D0B6B">
            <w:pPr>
              <w:pStyle w:val="Prrafodelista"/>
              <w:ind w:left="360"/>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 xml:space="preserve">¿Qué es la </w:t>
            </w:r>
            <w:r w:rsidRPr="005A674F">
              <w:rPr>
                <w:rFonts w:ascii="Candara" w:hAnsi="Candara" w:cs="Times New Roman"/>
              </w:rPr>
              <w:lastRenderedPageBreak/>
              <w:t>cebada?</w:t>
            </w: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¿Cómo se obtiene?</w:t>
            </w: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Proceso de fermentaci</w:t>
            </w:r>
            <w:r w:rsidRPr="005A674F">
              <w:rPr>
                <w:rFonts w:ascii="Candara" w:hAnsi="Candara" w:cs="Times New Roman"/>
              </w:rPr>
              <w:lastRenderedPageBreak/>
              <w:t>ón de la cebada</w:t>
            </w: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Planta de tratamiento de botel</w:t>
            </w:r>
            <w:r w:rsidRPr="005A674F">
              <w:rPr>
                <w:rFonts w:ascii="Candara" w:hAnsi="Candara" w:cs="Times New Roman"/>
              </w:rPr>
              <w:lastRenderedPageBreak/>
              <w:t>las (Recicladas)</w:t>
            </w: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Proceso de llenado de botell</w:t>
            </w:r>
            <w:r w:rsidRPr="005A674F">
              <w:rPr>
                <w:rFonts w:ascii="Candara" w:hAnsi="Candara" w:cs="Times New Roman"/>
              </w:rPr>
              <w:lastRenderedPageBreak/>
              <w:t>as</w:t>
            </w:r>
          </w:p>
          <w:p w:rsidR="00F8753C" w:rsidRPr="005A674F" w:rsidRDefault="00F8753C" w:rsidP="00F8753C">
            <w:pPr>
              <w:pStyle w:val="Prrafodelista"/>
              <w:widowControl w:val="0"/>
              <w:numPr>
                <w:ilvl w:val="0"/>
                <w:numId w:val="17"/>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rPr>
              <w:t>Sellado y embalaje de Productos Obtenidos</w:t>
            </w: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tc>
        <w:tc>
          <w:tcPr>
            <w:tcW w:w="2440" w:type="dxa"/>
            <w:shd w:val="clear" w:color="auto" w:fill="auto"/>
          </w:tcPr>
          <w:p w:rsidR="00F8753C" w:rsidRPr="005A674F" w:rsidRDefault="00F8753C" w:rsidP="005D0B6B">
            <w:pPr>
              <w:spacing w:before="240"/>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lastRenderedPageBreak/>
              <w:t>Horario:</w:t>
            </w:r>
          </w:p>
          <w:p w:rsidR="00F8753C" w:rsidRPr="005A674F" w:rsidRDefault="00F8753C"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8am</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 xml:space="preserve">Salida de </w:t>
            </w:r>
            <w:r w:rsidRPr="005A674F">
              <w:rPr>
                <w:rFonts w:ascii="Candara" w:hAnsi="Candara" w:cs="Times New Roman"/>
              </w:rPr>
              <w:lastRenderedPageBreak/>
              <w:t>la Institución</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2604"/>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F06E89"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vMerge/>
            <w:shd w:val="clear" w:color="auto" w:fill="auto"/>
          </w:tcPr>
          <w:p w:rsidR="00F8753C" w:rsidRPr="00026BB0" w:rsidRDefault="00F8753C" w:rsidP="00F8753C">
            <w:pPr>
              <w:pStyle w:val="Prrafodelista"/>
              <w:widowControl w:val="0"/>
              <w:numPr>
                <w:ilvl w:val="0"/>
                <w:numId w:val="11"/>
              </w:numPr>
              <w:suppressAutoHyphens/>
              <w:autoSpaceDN w:val="0"/>
              <w:spacing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p>
        </w:tc>
        <w:tc>
          <w:tcPr>
            <w:tcW w:w="2440" w:type="dxa"/>
            <w:shd w:val="clear" w:color="auto" w:fill="auto"/>
          </w:tcPr>
          <w:p w:rsidR="00F8753C" w:rsidRPr="005A674F" w:rsidRDefault="00F8753C"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r w:rsidRPr="005A674F">
              <w:rPr>
                <w:rFonts w:ascii="Candara" w:hAnsi="Candara" w:cs="Times New Roman"/>
                <w:b/>
              </w:rPr>
              <w:t xml:space="preserve">9am </w:t>
            </w:r>
          </w:p>
          <w:p w:rsidR="00F8753C" w:rsidRPr="005A674F" w:rsidRDefault="00F8753C"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5A674F">
              <w:rPr>
                <w:rFonts w:ascii="Candara" w:hAnsi="Candara" w:cs="Times New Roman"/>
              </w:rPr>
              <w:t>-Hora de lle</w:t>
            </w:r>
            <w:r w:rsidRPr="005A674F">
              <w:rPr>
                <w:rFonts w:ascii="Candara" w:hAnsi="Candara" w:cs="Times New Roman"/>
              </w:rPr>
              <w:lastRenderedPageBreak/>
              <w:t>gada a la empresa</w:t>
            </w:r>
          </w:p>
          <w:p w:rsidR="00F8753C" w:rsidRPr="005A674F" w:rsidRDefault="00F8753C"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5A674F">
              <w:rPr>
                <w:rFonts w:ascii="Candara" w:hAnsi="Candara" w:cs="Times New Roman"/>
              </w:rPr>
              <w:t>-Inducción de</w:t>
            </w:r>
            <w:r w:rsidRPr="005A674F">
              <w:rPr>
                <w:rFonts w:ascii="Candara" w:hAnsi="Candara" w:cs="Times New Roman"/>
              </w:rPr>
              <w:lastRenderedPageBreak/>
              <w:t xml:space="preserve"> normativas para el recorrido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527"/>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F06E89"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vMerge/>
            <w:shd w:val="clear" w:color="auto" w:fill="auto"/>
          </w:tcPr>
          <w:p w:rsidR="00F8753C" w:rsidRPr="00026BB0" w:rsidRDefault="00F8753C" w:rsidP="00F8753C">
            <w:pPr>
              <w:pStyle w:val="Prrafodelista"/>
              <w:widowControl w:val="0"/>
              <w:numPr>
                <w:ilvl w:val="0"/>
                <w:numId w:val="11"/>
              </w:numPr>
              <w:suppressAutoHyphens/>
              <w:autoSpaceDN w:val="0"/>
              <w:spacing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tc>
        <w:tc>
          <w:tcPr>
            <w:tcW w:w="2440" w:type="dxa"/>
            <w:shd w:val="clear" w:color="auto" w:fill="auto"/>
          </w:tcPr>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10am a 12m</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Recorrido por las ár</w:t>
            </w:r>
            <w:r w:rsidRPr="005A674F">
              <w:rPr>
                <w:rFonts w:ascii="Candara" w:hAnsi="Candara" w:cs="Times New Roman"/>
              </w:rPr>
              <w:lastRenderedPageBreak/>
              <w:t>eas de la empresa</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 xml:space="preserve">(Observación </w:t>
            </w:r>
            <w:r w:rsidRPr="005A674F">
              <w:rPr>
                <w:rFonts w:ascii="Candara" w:hAnsi="Candara" w:cs="Times New Roman"/>
              </w:rPr>
              <w:lastRenderedPageBreak/>
              <w:t>del Proceso de Producción)</w:t>
            </w:r>
          </w:p>
        </w:tc>
      </w:tr>
    </w:tbl>
    <w:p w:rsidR="00F8753C" w:rsidRPr="00992D08" w:rsidRDefault="00F8753C" w:rsidP="00F8753C">
      <w:pPr>
        <w:spacing w:line="480" w:lineRule="auto"/>
        <w:jc w:val="both"/>
        <w:rPr>
          <w:rFonts w:ascii="Times New Roman" w:hAnsi="Times New Roman" w:cs="Times New Roman"/>
          <w:b/>
          <w:i/>
          <w:sz w:val="24"/>
          <w:szCs w:val="24"/>
        </w:rPr>
      </w:pPr>
    </w:p>
    <w:p w:rsidR="00F8753C" w:rsidRDefault="00F8753C" w:rsidP="00F8753C">
      <w:pPr>
        <w:spacing w:line="240" w:lineRule="auto"/>
        <w:jc w:val="center"/>
        <w:rPr>
          <w:rFonts w:ascii="Maiandra GD" w:hAnsi="Maiandra GD" w:cs="Times New Roman"/>
          <w:b/>
          <w:sz w:val="28"/>
          <w:szCs w:val="18"/>
        </w:rPr>
      </w:pPr>
      <w:r>
        <w:rPr>
          <w:rFonts w:ascii="Maiandra GD" w:hAnsi="Maiandra GD" w:cs="Times New Roman"/>
          <w:b/>
          <w:noProof/>
          <w:sz w:val="28"/>
          <w:szCs w:val="18"/>
          <w:lang w:eastAsia="es-VE"/>
        </w:rPr>
        <w:lastRenderedPageBreak/>
        <w:drawing>
          <wp:anchor distT="0" distB="0" distL="114300" distR="114300" simplePos="0" relativeHeight="251712512" behindDoc="1" locked="0" layoutInCell="1" allowOverlap="1" wp14:anchorId="5B40EA06" wp14:editId="645ED054">
            <wp:simplePos x="0" y="0"/>
            <wp:positionH relativeFrom="column">
              <wp:posOffset>-1163955</wp:posOffset>
            </wp:positionH>
            <wp:positionV relativeFrom="paragraph">
              <wp:posOffset>-842009</wp:posOffset>
            </wp:positionV>
            <wp:extent cx="7261225" cy="9067800"/>
            <wp:effectExtent l="0" t="0" r="0" b="0"/>
            <wp:wrapNone/>
            <wp:docPr id="94"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067800"/>
                    </a:xfrm>
                    <a:prstGeom prst="rect">
                      <a:avLst/>
                    </a:prstGeom>
                    <a:noFill/>
                    <a:ln w="9525">
                      <a:noFill/>
                      <a:miter lim="800000"/>
                      <a:headEnd/>
                      <a:tailEnd/>
                    </a:ln>
                  </pic:spPr>
                </pic:pic>
              </a:graphicData>
            </a:graphic>
            <wp14:sizeRelV relativeFrom="margin">
              <wp14:pctHeight>0</wp14:pctHeight>
            </wp14:sizeRelV>
          </wp:anchor>
        </w:drawing>
      </w:r>
      <w:r>
        <w:rPr>
          <w:rFonts w:ascii="Maiandra GD" w:hAnsi="Maiandra GD" w:cs="Times New Roman"/>
          <w:b/>
          <w:noProof/>
          <w:sz w:val="28"/>
          <w:szCs w:val="18"/>
          <w:lang w:eastAsia="es-VE"/>
        </w:rPr>
        <w:drawing>
          <wp:anchor distT="0" distB="0" distL="114300" distR="114300" simplePos="0" relativeHeight="251688960" behindDoc="0" locked="0" layoutInCell="1" allowOverlap="1" wp14:anchorId="246B12CA" wp14:editId="3ABC94EB">
            <wp:simplePos x="0" y="0"/>
            <wp:positionH relativeFrom="column">
              <wp:posOffset>1773555</wp:posOffset>
            </wp:positionH>
            <wp:positionV relativeFrom="paragraph">
              <wp:posOffset>-525780</wp:posOffset>
            </wp:positionV>
            <wp:extent cx="1512570" cy="1068070"/>
            <wp:effectExtent l="19050" t="0" r="0" b="0"/>
            <wp:wrapThrough wrapText="bothSides">
              <wp:wrapPolygon edited="0">
                <wp:start x="-272" y="0"/>
                <wp:lineTo x="-272" y="21189"/>
                <wp:lineTo x="21491" y="21189"/>
                <wp:lineTo x="21491" y="0"/>
                <wp:lineTo x="-272" y="0"/>
              </wp:wrapPolygon>
            </wp:wrapThrough>
            <wp:docPr id="79"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59" cstate="print"/>
                    <a:srcRect/>
                    <a:stretch>
                      <a:fillRect/>
                    </a:stretch>
                  </pic:blipFill>
                  <pic:spPr bwMode="auto">
                    <a:xfrm>
                      <a:off x="0" y="0"/>
                      <a:ext cx="1512570" cy="1068070"/>
                    </a:xfrm>
                    <a:prstGeom prst="rect">
                      <a:avLst/>
                    </a:prstGeom>
                    <a:noFill/>
                    <a:ln w="9525">
                      <a:noFill/>
                      <a:miter lim="800000"/>
                      <a:headEnd/>
                      <a:tailEnd/>
                    </a:ln>
                  </pic:spPr>
                </pic:pic>
              </a:graphicData>
            </a:graphic>
          </wp:anchor>
        </w:drawing>
      </w:r>
    </w:p>
    <w:p w:rsidR="00F8753C" w:rsidRDefault="00F8753C" w:rsidP="00F8753C">
      <w:pPr>
        <w:spacing w:line="240" w:lineRule="auto"/>
        <w:jc w:val="center"/>
        <w:rPr>
          <w:rFonts w:ascii="Maiandra GD" w:hAnsi="Maiandra GD" w:cs="Times New Roman"/>
          <w:b/>
          <w:sz w:val="28"/>
          <w:szCs w:val="18"/>
        </w:rPr>
      </w:pPr>
    </w:p>
    <w:p w:rsidR="00F8753C" w:rsidRPr="004E7986" w:rsidRDefault="00F8753C" w:rsidP="00F8753C">
      <w:pPr>
        <w:spacing w:line="240" w:lineRule="auto"/>
        <w:jc w:val="center"/>
        <w:rPr>
          <w:rFonts w:ascii="Maiandra GD" w:hAnsi="Maiandra GD" w:cs="Times New Roman"/>
          <w:b/>
          <w:sz w:val="28"/>
          <w:szCs w:val="18"/>
        </w:rPr>
      </w:pPr>
      <w:r>
        <w:rPr>
          <w:rFonts w:ascii="Maiandra GD" w:hAnsi="Maiandra GD" w:cs="Times New Roman"/>
          <w:b/>
          <w:sz w:val="28"/>
          <w:szCs w:val="18"/>
        </w:rPr>
        <w:t>VISITA DE EXPERTO EN QUÍMICA</w:t>
      </w:r>
    </w:p>
    <w:tbl>
      <w:tblPr>
        <w:tblStyle w:val="Cuadrculaclara-nfasis5"/>
        <w:tblW w:w="0" w:type="auto"/>
        <w:tblLook w:val="04A0" w:firstRow="1" w:lastRow="0" w:firstColumn="1" w:lastColumn="0" w:noHBand="0" w:noVBand="1"/>
      </w:tblPr>
      <w:tblGrid>
        <w:gridCol w:w="2165"/>
        <w:gridCol w:w="802"/>
        <w:gridCol w:w="2604"/>
        <w:gridCol w:w="2680"/>
      </w:tblGrid>
      <w:tr w:rsidR="00F8753C" w:rsidRPr="00B95E17"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00B0F0"/>
              <w:left w:val="single" w:sz="18" w:space="0" w:color="00B0F0"/>
              <w:bottom w:val="single" w:sz="18" w:space="0" w:color="00B0F0"/>
              <w:right w:val="single" w:sz="18" w:space="0" w:color="00B0F0"/>
            </w:tcBorders>
            <w:shd w:val="clear" w:color="auto" w:fill="C5ECFF"/>
          </w:tcPr>
          <w:p w:rsidR="00F8753C" w:rsidRPr="004E7986" w:rsidRDefault="00F8753C" w:rsidP="005D0B6B">
            <w:pPr>
              <w:spacing w:before="240" w:line="480" w:lineRule="auto"/>
              <w:jc w:val="center"/>
              <w:rPr>
                <w:rFonts w:ascii="Maiandra GD" w:hAnsi="Maiandra GD" w:cs="Times New Roman"/>
                <w:sz w:val="28"/>
                <w:szCs w:val="24"/>
              </w:rPr>
            </w:pPr>
            <w:r w:rsidRPr="004E7986">
              <w:rPr>
                <w:rFonts w:ascii="Maiandra GD" w:hAnsi="Maiandra GD" w:cs="Times New Roman"/>
                <w:sz w:val="36"/>
                <w:szCs w:val="24"/>
              </w:rPr>
              <w:t>3</w:t>
            </w:r>
          </w:p>
        </w:tc>
        <w:tc>
          <w:tcPr>
            <w:tcW w:w="4536" w:type="dxa"/>
            <w:gridSpan w:val="2"/>
            <w:tcBorders>
              <w:left w:val="single" w:sz="18" w:space="0" w:color="00B0F0"/>
            </w:tcBorders>
          </w:tcPr>
          <w:p w:rsidR="00F8753C" w:rsidRDefault="00F8753C"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Pr>
                <w:rFonts w:ascii="Candara" w:hAnsi="Candara" w:cs="Times New Roman"/>
                <w:i/>
                <w:sz w:val="24"/>
                <w:szCs w:val="24"/>
              </w:rPr>
              <w:t>Estrategia: Visita de experto a</w:t>
            </w:r>
            <w:r>
              <w:rPr>
                <w:rFonts w:ascii="Candara" w:hAnsi="Candara" w:cs="Times New Roman"/>
                <w:i/>
                <w:sz w:val="24"/>
                <w:szCs w:val="24"/>
              </w:rPr>
              <w:lastRenderedPageBreak/>
              <w:t xml:space="preserve"> la institución</w:t>
            </w:r>
          </w:p>
          <w:p w:rsidR="00F8753C" w:rsidRPr="002E07CF" w:rsidRDefault="00F8753C"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b w:val="0"/>
                <w:i/>
                <w:sz w:val="24"/>
                <w:szCs w:val="24"/>
              </w:rPr>
            </w:pPr>
            <w:r w:rsidRPr="002E07CF">
              <w:rPr>
                <w:rFonts w:ascii="Candara" w:hAnsi="Candara" w:cs="Times New Roman"/>
                <w:b w:val="0"/>
                <w:i/>
                <w:sz w:val="24"/>
                <w:szCs w:val="24"/>
              </w:rPr>
              <w:t>Ingeniero Químico</w:t>
            </w:r>
          </w:p>
        </w:tc>
        <w:tc>
          <w:tcPr>
            <w:tcW w:w="2440" w:type="dxa"/>
          </w:tcPr>
          <w:p w:rsidR="00F8753C" w:rsidRPr="00B95E17" w:rsidRDefault="00F8753C"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lastRenderedPageBreak/>
              <w:t>Fecha de emisión:</w:t>
            </w:r>
          </w:p>
          <w:p w:rsidR="00F8753C" w:rsidRPr="00B95E17" w:rsidRDefault="00F8753C"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t>Agosto 2015</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F8753C" w:rsidRPr="00B95E17" w:rsidRDefault="00F8753C" w:rsidP="005D0B6B">
            <w:pPr>
              <w:jc w:val="center"/>
              <w:rPr>
                <w:rFonts w:ascii="Candara" w:hAnsi="Candara" w:cs="Times New Roman"/>
                <w:i/>
                <w:sz w:val="24"/>
                <w:szCs w:val="24"/>
              </w:rPr>
            </w:pPr>
            <w:r w:rsidRPr="00B95E17">
              <w:rPr>
                <w:rFonts w:ascii="Candara" w:hAnsi="Candara" w:cs="Times New Roman"/>
                <w:i/>
                <w:sz w:val="24"/>
                <w:szCs w:val="24"/>
              </w:rPr>
              <w:lastRenderedPageBreak/>
              <w:t>Realizado por: D</w:t>
            </w:r>
            <w:r>
              <w:rPr>
                <w:rFonts w:ascii="Candara" w:hAnsi="Candara" w:cs="Times New Roman"/>
                <w:i/>
                <w:sz w:val="24"/>
                <w:szCs w:val="24"/>
              </w:rPr>
              <w:t>elgado Wendy y Rosales Sharitzza</w:t>
            </w:r>
          </w:p>
        </w:tc>
        <w:tc>
          <w:tcPr>
            <w:tcW w:w="2440" w:type="dxa"/>
            <w:shd w:val="clear" w:color="auto" w:fill="auto"/>
          </w:tcPr>
          <w:p w:rsidR="00F8753C" w:rsidRPr="00B95E17"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Pr>
                <w:rFonts w:ascii="Candara" w:hAnsi="Candara" w:cs="Times New Roman"/>
                <w:i/>
                <w:sz w:val="24"/>
                <w:szCs w:val="24"/>
              </w:rPr>
              <w:t>Duración: 9am a 12a</w:t>
            </w:r>
            <w:r w:rsidRPr="00B95E17">
              <w:rPr>
                <w:rFonts w:ascii="Candara" w:hAnsi="Candara" w:cs="Times New Roman"/>
                <w:i/>
                <w:sz w:val="24"/>
                <w:szCs w:val="24"/>
              </w:rPr>
              <w:t>m</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F8753C" w:rsidRPr="004E7986" w:rsidRDefault="00F8753C" w:rsidP="005D0B6B">
            <w:pPr>
              <w:jc w:val="center"/>
              <w:rPr>
                <w:rFonts w:ascii="Candara" w:hAnsi="Candara" w:cs="Times New Roman"/>
                <w:i/>
                <w:sz w:val="24"/>
                <w:szCs w:val="24"/>
              </w:rPr>
            </w:pPr>
            <w:r w:rsidRPr="004E7986">
              <w:rPr>
                <w:rFonts w:ascii="Candara" w:hAnsi="Candara" w:cs="Times New Roman"/>
                <w:i/>
                <w:sz w:val="24"/>
                <w:szCs w:val="24"/>
              </w:rPr>
              <w:lastRenderedPageBreak/>
              <w:t>Recursos</w:t>
            </w:r>
          </w:p>
        </w:tc>
        <w:tc>
          <w:tcPr>
            <w:tcW w:w="2787" w:type="dxa"/>
            <w:shd w:val="clear" w:color="auto" w:fill="D9E2F3" w:themeFill="accent5" w:themeFillTint="33"/>
          </w:tcPr>
          <w:p w:rsidR="00F8753C" w:rsidRPr="004E7986" w:rsidRDefault="00F8753C"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4E7986">
              <w:rPr>
                <w:rFonts w:ascii="Candara" w:hAnsi="Candara" w:cs="Times New Roman"/>
                <w:b/>
                <w:i/>
                <w:sz w:val="24"/>
                <w:szCs w:val="24"/>
              </w:rPr>
              <w:t>Temática</w:t>
            </w:r>
          </w:p>
        </w:tc>
        <w:tc>
          <w:tcPr>
            <w:tcW w:w="2440" w:type="dxa"/>
            <w:shd w:val="clear" w:color="auto" w:fill="D9E2F3" w:themeFill="accent5" w:themeFillTint="33"/>
          </w:tcPr>
          <w:p w:rsidR="00F8753C" w:rsidRPr="004E7986"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4E7986">
              <w:rPr>
                <w:rFonts w:ascii="Candara" w:hAnsi="Candara" w:cs="Times New Roman"/>
                <w:b/>
                <w:i/>
                <w:sz w:val="24"/>
                <w:szCs w:val="24"/>
              </w:rPr>
              <w:t>Tiempo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F8753C" w:rsidRPr="005A674F" w:rsidRDefault="00F8753C" w:rsidP="00F8753C">
            <w:pPr>
              <w:pStyle w:val="Predeterminado"/>
              <w:widowControl w:val="0"/>
              <w:numPr>
                <w:ilvl w:val="0"/>
                <w:numId w:val="11"/>
              </w:numPr>
              <w:spacing w:line="240" w:lineRule="auto"/>
              <w:jc w:val="center"/>
              <w:rPr>
                <w:rFonts w:ascii="Candara" w:hAnsi="Candara"/>
                <w:sz w:val="22"/>
                <w:szCs w:val="22"/>
              </w:rPr>
            </w:pPr>
            <w:r w:rsidRPr="005A674F">
              <w:rPr>
                <w:rFonts w:ascii="Candara" w:hAnsi="Candara"/>
                <w:sz w:val="22"/>
                <w:szCs w:val="22"/>
              </w:rPr>
              <w:t>Materiales:</w:t>
            </w: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Carta de invitación</w:t>
            </w:r>
            <w:r w:rsidRPr="005A674F">
              <w:rPr>
                <w:rFonts w:ascii="Candara" w:hAnsi="Candara"/>
                <w:b w:val="0"/>
                <w:sz w:val="22"/>
                <w:szCs w:val="22"/>
              </w:rPr>
              <w:lastRenderedPageBreak/>
              <w:t xml:space="preserve"> al experto</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Certificado de Participación del E</w:t>
            </w:r>
            <w:r w:rsidRPr="005A674F">
              <w:rPr>
                <w:rFonts w:ascii="Candara" w:hAnsi="Candara"/>
                <w:b w:val="0"/>
                <w:sz w:val="22"/>
                <w:szCs w:val="22"/>
              </w:rPr>
              <w:lastRenderedPageBreak/>
              <w:t>xperto</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Cancha deportiva (Anfiteatro)</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Recursos a</w:t>
            </w:r>
            <w:r w:rsidRPr="005A674F">
              <w:rPr>
                <w:rFonts w:ascii="Candara" w:hAnsi="Candara"/>
                <w:b w:val="0"/>
                <w:sz w:val="22"/>
                <w:szCs w:val="22"/>
              </w:rPr>
              <w:lastRenderedPageBreak/>
              <w:t>udiovisuales (Cornetas, micrófono, video Beam</w:t>
            </w:r>
            <w:r w:rsidRPr="005A674F">
              <w:rPr>
                <w:rFonts w:ascii="Candara" w:hAnsi="Candara"/>
                <w:b w:val="0"/>
                <w:sz w:val="22"/>
                <w:szCs w:val="22"/>
              </w:rPr>
              <w:lastRenderedPageBreak/>
              <w:t xml:space="preserve"> y Lapto)</w:t>
            </w: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Refrigerio</w:t>
            </w: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1"/>
              </w:numPr>
              <w:spacing w:line="240" w:lineRule="auto"/>
              <w:jc w:val="center"/>
              <w:rPr>
                <w:rFonts w:ascii="Candara" w:hAnsi="Candara"/>
                <w:sz w:val="22"/>
                <w:szCs w:val="22"/>
              </w:rPr>
            </w:pPr>
            <w:r w:rsidRPr="005A674F">
              <w:rPr>
                <w:rFonts w:ascii="Candara" w:hAnsi="Candara"/>
                <w:sz w:val="22"/>
                <w:szCs w:val="22"/>
              </w:rPr>
              <w:t>Humanos</w:t>
            </w:r>
          </w:p>
          <w:p w:rsidR="00F8753C" w:rsidRPr="005A674F" w:rsidRDefault="00F8753C" w:rsidP="005D0B6B">
            <w:pPr>
              <w:pStyle w:val="Predeterminado"/>
              <w:spacing w:line="240" w:lineRule="auto"/>
              <w:ind w:left="360"/>
              <w:rPr>
                <w:rFonts w:ascii="Candara" w:hAnsi="Candara"/>
                <w:b w:val="0"/>
                <w:sz w:val="22"/>
                <w:szCs w:val="22"/>
              </w:rPr>
            </w:pPr>
          </w:p>
          <w:p w:rsidR="00F8753C" w:rsidRPr="005A674F" w:rsidRDefault="00F8753C" w:rsidP="00F8753C">
            <w:pPr>
              <w:pStyle w:val="Predeterminado"/>
              <w:widowControl w:val="0"/>
              <w:numPr>
                <w:ilvl w:val="0"/>
                <w:numId w:val="16"/>
              </w:numPr>
              <w:spacing w:line="240" w:lineRule="auto"/>
              <w:rPr>
                <w:rFonts w:ascii="Candara" w:hAnsi="Candara"/>
                <w:b w:val="0"/>
                <w:sz w:val="22"/>
                <w:szCs w:val="22"/>
              </w:rPr>
            </w:pPr>
            <w:r w:rsidRPr="005A674F">
              <w:rPr>
                <w:rFonts w:ascii="Candara" w:hAnsi="Candara"/>
                <w:b w:val="0"/>
                <w:sz w:val="22"/>
                <w:szCs w:val="22"/>
              </w:rPr>
              <w:t>Docentes</w:t>
            </w:r>
          </w:p>
          <w:p w:rsidR="00F8753C" w:rsidRPr="005A674F" w:rsidRDefault="00F8753C" w:rsidP="00F8753C">
            <w:pPr>
              <w:pStyle w:val="Prrafodelista"/>
              <w:widowControl w:val="0"/>
              <w:numPr>
                <w:ilvl w:val="0"/>
                <w:numId w:val="16"/>
              </w:numPr>
              <w:suppressAutoHyphens/>
              <w:autoSpaceDN w:val="0"/>
              <w:spacing w:line="240" w:lineRule="auto"/>
              <w:textAlignment w:val="baseline"/>
              <w:rPr>
                <w:rFonts w:ascii="Candara" w:hAnsi="Candara" w:cs="Times New Roman"/>
                <w:b w:val="0"/>
                <w:i/>
              </w:rPr>
            </w:pPr>
            <w:r w:rsidRPr="005A674F">
              <w:rPr>
                <w:rFonts w:ascii="Candara" w:hAnsi="Candara" w:cs="Times New Roman"/>
                <w:b w:val="0"/>
              </w:rPr>
              <w:t>Estudiant</w:t>
            </w:r>
            <w:r w:rsidRPr="005A674F">
              <w:rPr>
                <w:rFonts w:ascii="Candara" w:hAnsi="Candara" w:cs="Times New Roman"/>
                <w:b w:val="0"/>
              </w:rPr>
              <w:lastRenderedPageBreak/>
              <w:t>es</w:t>
            </w:r>
          </w:p>
          <w:p w:rsidR="00F8753C" w:rsidRPr="005A674F" w:rsidRDefault="00F8753C" w:rsidP="00F8753C">
            <w:pPr>
              <w:pStyle w:val="Prrafodelista"/>
              <w:widowControl w:val="0"/>
              <w:numPr>
                <w:ilvl w:val="0"/>
                <w:numId w:val="16"/>
              </w:numPr>
              <w:suppressAutoHyphens/>
              <w:autoSpaceDN w:val="0"/>
              <w:spacing w:line="240" w:lineRule="auto"/>
              <w:textAlignment w:val="baseline"/>
              <w:rPr>
                <w:rFonts w:ascii="Candara" w:hAnsi="Candara" w:cs="Times New Roman"/>
                <w:i/>
              </w:rPr>
            </w:pPr>
            <w:r w:rsidRPr="005A674F">
              <w:rPr>
                <w:rFonts w:ascii="Candara" w:hAnsi="Candara" w:cs="Times New Roman"/>
                <w:b w:val="0"/>
              </w:rPr>
              <w:t>Experto invitado (Ponente)</w:t>
            </w:r>
          </w:p>
        </w:tc>
        <w:tc>
          <w:tcPr>
            <w:tcW w:w="2787" w:type="dxa"/>
            <w:vMerge w:val="restart"/>
            <w:shd w:val="clear" w:color="auto" w:fill="auto"/>
          </w:tcPr>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Tema de carác</w:t>
            </w:r>
            <w:r w:rsidRPr="005A674F">
              <w:rPr>
                <w:rFonts w:ascii="Candara" w:hAnsi="Candara" w:cs="Times New Roman"/>
              </w:rPr>
              <w:lastRenderedPageBreak/>
              <w:t>ter científico relacionado con</w:t>
            </w:r>
            <w:r w:rsidRPr="005A674F">
              <w:rPr>
                <w:rFonts w:ascii="Candara" w:hAnsi="Candara" w:cs="Times New Roman"/>
              </w:rPr>
              <w:lastRenderedPageBreak/>
              <w:t xml:space="preserve"> la Química escogido por el ex</w:t>
            </w:r>
            <w:r w:rsidRPr="005A674F">
              <w:rPr>
                <w:rFonts w:ascii="Candara" w:hAnsi="Candara" w:cs="Times New Roman"/>
              </w:rPr>
              <w:lastRenderedPageBreak/>
              <w:t>perto y adaptado al nivel de E</w:t>
            </w:r>
            <w:r w:rsidRPr="005A674F">
              <w:rPr>
                <w:rFonts w:ascii="Candara" w:hAnsi="Candara" w:cs="Times New Roman"/>
              </w:rPr>
              <w:lastRenderedPageBreak/>
              <w:t>ducación Media General.</w:t>
            </w:r>
          </w:p>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tc>
        <w:tc>
          <w:tcPr>
            <w:tcW w:w="2440" w:type="dxa"/>
            <w:shd w:val="clear" w:color="auto" w:fill="auto"/>
          </w:tcPr>
          <w:p w:rsidR="00F8753C" w:rsidRPr="005A674F" w:rsidRDefault="00F8753C" w:rsidP="005D0B6B">
            <w:pPr>
              <w:spacing w:before="240"/>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lastRenderedPageBreak/>
              <w:t>Horario:</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7am a 9am</w:t>
            </w:r>
          </w:p>
          <w:p w:rsidR="00F8753C" w:rsidRPr="005A674F"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-Org</w:t>
            </w:r>
            <w:r w:rsidRPr="005A674F">
              <w:rPr>
                <w:rFonts w:ascii="Candara" w:hAnsi="Candara" w:cs="Times New Roman"/>
              </w:rPr>
              <w:lastRenderedPageBreak/>
              <w:t xml:space="preserve">anización de los estudiantes  </w:t>
            </w:r>
          </w:p>
          <w:p w:rsidR="00F8753C" w:rsidRPr="005A674F"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-I</w:t>
            </w:r>
            <w:r w:rsidRPr="005A674F">
              <w:rPr>
                <w:rFonts w:ascii="Candara" w:hAnsi="Candara" w:cs="Times New Roman"/>
              </w:rPr>
              <w:lastRenderedPageBreak/>
              <w:t>nstalación de los recursos aud</w:t>
            </w:r>
            <w:r w:rsidRPr="005A674F">
              <w:rPr>
                <w:rFonts w:ascii="Candara" w:hAnsi="Candara" w:cs="Times New Roman"/>
              </w:rPr>
              <w:lastRenderedPageBreak/>
              <w:t xml:space="preserve">iovisuales </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5A674F"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vMerge/>
            <w:shd w:val="clear" w:color="auto" w:fill="auto"/>
          </w:tcPr>
          <w:p w:rsidR="00F8753C" w:rsidRPr="005A674F"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p>
        </w:tc>
        <w:tc>
          <w:tcPr>
            <w:tcW w:w="2440" w:type="dxa"/>
            <w:shd w:val="clear" w:color="auto" w:fill="auto"/>
          </w:tcPr>
          <w:p w:rsidR="00F8753C" w:rsidRPr="005A674F" w:rsidRDefault="00F8753C" w:rsidP="005D0B6B">
            <w:pPr>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imes New Roman"/>
              </w:rPr>
            </w:pPr>
          </w:p>
          <w:p w:rsidR="00F8753C" w:rsidRPr="005A674F" w:rsidRDefault="00F8753C"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rPr>
            </w:pPr>
            <w:r w:rsidRPr="005A674F">
              <w:rPr>
                <w:rFonts w:ascii="Candara" w:hAnsi="Candara" w:cs="Times New Roman"/>
                <w:b/>
              </w:rPr>
              <w:t>10am a 11m</w:t>
            </w:r>
          </w:p>
          <w:p w:rsidR="00F8753C" w:rsidRPr="005A674F" w:rsidRDefault="00F8753C" w:rsidP="005D0B6B">
            <w:pPr>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rPr>
            </w:pPr>
            <w:r w:rsidRPr="005A674F">
              <w:rPr>
                <w:rFonts w:ascii="Candara" w:hAnsi="Candara" w:cs="Times New Roman"/>
              </w:rPr>
              <w:t>Ponencia</w:t>
            </w:r>
            <w:r w:rsidRPr="005A674F">
              <w:rPr>
                <w:rFonts w:ascii="Candara" w:hAnsi="Candara" w:cs="Times New Roman"/>
              </w:rPr>
              <w:lastRenderedPageBreak/>
              <w:t xml:space="preserve"> del experto invitado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2850" w:type="dxa"/>
            <w:gridSpan w:val="2"/>
            <w:vMerge/>
            <w:shd w:val="clear" w:color="auto" w:fill="auto"/>
          </w:tcPr>
          <w:p w:rsidR="00F8753C" w:rsidRPr="005A674F"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vMerge/>
            <w:shd w:val="clear" w:color="auto" w:fill="auto"/>
          </w:tcPr>
          <w:p w:rsidR="00F8753C" w:rsidRPr="005A674F" w:rsidRDefault="00F8753C" w:rsidP="005D0B6B">
            <w:pP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tc>
        <w:tc>
          <w:tcPr>
            <w:tcW w:w="2440" w:type="dxa"/>
            <w:shd w:val="clear" w:color="auto" w:fill="auto"/>
          </w:tcPr>
          <w:p w:rsidR="00F8753C" w:rsidRPr="005A674F"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 xml:space="preserve">11am a </w:t>
            </w:r>
            <w:r w:rsidRPr="005A674F">
              <w:rPr>
                <w:rFonts w:ascii="Candara" w:hAnsi="Candara" w:cs="Times New Roman"/>
                <w:b/>
              </w:rPr>
              <w:lastRenderedPageBreak/>
              <w:t>12m</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Refrigerio</w:t>
            </w:r>
          </w:p>
        </w:tc>
      </w:tr>
    </w:tbl>
    <w:p w:rsidR="00F8753C" w:rsidRDefault="00F8753C" w:rsidP="00F8753C">
      <w:pPr>
        <w:spacing w:line="480" w:lineRule="auto"/>
        <w:jc w:val="both"/>
        <w:rPr>
          <w:rFonts w:ascii="Times New Roman" w:hAnsi="Times New Roman" w:cs="Times New Roman"/>
          <w:i/>
          <w:sz w:val="24"/>
          <w:szCs w:val="24"/>
        </w:rPr>
      </w:pPr>
    </w:p>
    <w:p w:rsidR="00F8753C" w:rsidRDefault="00F8753C" w:rsidP="00F8753C">
      <w:pPr>
        <w:spacing w:line="480" w:lineRule="auto"/>
        <w:jc w:val="both"/>
        <w:rPr>
          <w:rFonts w:ascii="Times New Roman" w:hAnsi="Times New Roman" w:cs="Times New Roman"/>
          <w:i/>
          <w:sz w:val="24"/>
          <w:szCs w:val="24"/>
        </w:rPr>
      </w:pPr>
    </w:p>
    <w:p w:rsidR="00F8753C" w:rsidRDefault="00F8753C" w:rsidP="00F8753C">
      <w:pPr>
        <w:spacing w:after="0" w:line="480" w:lineRule="auto"/>
        <w:jc w:val="center"/>
        <w:rPr>
          <w:rFonts w:ascii="Maiandra GD" w:hAnsi="Maiandra GD" w:cs="Times New Roman"/>
          <w:b/>
          <w:noProof/>
          <w:sz w:val="28"/>
          <w:szCs w:val="18"/>
        </w:rPr>
      </w:pPr>
    </w:p>
    <w:p w:rsidR="00F8753C" w:rsidRDefault="00F8753C" w:rsidP="00F8753C">
      <w:pPr>
        <w:spacing w:after="0" w:line="480" w:lineRule="auto"/>
        <w:jc w:val="center"/>
        <w:rPr>
          <w:rFonts w:ascii="Maiandra GD" w:hAnsi="Maiandra GD" w:cs="Times New Roman"/>
          <w:b/>
          <w:noProof/>
          <w:sz w:val="28"/>
          <w:szCs w:val="18"/>
        </w:rPr>
      </w:pPr>
      <w:r>
        <w:rPr>
          <w:rFonts w:ascii="Maiandra GD" w:hAnsi="Maiandra GD" w:cs="Times New Roman"/>
          <w:b/>
          <w:noProof/>
          <w:sz w:val="28"/>
          <w:szCs w:val="18"/>
          <w:lang w:eastAsia="es-VE"/>
        </w:rPr>
        <w:drawing>
          <wp:anchor distT="0" distB="0" distL="114300" distR="114300" simplePos="0" relativeHeight="251713536" behindDoc="1" locked="0" layoutInCell="1" allowOverlap="1" wp14:anchorId="6FA9C46C" wp14:editId="5EE16742">
            <wp:simplePos x="0" y="0"/>
            <wp:positionH relativeFrom="column">
              <wp:posOffset>-1163955</wp:posOffset>
            </wp:positionH>
            <wp:positionV relativeFrom="paragraph">
              <wp:posOffset>-842010</wp:posOffset>
            </wp:positionV>
            <wp:extent cx="7261225" cy="9105900"/>
            <wp:effectExtent l="0" t="0" r="0" b="0"/>
            <wp:wrapNone/>
            <wp:docPr id="95" name="Imagen 11" descr="C:\Documents and Settings\PC16\Escritorio\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C16\Escritorio\Imagen2.png"/>
                    <pic:cNvPicPr>
                      <a:picLocks noChangeAspect="1" noChangeArrowheads="1"/>
                    </pic:cNvPicPr>
                  </pic:nvPicPr>
                  <pic:blipFill>
                    <a:blip r:embed="rId50" cstate="print"/>
                    <a:srcRect/>
                    <a:stretch>
                      <a:fillRect/>
                    </a:stretch>
                  </pic:blipFill>
                  <pic:spPr bwMode="auto">
                    <a:xfrm>
                      <a:off x="0" y="0"/>
                      <a:ext cx="7261225" cy="9105900"/>
                    </a:xfrm>
                    <a:prstGeom prst="rect">
                      <a:avLst/>
                    </a:prstGeom>
                    <a:noFill/>
                    <a:ln w="9525">
                      <a:noFill/>
                      <a:miter lim="800000"/>
                      <a:headEnd/>
                      <a:tailEnd/>
                    </a:ln>
                  </pic:spPr>
                </pic:pic>
              </a:graphicData>
            </a:graphic>
            <wp14:sizeRelV relativeFrom="margin">
              <wp14:pctHeight>0</wp14:pctHeight>
            </wp14:sizeRelV>
          </wp:anchor>
        </w:drawing>
      </w:r>
    </w:p>
    <w:p w:rsidR="00F8753C" w:rsidRPr="00416169" w:rsidRDefault="00F8753C" w:rsidP="00F8753C">
      <w:pPr>
        <w:spacing w:after="0" w:line="480" w:lineRule="auto"/>
        <w:jc w:val="center"/>
        <w:rPr>
          <w:rFonts w:ascii="Times New Roman" w:hAnsi="Times New Roman" w:cs="Times New Roman"/>
          <w:i/>
          <w:sz w:val="24"/>
          <w:szCs w:val="24"/>
        </w:rPr>
      </w:pPr>
      <w:r>
        <w:rPr>
          <w:rFonts w:ascii="Times New Roman" w:hAnsi="Times New Roman" w:cs="Times New Roman"/>
          <w:i/>
          <w:noProof/>
          <w:sz w:val="24"/>
          <w:szCs w:val="24"/>
          <w:lang w:eastAsia="es-VE"/>
        </w:rPr>
        <w:drawing>
          <wp:anchor distT="0" distB="0" distL="114300" distR="114300" simplePos="0" relativeHeight="251693056" behindDoc="0" locked="0" layoutInCell="1" allowOverlap="1" wp14:anchorId="08432AEB" wp14:editId="13D227FB">
            <wp:simplePos x="0" y="0"/>
            <wp:positionH relativeFrom="column">
              <wp:posOffset>1999615</wp:posOffset>
            </wp:positionH>
            <wp:positionV relativeFrom="paragraph">
              <wp:posOffset>-762635</wp:posOffset>
            </wp:positionV>
            <wp:extent cx="1069975" cy="749935"/>
            <wp:effectExtent l="19050" t="0" r="0" b="0"/>
            <wp:wrapThrough wrapText="bothSides">
              <wp:wrapPolygon edited="0">
                <wp:start x="-385" y="0"/>
                <wp:lineTo x="-385" y="20850"/>
                <wp:lineTo x="21536" y="20850"/>
                <wp:lineTo x="21536" y="0"/>
                <wp:lineTo x="-385" y="0"/>
              </wp:wrapPolygon>
            </wp:wrapThrough>
            <wp:docPr id="81" name="Imagen 6" descr="C:\Documents and Settings\PC16\Escritorio\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C16\Escritorio\Imagen1.png"/>
                    <pic:cNvPicPr>
                      <a:picLocks noChangeAspect="1" noChangeArrowheads="1"/>
                    </pic:cNvPicPr>
                  </pic:nvPicPr>
                  <pic:blipFill>
                    <a:blip r:embed="rId60" cstate="print"/>
                    <a:srcRect/>
                    <a:stretch>
                      <a:fillRect/>
                    </a:stretch>
                  </pic:blipFill>
                  <pic:spPr bwMode="auto">
                    <a:xfrm>
                      <a:off x="0" y="0"/>
                      <a:ext cx="1069975" cy="749935"/>
                    </a:xfrm>
                    <a:prstGeom prst="rect">
                      <a:avLst/>
                    </a:prstGeom>
                    <a:noFill/>
                    <a:ln w="9525">
                      <a:noFill/>
                      <a:miter lim="800000"/>
                      <a:headEnd/>
                      <a:tailEnd/>
                    </a:ln>
                  </pic:spPr>
                </pic:pic>
              </a:graphicData>
            </a:graphic>
          </wp:anchor>
        </w:drawing>
      </w:r>
      <w:r>
        <w:rPr>
          <w:rFonts w:ascii="Maiandra GD" w:hAnsi="Maiandra GD" w:cs="Times New Roman"/>
          <w:b/>
          <w:noProof/>
          <w:sz w:val="28"/>
          <w:szCs w:val="18"/>
        </w:rPr>
        <w:t>INTERCAMBIO EDUCATIVO</w:t>
      </w:r>
    </w:p>
    <w:tbl>
      <w:tblPr>
        <w:tblStyle w:val="Cuadrculaclara-nfasis5"/>
        <w:tblW w:w="0" w:type="auto"/>
        <w:tblLook w:val="04A0" w:firstRow="1" w:lastRow="0" w:firstColumn="1" w:lastColumn="0" w:noHBand="0" w:noVBand="1"/>
      </w:tblPr>
      <w:tblGrid>
        <w:gridCol w:w="2131"/>
        <w:gridCol w:w="791"/>
        <w:gridCol w:w="2704"/>
        <w:gridCol w:w="2625"/>
      </w:tblGrid>
      <w:tr w:rsidR="00F8753C" w:rsidRPr="00B95E17" w:rsidTr="005D0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FF3399"/>
              <w:left w:val="single" w:sz="18" w:space="0" w:color="FF3399"/>
              <w:bottom w:val="single" w:sz="18" w:space="0" w:color="FF3399"/>
              <w:right w:val="single" w:sz="18" w:space="0" w:color="FF3399"/>
            </w:tcBorders>
            <w:shd w:val="clear" w:color="auto" w:fill="FFE5FF"/>
          </w:tcPr>
          <w:p w:rsidR="00F8753C" w:rsidRPr="004E7986" w:rsidRDefault="00F8753C" w:rsidP="005D0B6B">
            <w:pPr>
              <w:spacing w:before="240" w:line="480" w:lineRule="auto"/>
              <w:jc w:val="center"/>
              <w:rPr>
                <w:rFonts w:ascii="Maiandra GD" w:hAnsi="Maiandra GD" w:cs="Times New Roman"/>
                <w:b w:val="0"/>
                <w:sz w:val="28"/>
                <w:szCs w:val="24"/>
              </w:rPr>
            </w:pPr>
            <w:r w:rsidRPr="004E7986">
              <w:rPr>
                <w:rFonts w:ascii="Maiandra GD" w:hAnsi="Maiandra GD" w:cs="Times New Roman"/>
                <w:b w:val="0"/>
                <w:sz w:val="36"/>
                <w:szCs w:val="24"/>
              </w:rPr>
              <w:lastRenderedPageBreak/>
              <w:t>4</w:t>
            </w:r>
          </w:p>
        </w:tc>
        <w:tc>
          <w:tcPr>
            <w:tcW w:w="4536" w:type="dxa"/>
            <w:gridSpan w:val="2"/>
            <w:tcBorders>
              <w:left w:val="single" w:sz="18" w:space="0" w:color="FF3399"/>
            </w:tcBorders>
          </w:tcPr>
          <w:p w:rsidR="00F8753C" w:rsidRPr="00B95E17" w:rsidRDefault="00F8753C" w:rsidP="005D0B6B">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t xml:space="preserve">Estrategia: </w:t>
            </w:r>
            <w:r>
              <w:rPr>
                <w:rFonts w:ascii="Candara" w:hAnsi="Candara" w:cs="Times New Roman"/>
                <w:i/>
                <w:sz w:val="24"/>
                <w:szCs w:val="24"/>
              </w:rPr>
              <w:t>Intercam</w:t>
            </w:r>
            <w:r>
              <w:rPr>
                <w:rFonts w:ascii="Candara" w:hAnsi="Candara" w:cs="Times New Roman"/>
                <w:i/>
                <w:sz w:val="24"/>
                <w:szCs w:val="24"/>
              </w:rPr>
              <w:lastRenderedPageBreak/>
              <w:t>bio Educativo</w:t>
            </w:r>
          </w:p>
        </w:tc>
        <w:tc>
          <w:tcPr>
            <w:tcW w:w="2440" w:type="dxa"/>
          </w:tcPr>
          <w:p w:rsidR="00F8753C" w:rsidRPr="00B95E17" w:rsidRDefault="00F8753C" w:rsidP="005D0B6B">
            <w:pPr>
              <w:spacing w:before="240"/>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lastRenderedPageBreak/>
              <w:t>Fecha de emisión:</w:t>
            </w:r>
          </w:p>
          <w:p w:rsidR="00F8753C" w:rsidRPr="00B95E17" w:rsidRDefault="00F8753C" w:rsidP="005D0B6B">
            <w:pPr>
              <w:jc w:val="center"/>
              <w:cnfStyle w:val="100000000000" w:firstRow="1" w:lastRow="0" w:firstColumn="0" w:lastColumn="0" w:oddVBand="0" w:evenVBand="0" w:oddHBand="0" w:evenHBand="0" w:firstRowFirstColumn="0" w:firstRowLastColumn="0" w:lastRowFirstColumn="0" w:lastRowLastColumn="0"/>
              <w:rPr>
                <w:rFonts w:ascii="Candara" w:hAnsi="Candara" w:cs="Times New Roman"/>
                <w:i/>
                <w:sz w:val="24"/>
                <w:szCs w:val="24"/>
              </w:rPr>
            </w:pPr>
            <w:r w:rsidRPr="00B95E17">
              <w:rPr>
                <w:rFonts w:ascii="Candara" w:hAnsi="Candara" w:cs="Times New Roman"/>
                <w:i/>
                <w:sz w:val="24"/>
                <w:szCs w:val="24"/>
              </w:rPr>
              <w:t>Agosto 2015</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637" w:type="dxa"/>
            <w:gridSpan w:val="3"/>
            <w:shd w:val="clear" w:color="auto" w:fill="auto"/>
          </w:tcPr>
          <w:p w:rsidR="00F8753C" w:rsidRPr="00B95E17" w:rsidRDefault="00F8753C" w:rsidP="005D0B6B">
            <w:pPr>
              <w:jc w:val="center"/>
              <w:rPr>
                <w:rFonts w:ascii="Candara" w:hAnsi="Candara" w:cs="Times New Roman"/>
                <w:i/>
                <w:sz w:val="24"/>
                <w:szCs w:val="24"/>
              </w:rPr>
            </w:pPr>
            <w:r w:rsidRPr="00B95E17">
              <w:rPr>
                <w:rFonts w:ascii="Candara" w:hAnsi="Candara" w:cs="Times New Roman"/>
                <w:i/>
                <w:sz w:val="24"/>
                <w:szCs w:val="24"/>
              </w:rPr>
              <w:lastRenderedPageBreak/>
              <w:t>Realizado por: D</w:t>
            </w:r>
            <w:r>
              <w:rPr>
                <w:rFonts w:ascii="Candara" w:hAnsi="Candara" w:cs="Times New Roman"/>
                <w:i/>
                <w:sz w:val="24"/>
                <w:szCs w:val="24"/>
              </w:rPr>
              <w:t>elgado Wendy y Rosales Sharitzza</w:t>
            </w:r>
          </w:p>
        </w:tc>
        <w:tc>
          <w:tcPr>
            <w:tcW w:w="2440" w:type="dxa"/>
            <w:shd w:val="clear" w:color="auto" w:fill="auto"/>
          </w:tcPr>
          <w:p w:rsidR="00F8753C" w:rsidRPr="00B95E17"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r>
              <w:rPr>
                <w:rFonts w:ascii="Candara" w:hAnsi="Candara" w:cs="Times New Roman"/>
                <w:i/>
                <w:sz w:val="24"/>
                <w:szCs w:val="24"/>
              </w:rPr>
              <w:t>Duració</w:t>
            </w:r>
            <w:r>
              <w:rPr>
                <w:rFonts w:ascii="Candara" w:hAnsi="Candara" w:cs="Times New Roman"/>
                <w:i/>
                <w:sz w:val="24"/>
                <w:szCs w:val="24"/>
              </w:rPr>
              <w:lastRenderedPageBreak/>
              <w:t>n: 7</w:t>
            </w:r>
            <w:r w:rsidRPr="00B95E17">
              <w:rPr>
                <w:rFonts w:ascii="Candara" w:hAnsi="Candara" w:cs="Times New Roman"/>
                <w:i/>
                <w:sz w:val="24"/>
                <w:szCs w:val="24"/>
              </w:rPr>
              <w:t>am a 12m</w:t>
            </w: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50" w:type="dxa"/>
            <w:gridSpan w:val="2"/>
            <w:shd w:val="clear" w:color="auto" w:fill="D9E2F3" w:themeFill="accent5" w:themeFillTint="33"/>
          </w:tcPr>
          <w:p w:rsidR="00F8753C" w:rsidRPr="004E7986" w:rsidRDefault="00F8753C" w:rsidP="005D0B6B">
            <w:pPr>
              <w:jc w:val="center"/>
              <w:rPr>
                <w:rFonts w:ascii="Candara" w:hAnsi="Candara" w:cs="Times New Roman"/>
                <w:i/>
                <w:sz w:val="24"/>
                <w:szCs w:val="24"/>
              </w:rPr>
            </w:pPr>
            <w:r w:rsidRPr="004E7986">
              <w:rPr>
                <w:rFonts w:ascii="Candara" w:hAnsi="Candara" w:cs="Times New Roman"/>
                <w:i/>
                <w:sz w:val="24"/>
                <w:szCs w:val="24"/>
              </w:rPr>
              <w:lastRenderedPageBreak/>
              <w:t>Recursos</w:t>
            </w:r>
          </w:p>
        </w:tc>
        <w:tc>
          <w:tcPr>
            <w:tcW w:w="2787" w:type="dxa"/>
            <w:shd w:val="clear" w:color="auto" w:fill="D9E2F3" w:themeFill="accent5" w:themeFillTint="33"/>
          </w:tcPr>
          <w:p w:rsidR="00F8753C" w:rsidRPr="004E7986" w:rsidRDefault="00F8753C" w:rsidP="005D0B6B">
            <w:pPr>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4E7986">
              <w:rPr>
                <w:rFonts w:ascii="Candara" w:hAnsi="Candara" w:cs="Times New Roman"/>
                <w:b/>
                <w:i/>
                <w:sz w:val="24"/>
                <w:szCs w:val="24"/>
              </w:rPr>
              <w:t>Temáticas</w:t>
            </w:r>
          </w:p>
        </w:tc>
        <w:tc>
          <w:tcPr>
            <w:tcW w:w="2440" w:type="dxa"/>
            <w:shd w:val="clear" w:color="auto" w:fill="D9E2F3" w:themeFill="accent5" w:themeFillTint="33"/>
          </w:tcPr>
          <w:p w:rsidR="00F8753C" w:rsidRPr="004E7986"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b/>
                <w:i/>
                <w:sz w:val="24"/>
                <w:szCs w:val="24"/>
              </w:rPr>
            </w:pPr>
            <w:r w:rsidRPr="004E7986">
              <w:rPr>
                <w:rFonts w:ascii="Candara" w:hAnsi="Candara" w:cs="Times New Roman"/>
                <w:b/>
                <w:i/>
                <w:sz w:val="24"/>
                <w:szCs w:val="24"/>
              </w:rPr>
              <w:t>Tiempo</w:t>
            </w: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1797"/>
        </w:trPr>
        <w:tc>
          <w:tcPr>
            <w:cnfStyle w:val="001000000000" w:firstRow="0" w:lastRow="0" w:firstColumn="1" w:lastColumn="0" w:oddVBand="0" w:evenVBand="0" w:oddHBand="0" w:evenHBand="0" w:firstRowFirstColumn="0" w:firstRowLastColumn="0" w:lastRowFirstColumn="0" w:lastRowLastColumn="0"/>
            <w:tcW w:w="2850" w:type="dxa"/>
            <w:gridSpan w:val="2"/>
            <w:vMerge w:val="restart"/>
            <w:shd w:val="clear" w:color="auto" w:fill="auto"/>
          </w:tcPr>
          <w:p w:rsidR="00F8753C" w:rsidRPr="00416169" w:rsidRDefault="00F8753C" w:rsidP="00F8753C">
            <w:pPr>
              <w:pStyle w:val="Predeterminado"/>
              <w:widowControl w:val="0"/>
              <w:numPr>
                <w:ilvl w:val="0"/>
                <w:numId w:val="11"/>
              </w:numPr>
              <w:spacing w:line="240" w:lineRule="auto"/>
              <w:jc w:val="center"/>
              <w:rPr>
                <w:rFonts w:ascii="Candara" w:hAnsi="Candara"/>
                <w:sz w:val="22"/>
                <w:szCs w:val="22"/>
              </w:rPr>
            </w:pPr>
            <w:r w:rsidRPr="00416169">
              <w:rPr>
                <w:rFonts w:ascii="Candara" w:hAnsi="Candara"/>
                <w:sz w:val="22"/>
                <w:szCs w:val="22"/>
              </w:rPr>
              <w:lastRenderedPageBreak/>
              <w:t>Materiales:</w:t>
            </w:r>
          </w:p>
          <w:p w:rsidR="00F8753C" w:rsidRPr="00416169" w:rsidRDefault="00F8753C" w:rsidP="005D0B6B">
            <w:pPr>
              <w:pStyle w:val="Predeterminado"/>
              <w:spacing w:line="240" w:lineRule="auto"/>
              <w:ind w:left="360"/>
              <w:rPr>
                <w:rFonts w:ascii="Candara" w:hAnsi="Candara"/>
                <w:b w:val="0"/>
                <w:sz w:val="22"/>
                <w:szCs w:val="22"/>
              </w:rPr>
            </w:pP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 xml:space="preserve">Mesas </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Sillas</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Manteles</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Recursos didáct</w:t>
            </w:r>
            <w:r w:rsidRPr="00416169">
              <w:rPr>
                <w:rFonts w:ascii="Candara" w:hAnsi="Candara"/>
                <w:b w:val="0"/>
                <w:sz w:val="22"/>
                <w:szCs w:val="22"/>
              </w:rPr>
              <w:lastRenderedPageBreak/>
              <w:t>icos (Lámina informativa)</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Volantes de informac</w:t>
            </w:r>
            <w:r w:rsidRPr="00416169">
              <w:rPr>
                <w:rFonts w:ascii="Candara" w:hAnsi="Candara"/>
                <w:b w:val="0"/>
                <w:sz w:val="22"/>
                <w:szCs w:val="22"/>
              </w:rPr>
              <w:lastRenderedPageBreak/>
              <w:t>ión</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Cancha deportiva (Anfiteatro)</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Recurso</w:t>
            </w:r>
            <w:r w:rsidRPr="00416169">
              <w:rPr>
                <w:rFonts w:ascii="Candara" w:hAnsi="Candara"/>
                <w:b w:val="0"/>
                <w:sz w:val="22"/>
                <w:szCs w:val="22"/>
              </w:rPr>
              <w:lastRenderedPageBreak/>
              <w:t>s audiovisuales (Cornetas, micrófono, video B</w:t>
            </w:r>
            <w:r w:rsidRPr="00416169">
              <w:rPr>
                <w:rFonts w:ascii="Candara" w:hAnsi="Candara"/>
                <w:b w:val="0"/>
                <w:sz w:val="22"/>
                <w:szCs w:val="22"/>
              </w:rPr>
              <w:lastRenderedPageBreak/>
              <w:t>eam y Lapto)</w:t>
            </w:r>
          </w:p>
          <w:p w:rsidR="00F8753C" w:rsidRPr="00416169" w:rsidRDefault="00F8753C" w:rsidP="00F8753C">
            <w:pPr>
              <w:pStyle w:val="Predeterminado"/>
              <w:widowControl w:val="0"/>
              <w:numPr>
                <w:ilvl w:val="0"/>
                <w:numId w:val="10"/>
              </w:numPr>
              <w:spacing w:line="240" w:lineRule="auto"/>
              <w:rPr>
                <w:rFonts w:ascii="Candara" w:hAnsi="Candara"/>
                <w:b w:val="0"/>
                <w:sz w:val="22"/>
                <w:szCs w:val="22"/>
              </w:rPr>
            </w:pPr>
            <w:r w:rsidRPr="00416169">
              <w:rPr>
                <w:rFonts w:ascii="Candara" w:hAnsi="Candara"/>
                <w:b w:val="0"/>
                <w:sz w:val="22"/>
                <w:szCs w:val="22"/>
              </w:rPr>
              <w:t>Decoración (Material de provecho)</w:t>
            </w:r>
          </w:p>
          <w:p w:rsidR="00F8753C" w:rsidRPr="00416169" w:rsidRDefault="00F8753C" w:rsidP="005D0B6B">
            <w:pPr>
              <w:pStyle w:val="Predeterminado"/>
              <w:spacing w:line="240" w:lineRule="auto"/>
              <w:ind w:left="360"/>
              <w:rPr>
                <w:rFonts w:ascii="Candara" w:hAnsi="Candara"/>
                <w:b w:val="0"/>
                <w:sz w:val="22"/>
                <w:szCs w:val="22"/>
              </w:rPr>
            </w:pPr>
          </w:p>
          <w:p w:rsidR="00F8753C" w:rsidRPr="00416169" w:rsidRDefault="00F8753C" w:rsidP="00F8753C">
            <w:pPr>
              <w:pStyle w:val="Predeterminado"/>
              <w:widowControl w:val="0"/>
              <w:numPr>
                <w:ilvl w:val="0"/>
                <w:numId w:val="11"/>
              </w:numPr>
              <w:spacing w:line="240" w:lineRule="auto"/>
              <w:jc w:val="center"/>
              <w:rPr>
                <w:rFonts w:ascii="Candara" w:hAnsi="Candara"/>
                <w:sz w:val="22"/>
                <w:szCs w:val="22"/>
              </w:rPr>
            </w:pPr>
            <w:r w:rsidRPr="00416169">
              <w:rPr>
                <w:rFonts w:ascii="Candara" w:hAnsi="Candara"/>
                <w:sz w:val="22"/>
                <w:szCs w:val="22"/>
              </w:rPr>
              <w:t>Humanos</w:t>
            </w:r>
          </w:p>
          <w:p w:rsidR="00F8753C" w:rsidRPr="00416169" w:rsidRDefault="00F8753C" w:rsidP="005D0B6B">
            <w:pPr>
              <w:pStyle w:val="Predeterminado"/>
              <w:spacing w:line="240" w:lineRule="auto"/>
              <w:ind w:left="360"/>
              <w:rPr>
                <w:rFonts w:ascii="Candara" w:hAnsi="Candara"/>
                <w:b w:val="0"/>
                <w:sz w:val="22"/>
                <w:szCs w:val="22"/>
              </w:rPr>
            </w:pPr>
          </w:p>
          <w:p w:rsidR="00F8753C" w:rsidRPr="00416169" w:rsidRDefault="00F8753C" w:rsidP="00F8753C">
            <w:pPr>
              <w:pStyle w:val="Predeterminado"/>
              <w:widowControl w:val="0"/>
              <w:numPr>
                <w:ilvl w:val="0"/>
                <w:numId w:val="12"/>
              </w:numPr>
              <w:spacing w:line="240" w:lineRule="auto"/>
              <w:rPr>
                <w:rFonts w:ascii="Candara" w:hAnsi="Candara"/>
                <w:b w:val="0"/>
                <w:sz w:val="22"/>
                <w:szCs w:val="22"/>
              </w:rPr>
            </w:pPr>
            <w:r w:rsidRPr="00416169">
              <w:rPr>
                <w:rFonts w:ascii="Candara" w:hAnsi="Candara"/>
                <w:b w:val="0"/>
                <w:sz w:val="22"/>
                <w:szCs w:val="22"/>
              </w:rPr>
              <w:t>Docentes</w:t>
            </w:r>
          </w:p>
          <w:p w:rsidR="00F8753C" w:rsidRPr="00416169" w:rsidRDefault="00F8753C" w:rsidP="00F8753C">
            <w:pPr>
              <w:pStyle w:val="Prrafodelista"/>
              <w:widowControl w:val="0"/>
              <w:numPr>
                <w:ilvl w:val="0"/>
                <w:numId w:val="12"/>
              </w:numPr>
              <w:suppressAutoHyphens/>
              <w:autoSpaceDN w:val="0"/>
              <w:spacing w:line="240" w:lineRule="auto"/>
              <w:textAlignment w:val="baseline"/>
              <w:rPr>
                <w:rFonts w:ascii="Candara" w:hAnsi="Candara" w:cs="Times New Roman"/>
                <w:i/>
                <w:sz w:val="20"/>
              </w:rPr>
            </w:pPr>
            <w:r w:rsidRPr="00416169">
              <w:rPr>
                <w:rFonts w:ascii="Candara" w:hAnsi="Candara" w:cs="Times New Roman"/>
                <w:b w:val="0"/>
              </w:rPr>
              <w:t>Estudiantes</w:t>
            </w:r>
          </w:p>
        </w:tc>
        <w:tc>
          <w:tcPr>
            <w:tcW w:w="2787" w:type="dxa"/>
            <w:shd w:val="clear" w:color="auto" w:fill="auto"/>
          </w:tcPr>
          <w:p w:rsidR="00F8753C" w:rsidRPr="00416169"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416169">
              <w:rPr>
                <w:rFonts w:ascii="Candara" w:hAnsi="Candara" w:cs="Times New Roman"/>
              </w:rPr>
              <w:lastRenderedPageBreak/>
              <w:t xml:space="preserve">Temática de la Unidad Educativa Colegio </w:t>
            </w:r>
            <w:r w:rsidRPr="00416169">
              <w:rPr>
                <w:rFonts w:ascii="Candara" w:hAnsi="Candara" w:cs="Times New Roman"/>
              </w:rPr>
              <w:lastRenderedPageBreak/>
              <w:t>“Anzoátegui”</w:t>
            </w:r>
          </w:p>
          <w:p w:rsidR="00F8753C" w:rsidRPr="00416169"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sz w:val="20"/>
              </w:rPr>
            </w:pPr>
            <w:r w:rsidRPr="00416169">
              <w:rPr>
                <w:rFonts w:ascii="Candara" w:hAnsi="Candara" w:cs="Times New Roman"/>
              </w:rPr>
              <w:t>(Escogida como temática gan</w:t>
            </w:r>
            <w:r w:rsidRPr="00416169">
              <w:rPr>
                <w:rFonts w:ascii="Candara" w:hAnsi="Candara" w:cs="Times New Roman"/>
              </w:rPr>
              <w:lastRenderedPageBreak/>
              <w:t>adora de la Expo Feria Científica)</w:t>
            </w:r>
          </w:p>
        </w:tc>
        <w:tc>
          <w:tcPr>
            <w:tcW w:w="2440" w:type="dxa"/>
            <w:vMerge w:val="restart"/>
            <w:shd w:val="clear" w:color="auto" w:fill="auto"/>
          </w:tcPr>
          <w:p w:rsidR="00F8753C" w:rsidRPr="005A674F" w:rsidRDefault="00F8753C"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5A674F" w:rsidRDefault="00F8753C"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Horario:</w:t>
            </w:r>
          </w:p>
          <w:p w:rsidR="00F8753C" w:rsidRPr="005A674F" w:rsidRDefault="00F8753C" w:rsidP="005D0B6B">
            <w:pPr>
              <w:spacing w:before="240"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p>
          <w:p w:rsidR="00F8753C" w:rsidRPr="005A674F" w:rsidRDefault="00F8753C" w:rsidP="005D0B6B">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7am a 9am</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 xml:space="preserve">Fase de </w:t>
            </w:r>
            <w:r w:rsidRPr="005A674F">
              <w:rPr>
                <w:rFonts w:ascii="Candara" w:hAnsi="Candara" w:cs="Times New Roman"/>
              </w:rPr>
              <w:lastRenderedPageBreak/>
              <w:t>Organización</w:t>
            </w:r>
          </w:p>
          <w:p w:rsidR="00F8753C"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5A674F" w:rsidRDefault="00F8753C" w:rsidP="005D0B6B">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b/>
              </w:rPr>
            </w:pPr>
            <w:r w:rsidRPr="005A674F">
              <w:rPr>
                <w:rFonts w:ascii="Candara" w:hAnsi="Candara" w:cs="Times New Roman"/>
                <w:b/>
              </w:rPr>
              <w:t>9am a 12m</w:t>
            </w:r>
          </w:p>
          <w:p w:rsidR="00F8753C" w:rsidRPr="005A674F" w:rsidRDefault="00F8753C" w:rsidP="005D0B6B">
            <w:pPr>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sidRPr="005A674F">
              <w:rPr>
                <w:rFonts w:ascii="Candara" w:hAnsi="Candara" w:cs="Times New Roman"/>
              </w:rPr>
              <w:t>Exp</w:t>
            </w:r>
            <w:r w:rsidRPr="005A674F">
              <w:rPr>
                <w:rFonts w:ascii="Candara" w:hAnsi="Candara" w:cs="Times New Roman"/>
              </w:rPr>
              <w:lastRenderedPageBreak/>
              <w:t xml:space="preserve">osición simultánea de las </w:t>
            </w:r>
            <w:r w:rsidRPr="005A674F">
              <w:rPr>
                <w:rFonts w:ascii="Candara" w:hAnsi="Candara" w:cs="Times New Roman"/>
              </w:rPr>
              <w:lastRenderedPageBreak/>
              <w:t>diferentes temáticas</w:t>
            </w:r>
          </w:p>
          <w:p w:rsidR="00F8753C" w:rsidRPr="005A674F"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rPr>
            </w:pPr>
          </w:p>
        </w:tc>
      </w:tr>
      <w:tr w:rsidR="00F8753C" w:rsidRPr="00B95E17" w:rsidTr="005D0B6B">
        <w:trPr>
          <w:cnfStyle w:val="000000010000" w:firstRow="0" w:lastRow="0" w:firstColumn="0" w:lastColumn="0" w:oddVBand="0" w:evenVBand="0" w:oddHBand="0" w:evenHBand="1" w:firstRowFirstColumn="0" w:firstRowLastColumn="0" w:lastRowFirstColumn="0" w:lastRowLastColumn="0"/>
          <w:trHeight w:val="3759"/>
        </w:trPr>
        <w:tc>
          <w:tcPr>
            <w:cnfStyle w:val="001000000000" w:firstRow="0" w:lastRow="0" w:firstColumn="1" w:lastColumn="0" w:oddVBand="0" w:evenVBand="0" w:oddHBand="0" w:evenHBand="0" w:firstRowFirstColumn="0" w:firstRowLastColumn="0" w:lastRowFirstColumn="0" w:lastRowLastColumn="0"/>
            <w:tcW w:w="2850" w:type="dxa"/>
            <w:gridSpan w:val="2"/>
            <w:vMerge/>
          </w:tcPr>
          <w:p w:rsidR="00F8753C" w:rsidRPr="00416169" w:rsidRDefault="00F8753C" w:rsidP="00F8753C">
            <w:pPr>
              <w:pStyle w:val="Predeterminado"/>
              <w:widowControl w:val="0"/>
              <w:numPr>
                <w:ilvl w:val="0"/>
                <w:numId w:val="11"/>
              </w:numPr>
              <w:spacing w:line="240" w:lineRule="auto"/>
              <w:jc w:val="center"/>
              <w:rPr>
                <w:rFonts w:ascii="Candara" w:hAnsi="Candara"/>
                <w:b w:val="0"/>
                <w:sz w:val="20"/>
                <w:szCs w:val="22"/>
              </w:rPr>
            </w:pPr>
          </w:p>
        </w:tc>
        <w:tc>
          <w:tcPr>
            <w:tcW w:w="2787" w:type="dxa"/>
          </w:tcPr>
          <w:p w:rsidR="00F8753C" w:rsidRPr="00416169" w:rsidRDefault="00F8753C" w:rsidP="00F8753C">
            <w:pPr>
              <w:pStyle w:val="Prrafodelista"/>
              <w:widowControl w:val="0"/>
              <w:numPr>
                <w:ilvl w:val="0"/>
                <w:numId w:val="13"/>
              </w:numPr>
              <w:suppressAutoHyphens/>
              <w:autoSpaceDN w:val="0"/>
              <w:spacing w:line="240" w:lineRule="auto"/>
              <w:jc w:val="center"/>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i/>
                <w:sz w:val="20"/>
              </w:rPr>
            </w:pPr>
            <w:r w:rsidRPr="00416169">
              <w:rPr>
                <w:rFonts w:ascii="Candara" w:hAnsi="Candara" w:cs="Times New Roman"/>
                <w:b/>
                <w:sz w:val="20"/>
              </w:rPr>
              <w:t>Química Verde</w:t>
            </w:r>
          </w:p>
          <w:p w:rsidR="00F8753C" w:rsidRPr="00416169"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¿Qué es?</w:t>
            </w:r>
          </w:p>
          <w:p w:rsidR="00F8753C" w:rsidRPr="00416169"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Importancia de la Química Ver</w:t>
            </w:r>
            <w:r w:rsidRPr="00416169">
              <w:rPr>
                <w:rFonts w:ascii="Candara" w:hAnsi="Candara" w:cs="Times New Roman"/>
                <w:sz w:val="20"/>
              </w:rPr>
              <w:lastRenderedPageBreak/>
              <w:t>de</w:t>
            </w:r>
          </w:p>
          <w:p w:rsidR="00F8753C" w:rsidRPr="00416169"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 xml:space="preserve">¿Qué es la ecología? </w:t>
            </w:r>
          </w:p>
          <w:p w:rsidR="00F8753C" w:rsidRPr="00416169" w:rsidRDefault="00F8753C" w:rsidP="00F8753C">
            <w:pPr>
              <w:pStyle w:val="Prrafodelista"/>
              <w:widowControl w:val="0"/>
              <w:numPr>
                <w:ilvl w:val="0"/>
                <w:numId w:val="15"/>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Innovación tecnológica</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-Tech</w:t>
            </w:r>
            <w:r w:rsidRPr="00416169">
              <w:rPr>
                <w:rFonts w:ascii="Candara" w:hAnsi="Candara" w:cs="Times New Roman"/>
                <w:sz w:val="20"/>
              </w:rPr>
              <w:lastRenderedPageBreak/>
              <w:t>os Verdes</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-Autos  recargables</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-Casas Flotant</w:t>
            </w:r>
            <w:r w:rsidRPr="00416169">
              <w:rPr>
                <w:rFonts w:ascii="Candara" w:hAnsi="Candara" w:cs="Times New Roman"/>
                <w:sz w:val="20"/>
              </w:rPr>
              <w:lastRenderedPageBreak/>
              <w:t>es</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-Casas ecológicas</w:t>
            </w:r>
          </w:p>
          <w:p w:rsidR="00F8753C" w:rsidRPr="00416169" w:rsidRDefault="00F8753C" w:rsidP="00F8753C">
            <w:pPr>
              <w:pStyle w:val="Prrafodelista"/>
              <w:widowControl w:val="0"/>
              <w:numPr>
                <w:ilvl w:val="0"/>
                <w:numId w:val="16"/>
              </w:numPr>
              <w:suppressAutoHyphens/>
              <w:autoSpaceDN w:val="0"/>
              <w:spacing w:line="240" w:lineRule="auto"/>
              <w:textAlignment w:val="baseline"/>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Ciencias Bio</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-Biotecnolog</w:t>
            </w:r>
            <w:r w:rsidRPr="00416169">
              <w:rPr>
                <w:rFonts w:ascii="Candara" w:hAnsi="Candara" w:cs="Times New Roman"/>
                <w:sz w:val="20"/>
              </w:rPr>
              <w:lastRenderedPageBreak/>
              <w:t>ía</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-Bioingeniería</w:t>
            </w:r>
          </w:p>
          <w:p w:rsidR="00F8753C" w:rsidRPr="00416169" w:rsidRDefault="00F8753C" w:rsidP="005D0B6B">
            <w:pPr>
              <w:cnfStyle w:val="000000010000" w:firstRow="0" w:lastRow="0" w:firstColumn="0" w:lastColumn="0" w:oddVBand="0" w:evenVBand="0" w:oddHBand="0" w:evenHBand="1" w:firstRowFirstColumn="0" w:firstRowLastColumn="0" w:lastRowFirstColumn="0" w:lastRowLastColumn="0"/>
              <w:rPr>
                <w:rFonts w:ascii="Candara" w:hAnsi="Candara" w:cs="Times New Roman"/>
                <w:sz w:val="20"/>
              </w:rPr>
            </w:pPr>
            <w:r w:rsidRPr="00416169">
              <w:rPr>
                <w:rFonts w:ascii="Candara" w:hAnsi="Candara" w:cs="Times New Roman"/>
                <w:sz w:val="20"/>
              </w:rPr>
              <w:t>-¿Qué son  los Alimentos t</w:t>
            </w:r>
            <w:r w:rsidRPr="00416169">
              <w:rPr>
                <w:rFonts w:ascii="Candara" w:hAnsi="Candara" w:cs="Times New Roman"/>
                <w:sz w:val="20"/>
              </w:rPr>
              <w:lastRenderedPageBreak/>
              <w:t xml:space="preserve">ransgénicos? </w:t>
            </w:r>
          </w:p>
        </w:tc>
        <w:tc>
          <w:tcPr>
            <w:tcW w:w="2440" w:type="dxa"/>
            <w:vMerge/>
          </w:tcPr>
          <w:p w:rsidR="00F8753C" w:rsidRDefault="00F8753C" w:rsidP="005D0B6B">
            <w:pPr>
              <w:spacing w:line="48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imes New Roman"/>
                <w:i/>
                <w:sz w:val="24"/>
                <w:szCs w:val="24"/>
              </w:rPr>
            </w:pPr>
          </w:p>
        </w:tc>
      </w:tr>
      <w:tr w:rsidR="00F8753C" w:rsidRPr="00B95E17" w:rsidTr="005D0B6B">
        <w:trPr>
          <w:cnfStyle w:val="000000100000" w:firstRow="0" w:lastRow="0" w:firstColumn="0" w:lastColumn="0" w:oddVBand="0" w:evenVBand="0" w:oddHBand="1" w:evenHBand="0" w:firstRowFirstColumn="0" w:firstRowLastColumn="0" w:lastRowFirstColumn="0" w:lastRowLastColumn="0"/>
          <w:trHeight w:val="2940"/>
        </w:trPr>
        <w:tc>
          <w:tcPr>
            <w:cnfStyle w:val="001000000000" w:firstRow="0" w:lastRow="0" w:firstColumn="1" w:lastColumn="0" w:oddVBand="0" w:evenVBand="0" w:oddHBand="0" w:evenHBand="0" w:firstRowFirstColumn="0" w:firstRowLastColumn="0" w:lastRowFirstColumn="0" w:lastRowLastColumn="0"/>
            <w:tcW w:w="2850" w:type="dxa"/>
            <w:gridSpan w:val="2"/>
            <w:vMerge/>
          </w:tcPr>
          <w:p w:rsidR="00F8753C" w:rsidRPr="00F06E89" w:rsidRDefault="00F8753C" w:rsidP="00F8753C">
            <w:pPr>
              <w:pStyle w:val="Predeterminado"/>
              <w:widowControl w:val="0"/>
              <w:numPr>
                <w:ilvl w:val="0"/>
                <w:numId w:val="11"/>
              </w:numPr>
              <w:spacing w:line="240" w:lineRule="auto"/>
              <w:jc w:val="center"/>
              <w:rPr>
                <w:rFonts w:ascii="Candara" w:hAnsi="Candara"/>
                <w:b w:val="0"/>
                <w:sz w:val="22"/>
                <w:szCs w:val="22"/>
              </w:rPr>
            </w:pPr>
          </w:p>
        </w:tc>
        <w:tc>
          <w:tcPr>
            <w:tcW w:w="2787" w:type="dxa"/>
            <w:shd w:val="clear" w:color="auto" w:fill="auto"/>
          </w:tcPr>
          <w:p w:rsidR="00F8753C"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Pr>
                <w:rFonts w:ascii="Candara" w:hAnsi="Candara" w:cs="Times New Roman"/>
              </w:rPr>
              <w:t>Temática de la Unidad Educ</w:t>
            </w:r>
            <w:r>
              <w:rPr>
                <w:rFonts w:ascii="Candara" w:hAnsi="Candara" w:cs="Times New Roman"/>
              </w:rPr>
              <w:lastRenderedPageBreak/>
              <w:t>ativa “Nuestra Señora del Camino”</w:t>
            </w:r>
          </w:p>
          <w:p w:rsidR="00F8753C"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p>
          <w:p w:rsidR="00F8753C" w:rsidRPr="00905FE9" w:rsidRDefault="00F8753C" w:rsidP="005D0B6B">
            <w:pPr>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rPr>
            </w:pPr>
            <w:r>
              <w:rPr>
                <w:rFonts w:ascii="Candara" w:hAnsi="Candara" w:cs="Times New Roman"/>
              </w:rPr>
              <w:t>La t</w:t>
            </w:r>
            <w:r>
              <w:rPr>
                <w:rFonts w:ascii="Candara" w:hAnsi="Candara" w:cs="Times New Roman"/>
              </w:rPr>
              <w:lastRenderedPageBreak/>
              <w:t>emática de esta institución será escogid</w:t>
            </w:r>
            <w:r>
              <w:rPr>
                <w:rFonts w:ascii="Candara" w:hAnsi="Candara" w:cs="Times New Roman"/>
              </w:rPr>
              <w:lastRenderedPageBreak/>
              <w:t>a por el Docente de Química de la mism</w:t>
            </w:r>
            <w:r>
              <w:rPr>
                <w:rFonts w:ascii="Candara" w:hAnsi="Candara" w:cs="Times New Roman"/>
              </w:rPr>
              <w:lastRenderedPageBreak/>
              <w:t>a.</w:t>
            </w:r>
          </w:p>
        </w:tc>
        <w:tc>
          <w:tcPr>
            <w:tcW w:w="2440" w:type="dxa"/>
            <w:vMerge/>
          </w:tcPr>
          <w:p w:rsidR="00F8753C" w:rsidRDefault="00F8753C" w:rsidP="005D0B6B">
            <w:pPr>
              <w:spacing w:line="48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imes New Roman"/>
                <w:i/>
                <w:sz w:val="24"/>
                <w:szCs w:val="24"/>
              </w:rPr>
            </w:pPr>
          </w:p>
        </w:tc>
      </w:tr>
    </w:tbl>
    <w:p w:rsidR="00F8753C" w:rsidRPr="00FF5162" w:rsidRDefault="00F8753C" w:rsidP="00F8753C">
      <w:pPr>
        <w:pStyle w:val="Predeterminado"/>
        <w:spacing w:line="360" w:lineRule="auto"/>
        <w:jc w:val="center"/>
        <w:rPr>
          <w:rFonts w:ascii="Times New Roman"/>
          <w:b/>
        </w:rPr>
      </w:pPr>
      <w:r w:rsidRPr="005C6928">
        <w:rPr>
          <w:rFonts w:ascii="Times New Roman"/>
          <w:b/>
        </w:rPr>
        <w:lastRenderedPageBreak/>
        <w:t>REFERENCIAS BI</w:t>
      </w:r>
      <w:r>
        <w:rPr>
          <w:rFonts w:ascii="Times New Roman"/>
          <w:b/>
        </w:rPr>
        <w:t>BLIOGRÁFICAS</w:t>
      </w:r>
    </w:p>
    <w:p w:rsidR="00F8753C"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Acevedo (2001) </w:t>
      </w:r>
      <w:r w:rsidRPr="00416169">
        <w:rPr>
          <w:rFonts w:ascii="Times New Roman"/>
          <w:b/>
          <w:i/>
        </w:rPr>
        <w:t>Revista Electrónica en la Enseñanza de la Ciencia.</w:t>
      </w:r>
      <w:r>
        <w:rPr>
          <w:rFonts w:ascii="Times New Roman"/>
          <w:b/>
          <w:i/>
        </w:rPr>
        <w:t xml:space="preserve"> </w:t>
      </w:r>
      <w:r w:rsidRPr="00416169">
        <w:rPr>
          <w:rFonts w:ascii="Times New Roman"/>
        </w:rPr>
        <w:t xml:space="preserve">(Revista en Línea) consultado el 20 de Enero del 2015 en:  </w:t>
      </w:r>
      <w:hyperlink r:id="rId61" w:history="1">
        <w:r w:rsidRPr="00416169">
          <w:rPr>
            <w:rStyle w:val="Hipervnculo"/>
            <w:rFonts w:ascii="Times New Roman"/>
          </w:rPr>
          <w:t>http://reec.uvigo.es/</w:t>
        </w:r>
      </w:hyperlink>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Acevedo (2003) </w:t>
      </w:r>
      <w:r w:rsidRPr="00416169">
        <w:rPr>
          <w:rFonts w:ascii="Times New Roman"/>
          <w:b/>
          <w:i/>
        </w:rPr>
        <w:t>Cambiando la Práctica Docente en la Enseñanza de las Ciencias a través del CTS</w:t>
      </w:r>
      <w:r w:rsidRPr="00416169">
        <w:rPr>
          <w:rFonts w:ascii="Times New Roman"/>
        </w:rPr>
        <w:t xml:space="preserve">. (Documento en línea) disponible en: </w:t>
      </w:r>
      <w:hyperlink r:id="rId62" w:history="1">
        <w:r w:rsidRPr="00416169">
          <w:rPr>
            <w:rStyle w:val="Hipervnculo"/>
            <w:rFonts w:ascii="Times New Roman"/>
          </w:rPr>
          <w:t>www.campus.oei.org/salCTS/acevedo2htm</w:t>
        </w:r>
      </w:hyperlink>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Acevedo (2003) </w:t>
      </w:r>
      <w:r w:rsidRPr="00416169">
        <w:rPr>
          <w:rFonts w:ascii="Times New Roman"/>
          <w:b/>
          <w:i/>
        </w:rPr>
        <w:t>Revista Electrónica en la Enseñanza de la Ciencia</w:t>
      </w:r>
      <w:r w:rsidRPr="00416169">
        <w:rPr>
          <w:rFonts w:ascii="Times New Roman"/>
        </w:rPr>
        <w:t xml:space="preserve"> (Revista en Línea) consultado el 20 de Enero del 2015 en:  </w:t>
      </w:r>
      <w:hyperlink r:id="rId63" w:history="1">
        <w:r w:rsidRPr="00416169">
          <w:rPr>
            <w:rStyle w:val="Hipervnculo"/>
            <w:rFonts w:ascii="Times New Roman"/>
          </w:rPr>
          <w:t>http://reec.uvigo.es/</w:t>
        </w:r>
      </w:hyperlink>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Arias, F (1999). </w:t>
      </w:r>
      <w:r w:rsidRPr="00416169">
        <w:rPr>
          <w:rFonts w:ascii="Times New Roman"/>
          <w:b/>
          <w:i/>
        </w:rPr>
        <w:t>El Proyecto de Investigación</w:t>
      </w:r>
      <w:r w:rsidRPr="00416169">
        <w:rPr>
          <w:rFonts w:ascii="Times New Roman"/>
          <w:i/>
        </w:rPr>
        <w:t>.</w:t>
      </w:r>
      <w:r w:rsidRPr="00416169">
        <w:rPr>
          <w:rFonts w:ascii="Times New Roman"/>
        </w:rPr>
        <w:t xml:space="preserve"> (3ra ed.). Caracas: Editorial Episteme. ORAL EDICIONES</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Arias, G (1999) </w:t>
      </w:r>
      <w:r w:rsidRPr="00416169">
        <w:rPr>
          <w:rFonts w:ascii="Times New Roman"/>
          <w:b/>
          <w:i/>
        </w:rPr>
        <w:t>Introducción a las técnicas de investigación en Psicología</w:t>
      </w:r>
      <w:r w:rsidRPr="00416169">
        <w:rPr>
          <w:rFonts w:ascii="Times New Roman"/>
        </w:rPr>
        <w:t xml:space="preserve">. Editorial Episteme. (Documento en línea) Disponible en:  </w:t>
      </w:r>
      <w:hyperlink r:id="rId64" w:history="1">
        <w:r w:rsidRPr="00416169">
          <w:rPr>
            <w:rStyle w:val="Hipervnculo"/>
            <w:rFonts w:ascii="Times New Roman"/>
          </w:rPr>
          <w:t>http://bianneygiraldo77.wordpress.com/category/capitulo-iii</w:t>
        </w:r>
      </w:hyperlink>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Arias, F (2012) </w:t>
      </w:r>
      <w:r w:rsidRPr="00416169">
        <w:rPr>
          <w:rFonts w:ascii="Times New Roman"/>
          <w:b/>
          <w:i/>
        </w:rPr>
        <w:t>El proyecto de investigación, introducción a la metodología científica</w:t>
      </w:r>
      <w:r w:rsidRPr="00416169">
        <w:rPr>
          <w:rFonts w:ascii="Times New Roman"/>
        </w:rPr>
        <w:t>. Editorial Episteme.</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spacing w:line="360" w:lineRule="auto"/>
        <w:jc w:val="both"/>
        <w:rPr>
          <w:rFonts w:ascii="Times New Roman" w:hAnsi="Times New Roman" w:cs="Times New Roman"/>
          <w:sz w:val="24"/>
          <w:szCs w:val="24"/>
          <w:shd w:val="clear" w:color="auto" w:fill="FFFFFF"/>
        </w:rPr>
      </w:pPr>
      <w:r w:rsidRPr="00416169">
        <w:rPr>
          <w:rFonts w:ascii="Times New Roman" w:hAnsi="Times New Roman" w:cs="Times New Roman"/>
          <w:sz w:val="24"/>
          <w:szCs w:val="24"/>
          <w:shd w:val="clear" w:color="auto" w:fill="FFFFFF"/>
        </w:rPr>
        <w:lastRenderedPageBreak/>
        <w:t xml:space="preserve">Ausubel, D.P (1976) </w:t>
      </w:r>
      <w:r w:rsidRPr="00416169">
        <w:rPr>
          <w:rFonts w:ascii="Times New Roman" w:hAnsi="Times New Roman" w:cs="Times New Roman"/>
          <w:b/>
          <w:i/>
          <w:sz w:val="24"/>
          <w:szCs w:val="24"/>
          <w:shd w:val="clear" w:color="auto" w:fill="FFFFFF"/>
        </w:rPr>
        <w:t>Psicología Educativa. Una perspectiva cognitiva</w:t>
      </w:r>
      <w:r w:rsidRPr="00416169">
        <w:rPr>
          <w:rFonts w:ascii="Times New Roman" w:hAnsi="Times New Roman" w:cs="Times New Roman"/>
          <w:sz w:val="24"/>
          <w:szCs w:val="24"/>
          <w:shd w:val="clear" w:color="auto" w:fill="FFFFFF"/>
        </w:rPr>
        <w:t>. Ed. Trillas.</w:t>
      </w:r>
      <w:r w:rsidRPr="00416169">
        <w:rPr>
          <w:rStyle w:val="apple-converted-space"/>
          <w:rFonts w:ascii="Times New Roman" w:hAnsi="Times New Roman" w:cs="Times New Roman"/>
          <w:sz w:val="24"/>
          <w:szCs w:val="24"/>
          <w:shd w:val="clear" w:color="auto" w:fill="FFFFFF"/>
        </w:rPr>
        <w:t> </w:t>
      </w:r>
      <w:hyperlink r:id="rId65" w:history="1">
        <w:r w:rsidRPr="00416169">
          <w:rPr>
            <w:rStyle w:val="Hipervnculo"/>
            <w:rFonts w:ascii="Times New Roman" w:hAnsi="Times New Roman" w:cs="Times New Roman"/>
            <w:sz w:val="24"/>
            <w:szCs w:val="24"/>
          </w:rPr>
          <w:t>México</w:t>
        </w:r>
      </w:hyperlink>
      <w:r w:rsidRPr="00416169">
        <w:rPr>
          <w:rFonts w:ascii="Times New Roman" w:hAnsi="Times New Roman" w:cs="Times New Roman"/>
          <w:sz w:val="24"/>
          <w:szCs w:val="24"/>
          <w:shd w:val="clear" w:color="auto" w:fill="FFFFFF"/>
        </w:rPr>
        <w:t xml:space="preserve">. (Documento en línea) disponible en: </w:t>
      </w:r>
      <w:hyperlink r:id="rId66" w:history="1">
        <w:r w:rsidRPr="00416169">
          <w:rPr>
            <w:rStyle w:val="Hipervnculo"/>
            <w:rFonts w:ascii="Times New Roman" w:hAnsi="Times New Roman" w:cs="Times New Roman"/>
            <w:sz w:val="24"/>
            <w:szCs w:val="24"/>
            <w:shd w:val="clear" w:color="auto" w:fill="FFFFFF"/>
          </w:rPr>
          <w:t>http://es.slideshare.net/crisramirezrz/eaprendizaje-significativo-de-ausubel-4829800</w:t>
        </w:r>
      </w:hyperlink>
    </w:p>
    <w:p w:rsidR="00F8753C" w:rsidRPr="00416169" w:rsidRDefault="00F8753C" w:rsidP="00F8753C">
      <w:pPr>
        <w:spacing w:line="360" w:lineRule="auto"/>
        <w:jc w:val="both"/>
        <w:rPr>
          <w:rFonts w:ascii="Times New Roman" w:hAnsi="Times New Roman" w:cs="Times New Roman"/>
          <w:sz w:val="24"/>
          <w:szCs w:val="24"/>
          <w:shd w:val="clear" w:color="auto" w:fill="FFFFFF"/>
        </w:rPr>
      </w:pPr>
      <w:r w:rsidRPr="00416169">
        <w:rPr>
          <w:rFonts w:ascii="Times New Roman" w:hAnsi="Times New Roman" w:cs="Times New Roman"/>
          <w:sz w:val="24"/>
          <w:szCs w:val="24"/>
          <w:shd w:val="clear" w:color="auto" w:fill="FFFFFF"/>
        </w:rPr>
        <w:t xml:space="preserve">Ausubel, D.P (1980) </w:t>
      </w:r>
      <w:r w:rsidRPr="00416169">
        <w:rPr>
          <w:rFonts w:ascii="Times New Roman" w:hAnsi="Times New Roman" w:cs="Times New Roman"/>
          <w:b/>
          <w:i/>
          <w:sz w:val="24"/>
          <w:szCs w:val="24"/>
          <w:shd w:val="clear" w:color="auto" w:fill="FFFFFF"/>
        </w:rPr>
        <w:t>Aprendizaje cognoscitivo- Un punto de vista educativo</w:t>
      </w:r>
      <w:r w:rsidRPr="00416169">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w:t>
      </w:r>
      <w:r w:rsidRPr="00416169">
        <w:rPr>
          <w:rFonts w:ascii="Times New Roman" w:hAnsi="Times New Roman" w:cs="Times New Roman"/>
          <w:sz w:val="24"/>
          <w:szCs w:val="24"/>
          <w:shd w:val="clear" w:color="auto" w:fill="FFFFFF"/>
        </w:rPr>
        <w:t>Ed. Trillas. México</w:t>
      </w:r>
    </w:p>
    <w:p w:rsidR="00F8753C" w:rsidRPr="00416169" w:rsidRDefault="00F8753C" w:rsidP="00F8753C">
      <w:pPr>
        <w:spacing w:line="360" w:lineRule="auto"/>
        <w:jc w:val="both"/>
        <w:rPr>
          <w:rFonts w:ascii="Times New Roman" w:hAnsi="Times New Roman" w:cs="Times New Roman"/>
          <w:sz w:val="24"/>
          <w:szCs w:val="24"/>
          <w:shd w:val="clear" w:color="auto" w:fill="FFFFFF"/>
        </w:rPr>
      </w:pPr>
      <w:r w:rsidRPr="00416169">
        <w:rPr>
          <w:rFonts w:ascii="Times New Roman" w:hAnsi="Times New Roman" w:cs="Times New Roman"/>
          <w:sz w:val="24"/>
          <w:szCs w:val="24"/>
        </w:rPr>
        <w:t xml:space="preserve">Azorca, R  (2009). </w:t>
      </w:r>
      <w:r w:rsidRPr="00416169">
        <w:rPr>
          <w:rFonts w:ascii="Times New Roman" w:hAnsi="Times New Roman" w:cs="Times New Roman"/>
          <w:b/>
          <w:i/>
          <w:sz w:val="24"/>
          <w:szCs w:val="24"/>
        </w:rPr>
        <w:t>Un hombre que camina por ahí</w:t>
      </w:r>
      <w:r w:rsidRPr="00416169">
        <w:rPr>
          <w:rFonts w:ascii="Times New Roman" w:hAnsi="Times New Roman" w:cs="Times New Roman"/>
          <w:b/>
          <w:sz w:val="24"/>
          <w:szCs w:val="24"/>
        </w:rPr>
        <w:t>.</w:t>
      </w:r>
      <w:r w:rsidRPr="00416169">
        <w:rPr>
          <w:rFonts w:ascii="Times New Roman" w:hAnsi="Times New Roman" w:cs="Times New Roman"/>
          <w:sz w:val="24"/>
          <w:szCs w:val="24"/>
        </w:rPr>
        <w:t xml:space="preserve"> (Ramneazcara.blogsport.com/2009/01/difinicin-de-ciencia.html</w:t>
      </w:r>
    </w:p>
    <w:p w:rsidR="00F8753C" w:rsidRPr="00416169" w:rsidRDefault="00F8753C" w:rsidP="00F8753C">
      <w:pPr>
        <w:pStyle w:val="Predeterminado"/>
        <w:spacing w:line="360" w:lineRule="auto"/>
        <w:jc w:val="both"/>
        <w:rPr>
          <w:rFonts w:ascii="Times New Roman"/>
        </w:rPr>
      </w:pPr>
      <w:r w:rsidRPr="00416169">
        <w:rPr>
          <w:rFonts w:ascii="Times New Roman"/>
        </w:rPr>
        <w:t>Bunge (1996) “La ciencia Formal y La ciencia Fáctica</w:t>
      </w:r>
    </w:p>
    <w:p w:rsidR="00F8753C" w:rsidRPr="00416169" w:rsidRDefault="00F8753C" w:rsidP="00F8753C">
      <w:pPr>
        <w:pStyle w:val="Predeterminado"/>
        <w:spacing w:line="360" w:lineRule="auto"/>
        <w:jc w:val="both"/>
        <w:rPr>
          <w:rFonts w:ascii="Times New Roman"/>
          <w:shd w:val="clear" w:color="auto" w:fill="FFFFFF"/>
        </w:rPr>
      </w:pPr>
    </w:p>
    <w:p w:rsidR="00F8753C" w:rsidRPr="00416169" w:rsidRDefault="00F8753C" w:rsidP="00F8753C">
      <w:pPr>
        <w:pStyle w:val="Predeterminado"/>
        <w:spacing w:line="360" w:lineRule="auto"/>
        <w:jc w:val="both"/>
        <w:rPr>
          <w:rFonts w:ascii="Times New Roman"/>
        </w:rPr>
      </w:pPr>
      <w:r w:rsidRPr="00416169">
        <w:rPr>
          <w:rFonts w:ascii="Times New Roman"/>
          <w:shd w:val="clear" w:color="auto" w:fill="FFFFFF"/>
        </w:rPr>
        <w:t xml:space="preserve">Chávez, N (2003) </w:t>
      </w:r>
      <w:r w:rsidRPr="00416169">
        <w:rPr>
          <w:rFonts w:ascii="Times New Roman"/>
          <w:b/>
          <w:i/>
          <w:shd w:val="clear" w:color="auto" w:fill="FFFFFF"/>
        </w:rPr>
        <w:t>Introducción a la investigación educativa</w:t>
      </w:r>
      <w:r w:rsidRPr="00416169">
        <w:rPr>
          <w:rFonts w:ascii="Times New Roman"/>
          <w:b/>
          <w:shd w:val="clear" w:color="auto" w:fill="FFFFFF"/>
        </w:rPr>
        <w:t>.</w:t>
      </w:r>
      <w:r w:rsidRPr="00416169">
        <w:rPr>
          <w:rFonts w:ascii="Times New Roman"/>
          <w:shd w:val="clear" w:color="auto" w:fill="FFFFFF"/>
        </w:rPr>
        <w:t xml:space="preserve"> Editorial La columna. Venezuela</w:t>
      </w:r>
    </w:p>
    <w:p w:rsidR="00F8753C" w:rsidRPr="00416169" w:rsidRDefault="00F8753C" w:rsidP="00F8753C">
      <w:pPr>
        <w:pStyle w:val="Predeterminado"/>
        <w:spacing w:line="360" w:lineRule="auto"/>
        <w:jc w:val="both"/>
        <w:rPr>
          <w:rFonts w:ascii="Times New Roman"/>
          <w:i/>
          <w:shd w:val="clear" w:color="auto" w:fill="FFFFFF"/>
        </w:rPr>
      </w:pPr>
    </w:p>
    <w:p w:rsidR="00F8753C" w:rsidRPr="00416169" w:rsidRDefault="00F8753C" w:rsidP="00F8753C">
      <w:pPr>
        <w:pStyle w:val="Predeterminado"/>
        <w:spacing w:line="360" w:lineRule="auto"/>
        <w:jc w:val="both"/>
        <w:rPr>
          <w:rFonts w:ascii="Times New Roman"/>
          <w:shd w:val="clear" w:color="auto" w:fill="FFFFFF"/>
        </w:rPr>
      </w:pPr>
      <w:r w:rsidRPr="00416169">
        <w:rPr>
          <w:rFonts w:ascii="Times New Roman"/>
          <w:b/>
          <w:i/>
          <w:shd w:val="clear" w:color="auto" w:fill="FFFFFF"/>
        </w:rPr>
        <w:t>Constitución de la República Bolivariana de Venezuela</w:t>
      </w:r>
      <w:r w:rsidRPr="00416169">
        <w:rPr>
          <w:rFonts w:ascii="Times New Roman"/>
          <w:shd w:val="clear" w:color="auto" w:fill="FFFFFF"/>
        </w:rPr>
        <w:t xml:space="preserve"> (1999). Gaceta oficial de la República Bolivariana de Venezuela 5453, 24 de Marzo, 2000. Año CXXVII- MES III Caracas. Venezuela.</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Coll, C (1999</w:t>
      </w:r>
      <w:r w:rsidRPr="00416169">
        <w:rPr>
          <w:rFonts w:ascii="Times New Roman"/>
          <w:i/>
        </w:rPr>
        <w:t xml:space="preserve">) </w:t>
      </w:r>
      <w:r w:rsidRPr="00416169">
        <w:rPr>
          <w:rFonts w:ascii="Times New Roman"/>
          <w:b/>
          <w:i/>
        </w:rPr>
        <w:t>La enseñanza y el aprendizaje en la Educación Secundaria</w:t>
      </w:r>
      <w:r w:rsidRPr="00416169">
        <w:rPr>
          <w:rFonts w:ascii="Times New Roman"/>
        </w:rPr>
        <w:t>. Barcelona, Horsori.</w:t>
      </w:r>
    </w:p>
    <w:p w:rsidR="00F8753C" w:rsidRPr="00416169" w:rsidRDefault="00F8753C" w:rsidP="00F8753C">
      <w:pPr>
        <w:pStyle w:val="Predeterminado"/>
        <w:spacing w:line="360" w:lineRule="auto"/>
        <w:jc w:val="both"/>
        <w:rPr>
          <w:rFonts w:ascii="Times New Roman"/>
        </w:rPr>
      </w:pPr>
      <w:r w:rsidRPr="00416169">
        <w:rPr>
          <w:rFonts w:ascii="Times New Roman"/>
        </w:rPr>
        <w:t xml:space="preserve">Cordero, A (2009) </w:t>
      </w:r>
      <w:r w:rsidRPr="00416169">
        <w:rPr>
          <w:rFonts w:ascii="Times New Roman"/>
          <w:b/>
          <w:i/>
        </w:rPr>
        <w:t>El dilema del enfoque: Ciencia, Tecnología y Sociedad, como estrategia  para mejorar el rendimiento académico en Química</w:t>
      </w:r>
      <w:r w:rsidRPr="00416169">
        <w:rPr>
          <w:rFonts w:ascii="Times New Roman"/>
        </w:rPr>
        <w:t xml:space="preserve">  (Tesis en Línea) </w:t>
      </w:r>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pStyle w:val="Prrafodelista"/>
        <w:autoSpaceDE w:val="0"/>
        <w:adjustRightInd w:val="0"/>
        <w:ind w:left="0"/>
        <w:jc w:val="both"/>
        <w:rPr>
          <w:rFonts w:ascii="Times New Roman" w:hAnsi="Times New Roman" w:cs="Times New Roman"/>
          <w:szCs w:val="24"/>
        </w:rPr>
      </w:pPr>
      <w:r w:rsidRPr="00416169">
        <w:rPr>
          <w:rFonts w:ascii="Times New Roman" w:hAnsi="Times New Roman" w:cs="Times New Roman"/>
          <w:szCs w:val="24"/>
        </w:rPr>
        <w:t xml:space="preserve">Correa, R.I., Guzmán, Mª.D. y Tirado, R. (2000): </w:t>
      </w:r>
      <w:r w:rsidRPr="00416169">
        <w:rPr>
          <w:rFonts w:ascii="Times New Roman" w:hAnsi="Times New Roman" w:cs="Times New Roman"/>
          <w:b/>
          <w:i/>
          <w:szCs w:val="24"/>
        </w:rPr>
        <w:t>La escuela del siglo XXI y otras revoluciones pendientes</w:t>
      </w:r>
      <w:r w:rsidRPr="00416169">
        <w:rPr>
          <w:rFonts w:ascii="Times New Roman" w:hAnsi="Times New Roman" w:cs="Times New Roman"/>
          <w:b/>
          <w:szCs w:val="24"/>
        </w:rPr>
        <w:t>.</w:t>
      </w:r>
      <w:r w:rsidRPr="00416169">
        <w:rPr>
          <w:rFonts w:ascii="Times New Roman" w:hAnsi="Times New Roman" w:cs="Times New Roman"/>
          <w:szCs w:val="24"/>
        </w:rPr>
        <w:t xml:space="preserve"> Huelva, Hergué Editores.</w:t>
      </w:r>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jc w:val="both"/>
        <w:rPr>
          <w:rFonts w:ascii="Times New Roman" w:hAnsi="Times New Roman" w:cs="Times New Roman"/>
          <w:sz w:val="24"/>
          <w:szCs w:val="24"/>
          <w:shd w:val="clear" w:color="auto" w:fill="FFFFFF"/>
        </w:rPr>
      </w:pPr>
      <w:r w:rsidRPr="00416169">
        <w:rPr>
          <w:rFonts w:ascii="Times New Roman" w:hAnsi="Times New Roman" w:cs="Times New Roman"/>
          <w:sz w:val="24"/>
          <w:szCs w:val="24"/>
          <w:shd w:val="clear" w:color="auto" w:fill="FFFFFF"/>
        </w:rPr>
        <w:t>Cutcliffe, S. (1990) “</w:t>
      </w:r>
      <w:r w:rsidRPr="00416169">
        <w:rPr>
          <w:rFonts w:ascii="Times New Roman" w:hAnsi="Times New Roman" w:cs="Times New Roman"/>
          <w:i/>
          <w:sz w:val="24"/>
          <w:szCs w:val="24"/>
          <w:shd w:val="clear" w:color="auto" w:fill="FFFFFF"/>
        </w:rPr>
        <w:t>CTS: Un campo interdisciplinar”</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Díaz (2001) </w:t>
      </w:r>
      <w:r w:rsidRPr="00416169">
        <w:rPr>
          <w:rFonts w:ascii="Times New Roman"/>
          <w:b/>
          <w:i/>
        </w:rPr>
        <w:t>Diseño y elaboración de cuestionarios para la Investigación Comercial</w:t>
      </w:r>
      <w:r w:rsidRPr="00416169">
        <w:rPr>
          <w:rFonts w:ascii="Times New Roman"/>
          <w:b/>
        </w:rPr>
        <w:t>.</w:t>
      </w:r>
      <w:r w:rsidRPr="00416169">
        <w:rPr>
          <w:rFonts w:ascii="Times New Roman"/>
        </w:rPr>
        <w:t xml:space="preserve"> Madrid, ESIC. </w:t>
      </w:r>
    </w:p>
    <w:p w:rsidR="00F8753C" w:rsidRPr="00416169" w:rsidRDefault="00F8753C" w:rsidP="00F8753C">
      <w:pPr>
        <w:jc w:val="both"/>
        <w:rPr>
          <w:rFonts w:ascii="Times New Roman" w:hAnsi="Times New Roman" w:cs="Times New Roman"/>
          <w:sz w:val="24"/>
          <w:szCs w:val="24"/>
          <w:shd w:val="clear" w:color="auto" w:fill="FFFFFF"/>
        </w:rPr>
      </w:pPr>
    </w:p>
    <w:p w:rsidR="00F8753C" w:rsidRPr="00416169" w:rsidRDefault="00F8753C" w:rsidP="00F8753C">
      <w:pPr>
        <w:jc w:val="both"/>
        <w:rPr>
          <w:rFonts w:ascii="Times New Roman" w:hAnsi="Times New Roman" w:cs="Times New Roman"/>
          <w:sz w:val="24"/>
          <w:szCs w:val="24"/>
          <w:shd w:val="clear" w:color="auto" w:fill="FFFFFF"/>
        </w:rPr>
      </w:pPr>
      <w:r w:rsidRPr="00416169">
        <w:rPr>
          <w:rFonts w:ascii="Times New Roman" w:hAnsi="Times New Roman" w:cs="Times New Roman"/>
          <w:sz w:val="24"/>
          <w:szCs w:val="24"/>
          <w:shd w:val="clear" w:color="auto" w:fill="FFFFFF"/>
        </w:rPr>
        <w:lastRenderedPageBreak/>
        <w:t xml:space="preserve">Garritz, A (1997) </w:t>
      </w:r>
      <w:r w:rsidRPr="00416169">
        <w:rPr>
          <w:rFonts w:ascii="Times New Roman" w:hAnsi="Times New Roman" w:cs="Times New Roman"/>
          <w:b/>
          <w:i/>
          <w:sz w:val="24"/>
          <w:szCs w:val="24"/>
          <w:shd w:val="clear" w:color="auto" w:fill="FFFFFF"/>
        </w:rPr>
        <w:t>El enfoque Ciencia-Tecnología-Sociedad en la Enseñanza</w:t>
      </w:r>
      <w:r w:rsidRPr="00416169">
        <w:rPr>
          <w:rFonts w:ascii="Times New Roman" w:hAnsi="Times New Roman" w:cs="Times New Roman"/>
          <w:sz w:val="24"/>
          <w:szCs w:val="24"/>
          <w:shd w:val="clear" w:color="auto" w:fill="FFFFFF"/>
        </w:rPr>
        <w:t>. Tarbiya</w:t>
      </w: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r w:rsidRPr="00416169">
        <w:rPr>
          <w:rFonts w:ascii="Times New Roman" w:hAnsi="Times New Roman" w:cs="Times New Roman"/>
          <w:szCs w:val="24"/>
        </w:rPr>
        <w:t xml:space="preserve">Giddens, A (1999) </w:t>
      </w:r>
      <w:r w:rsidRPr="00416169">
        <w:rPr>
          <w:rFonts w:ascii="Times New Roman" w:hAnsi="Times New Roman" w:cs="Times New Roman"/>
          <w:b/>
          <w:i/>
          <w:szCs w:val="24"/>
        </w:rPr>
        <w:t>Sociología.</w:t>
      </w:r>
      <w:r w:rsidRPr="00416169">
        <w:rPr>
          <w:rFonts w:ascii="Times New Roman" w:hAnsi="Times New Roman" w:cs="Times New Roman"/>
          <w:szCs w:val="24"/>
        </w:rPr>
        <w:t xml:space="preserve"> Madrid, alianza </w:t>
      </w:r>
    </w:p>
    <w:p w:rsidR="00F8753C" w:rsidRPr="00416169" w:rsidRDefault="00F8753C" w:rsidP="00F8753C">
      <w:pPr>
        <w:jc w:val="both"/>
        <w:rPr>
          <w:rFonts w:ascii="Times New Roman" w:hAnsi="Times New Roman" w:cs="Times New Roman"/>
          <w:sz w:val="24"/>
          <w:szCs w:val="24"/>
          <w:shd w:val="clear" w:color="auto" w:fill="FFFFFF"/>
        </w:rPr>
      </w:pPr>
    </w:p>
    <w:p w:rsidR="00F8753C" w:rsidRPr="00416169" w:rsidRDefault="00F8753C" w:rsidP="00F8753C">
      <w:pPr>
        <w:jc w:val="both"/>
        <w:rPr>
          <w:rFonts w:ascii="Times New Roman" w:hAnsi="Times New Roman" w:cs="Times New Roman"/>
          <w:sz w:val="24"/>
          <w:szCs w:val="24"/>
        </w:rPr>
      </w:pPr>
      <w:r w:rsidRPr="00416169">
        <w:rPr>
          <w:rFonts w:ascii="Times New Roman" w:hAnsi="Times New Roman" w:cs="Times New Roman"/>
          <w:sz w:val="24"/>
          <w:szCs w:val="24"/>
        </w:rPr>
        <w:t>Gordillo. M y González. J (2002)</w:t>
      </w:r>
      <w:r>
        <w:rPr>
          <w:rFonts w:ascii="Times New Roman" w:hAnsi="Times New Roman" w:cs="Times New Roman"/>
          <w:sz w:val="24"/>
          <w:szCs w:val="24"/>
        </w:rPr>
        <w:t xml:space="preserve"> </w:t>
      </w:r>
      <w:r w:rsidRPr="00416169">
        <w:rPr>
          <w:rFonts w:ascii="Times New Roman" w:hAnsi="Times New Roman" w:cs="Times New Roman"/>
          <w:b/>
          <w:i/>
          <w:sz w:val="24"/>
          <w:szCs w:val="24"/>
        </w:rPr>
        <w:t>Reflexiones sobre la educación tecnológica desde el enfoque CTS</w:t>
      </w:r>
      <w:r w:rsidRPr="00416169">
        <w:rPr>
          <w:rFonts w:ascii="Times New Roman" w:hAnsi="Times New Roman" w:cs="Times New Roman"/>
          <w:i/>
          <w:sz w:val="24"/>
          <w:szCs w:val="24"/>
        </w:rPr>
        <w:t>.</w:t>
      </w:r>
      <w:r w:rsidRPr="00416169">
        <w:rPr>
          <w:rFonts w:ascii="Times New Roman" w:hAnsi="Times New Roman" w:cs="Times New Roman"/>
          <w:sz w:val="24"/>
          <w:szCs w:val="24"/>
        </w:rPr>
        <w:t xml:space="preserve"> (Artículo en línea)Revista Iberoamericana. Disponible en: http://www.rieoei.org/rie28a01.htm</w:t>
      </w:r>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pStyle w:val="Prrafodelista"/>
        <w:autoSpaceDE w:val="0"/>
        <w:adjustRightInd w:val="0"/>
        <w:ind w:left="0"/>
        <w:jc w:val="both"/>
        <w:rPr>
          <w:rFonts w:ascii="Times New Roman" w:hAnsi="Times New Roman" w:cs="Times New Roman"/>
          <w:szCs w:val="24"/>
        </w:rPr>
      </w:pPr>
      <w:r w:rsidRPr="00416169">
        <w:rPr>
          <w:rFonts w:ascii="Times New Roman" w:hAnsi="Times New Roman" w:cs="Times New Roman"/>
          <w:szCs w:val="24"/>
        </w:rPr>
        <w:t xml:space="preserve">Gutiérrez y otros (2000). </w:t>
      </w:r>
      <w:r w:rsidRPr="00416169">
        <w:rPr>
          <w:rFonts w:ascii="Times New Roman" w:hAnsi="Times New Roman" w:cs="Times New Roman"/>
          <w:b/>
          <w:i/>
          <w:szCs w:val="24"/>
        </w:rPr>
        <w:t>El Enfoque, Ciencia, Tecnología y Sociedad en la Enseñanza Aprendizaje de la Química</w:t>
      </w:r>
      <w:r w:rsidRPr="00416169">
        <w:rPr>
          <w:rFonts w:ascii="Times New Roman" w:hAnsi="Times New Roman" w:cs="Times New Roman"/>
          <w:b/>
          <w:szCs w:val="24"/>
        </w:rPr>
        <w:t>.</w:t>
      </w:r>
      <w:r w:rsidRPr="00416169">
        <w:rPr>
          <w:rFonts w:ascii="Times New Roman" w:hAnsi="Times New Roman" w:cs="Times New Roman"/>
          <w:szCs w:val="24"/>
        </w:rPr>
        <w:t xml:space="preserve"> Barquisimeto, Venezuela</w:t>
      </w:r>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shd w:val="clear" w:color="auto" w:fill="FFFFFF"/>
        </w:rPr>
      </w:pPr>
      <w:r w:rsidRPr="00416169">
        <w:rPr>
          <w:rFonts w:ascii="Times New Roman"/>
        </w:rPr>
        <w:t xml:space="preserve">Hernández, Fernández y Batistas (2006) </w:t>
      </w:r>
      <w:r w:rsidRPr="00416169">
        <w:rPr>
          <w:rFonts w:ascii="Times New Roman"/>
          <w:b/>
          <w:i/>
        </w:rPr>
        <w:t>Metodología de la Investigación</w:t>
      </w:r>
      <w:r w:rsidRPr="00416169">
        <w:rPr>
          <w:rFonts w:ascii="Times New Roman"/>
        </w:rPr>
        <w:t xml:space="preserve">. </w:t>
      </w:r>
      <w:r w:rsidRPr="00416169">
        <w:rPr>
          <w:rFonts w:ascii="Times New Roman"/>
          <w:shd w:val="clear" w:color="auto" w:fill="FFFFFF"/>
        </w:rPr>
        <w:t>México McGraw-Hill</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Hurtado (2000) </w:t>
      </w:r>
      <w:r w:rsidRPr="00416169">
        <w:rPr>
          <w:rFonts w:ascii="Times New Roman"/>
          <w:b/>
          <w:i/>
        </w:rPr>
        <w:t>Investigación Cualitativa, Comprender y Actuar</w:t>
      </w:r>
      <w:r w:rsidRPr="00416169">
        <w:rPr>
          <w:rFonts w:ascii="Times New Roman"/>
        </w:rPr>
        <w:t>. Madrid</w:t>
      </w:r>
    </w:p>
    <w:p w:rsidR="00F8753C" w:rsidRPr="00416169" w:rsidRDefault="00F8753C" w:rsidP="00F8753C">
      <w:pPr>
        <w:pStyle w:val="Predeterminado"/>
        <w:spacing w:line="360" w:lineRule="auto"/>
        <w:jc w:val="both"/>
        <w:rPr>
          <w:rFonts w:ascii="Times New Roman"/>
        </w:rPr>
      </w:pPr>
      <w:r w:rsidRPr="00416169">
        <w:rPr>
          <w:rFonts w:ascii="Times New Roman"/>
        </w:rPr>
        <w:t xml:space="preserve">, la Muralla </w:t>
      </w:r>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r w:rsidRPr="00416169">
        <w:rPr>
          <w:rFonts w:ascii="Times New Roman" w:hAnsi="Times New Roman" w:cs="Times New Roman"/>
          <w:b/>
          <w:i/>
          <w:szCs w:val="24"/>
        </w:rPr>
        <w:t>Ley Orgánica de Ciencia, Tecnología e Innovación</w:t>
      </w:r>
      <w:r w:rsidRPr="00416169">
        <w:rPr>
          <w:rFonts w:ascii="Times New Roman" w:hAnsi="Times New Roman" w:cs="Times New Roman"/>
          <w:szCs w:val="24"/>
        </w:rPr>
        <w:t xml:space="preserve"> (2005)</w:t>
      </w: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b/>
          <w:i/>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r w:rsidRPr="00416169">
        <w:rPr>
          <w:rFonts w:ascii="Times New Roman" w:hAnsi="Times New Roman" w:cs="Times New Roman"/>
          <w:b/>
          <w:i/>
          <w:szCs w:val="24"/>
        </w:rPr>
        <w:t>Ley Orgánica de Educación</w:t>
      </w:r>
      <w:r w:rsidRPr="00416169">
        <w:rPr>
          <w:rFonts w:ascii="Times New Roman" w:hAnsi="Times New Roman" w:cs="Times New Roman"/>
          <w:szCs w:val="24"/>
        </w:rPr>
        <w:t xml:space="preserve"> (1999)</w:t>
      </w: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r w:rsidRPr="00416169">
        <w:rPr>
          <w:rFonts w:ascii="Times New Roman" w:hAnsi="Times New Roman" w:cs="Times New Roman"/>
          <w:szCs w:val="24"/>
        </w:rPr>
        <w:t xml:space="preserve">López, J (S/F) </w:t>
      </w:r>
      <w:r w:rsidRPr="00416169">
        <w:rPr>
          <w:rFonts w:ascii="Times New Roman" w:hAnsi="Times New Roman" w:cs="Times New Roman"/>
          <w:b/>
          <w:i/>
          <w:szCs w:val="24"/>
        </w:rPr>
        <w:t>“Ciencia, tecnología y sociedad: el estado de la cuestión en Europa y Estados Unidos”</w:t>
      </w:r>
      <w:r w:rsidRPr="00416169">
        <w:rPr>
          <w:rFonts w:ascii="Times New Roman" w:hAnsi="Times New Roman" w:cs="Times New Roman"/>
          <w:i/>
          <w:szCs w:val="24"/>
        </w:rPr>
        <w:t xml:space="preserve">. </w:t>
      </w:r>
      <w:r w:rsidRPr="00416169">
        <w:rPr>
          <w:rFonts w:ascii="Times New Roman" w:hAnsi="Times New Roman" w:cs="Times New Roman"/>
          <w:szCs w:val="24"/>
        </w:rPr>
        <w:t xml:space="preserve">En: Revista Iberoamericana de Educación. (p.18) 1-23. Ciencia, Tecnología y Sociedad ante la Educación. </w:t>
      </w:r>
      <w:hyperlink r:id="rId67" w:history="1">
        <w:r w:rsidRPr="00416169">
          <w:rPr>
            <w:rStyle w:val="Hipervnculo"/>
            <w:rFonts w:ascii="Times New Roman" w:hAnsi="Times New Roman" w:cs="Times New Roman"/>
            <w:szCs w:val="24"/>
          </w:rPr>
          <w:t>Weboei@oei.es</w:t>
        </w:r>
      </w:hyperlink>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spacing w:line="360" w:lineRule="auto"/>
        <w:jc w:val="both"/>
        <w:rPr>
          <w:rFonts w:ascii="Times New Roman" w:hAnsi="Times New Roman" w:cs="Times New Roman"/>
          <w:sz w:val="24"/>
          <w:szCs w:val="24"/>
        </w:rPr>
      </w:pPr>
      <w:r w:rsidRPr="00416169">
        <w:rPr>
          <w:rFonts w:ascii="Times New Roman" w:hAnsi="Times New Roman" w:cs="Times New Roman"/>
          <w:sz w:val="24"/>
          <w:szCs w:val="24"/>
        </w:rPr>
        <w:t>Manassero, M.A., Vázquez, A. y Acevedo, J.A. (2001). </w:t>
      </w:r>
      <w:r w:rsidRPr="00416169">
        <w:rPr>
          <w:rFonts w:ascii="Times New Roman" w:hAnsi="Times New Roman" w:cs="Times New Roman"/>
          <w:b/>
          <w:i/>
          <w:sz w:val="24"/>
          <w:szCs w:val="24"/>
        </w:rPr>
        <w:t>Cambiando la práctica docente en la enseñanza de las ciencias a través de CTS</w:t>
      </w:r>
      <w:r w:rsidRPr="00416169">
        <w:rPr>
          <w:rFonts w:ascii="Times New Roman" w:hAnsi="Times New Roman" w:cs="Times New Roman"/>
          <w:i/>
          <w:sz w:val="24"/>
          <w:szCs w:val="24"/>
        </w:rPr>
        <w:t>.</w:t>
      </w:r>
      <w:r w:rsidRPr="00416169">
        <w:rPr>
          <w:rFonts w:ascii="Times New Roman" w:hAnsi="Times New Roman" w:cs="Times New Roman"/>
          <w:sz w:val="24"/>
          <w:szCs w:val="24"/>
        </w:rPr>
        <w:t xml:space="preserve"> (Artículo en línea) Disponible en: </w:t>
      </w:r>
      <w:hyperlink r:id="rId68" w:history="1">
        <w:r w:rsidRPr="00416169">
          <w:rPr>
            <w:rStyle w:val="Hipervnculo"/>
            <w:rFonts w:ascii="Times New Roman" w:hAnsi="Times New Roman" w:cs="Times New Roman"/>
            <w:sz w:val="24"/>
            <w:szCs w:val="24"/>
          </w:rPr>
          <w:t>http://www.oei.es/salactsi/acevedo2.htm</w:t>
        </w:r>
      </w:hyperlink>
    </w:p>
    <w:p w:rsidR="00F8753C" w:rsidRPr="00416169" w:rsidRDefault="00F8753C" w:rsidP="00F8753C">
      <w:pPr>
        <w:pStyle w:val="Ttulo2"/>
        <w:shd w:val="clear" w:color="auto" w:fill="FFFFFF"/>
        <w:spacing w:line="240" w:lineRule="auto"/>
        <w:jc w:val="both"/>
        <w:rPr>
          <w:rStyle w:val="Hipervnculo"/>
          <w:rFonts w:ascii="Times New Roman" w:hAnsi="Times New Roman" w:cs="Times New Roman"/>
          <w:b w:val="0"/>
          <w:color w:val="auto"/>
          <w:sz w:val="24"/>
          <w:szCs w:val="24"/>
        </w:rPr>
      </w:pPr>
      <w:r w:rsidRPr="00416169">
        <w:rPr>
          <w:rFonts w:ascii="Times New Roman" w:hAnsi="Times New Roman" w:cs="Times New Roman"/>
          <w:b w:val="0"/>
          <w:color w:val="auto"/>
          <w:sz w:val="24"/>
          <w:szCs w:val="24"/>
          <w:shd w:val="clear" w:color="auto" w:fill="FFFFFF"/>
        </w:rPr>
        <w:lastRenderedPageBreak/>
        <w:t>Manassero, M.A., Vázquez, A. y Acevedo, J.A. (2001).</w:t>
      </w:r>
      <w:r w:rsidRPr="00416169">
        <w:rPr>
          <w:rStyle w:val="apple-converted-space"/>
          <w:rFonts w:ascii="Times New Roman" w:hAnsi="Times New Roman" w:cs="Times New Roman"/>
          <w:b w:val="0"/>
          <w:color w:val="auto"/>
          <w:sz w:val="24"/>
          <w:szCs w:val="24"/>
          <w:shd w:val="clear" w:color="auto" w:fill="FFFFFF"/>
        </w:rPr>
        <w:t> </w:t>
      </w:r>
      <w:r w:rsidRPr="00416169">
        <w:rPr>
          <w:rFonts w:ascii="Times New Roman" w:hAnsi="Times New Roman" w:cs="Times New Roman"/>
          <w:i/>
          <w:color w:val="auto"/>
          <w:sz w:val="24"/>
          <w:szCs w:val="24"/>
        </w:rPr>
        <w:t>El Movimiento Ciencia-Tecnología-Sociedad y la Enseñanza de las Ciencias</w:t>
      </w:r>
      <w:r w:rsidRPr="00416169">
        <w:rPr>
          <w:rFonts w:ascii="Times New Roman" w:hAnsi="Times New Roman" w:cs="Times New Roman"/>
          <w:b w:val="0"/>
          <w:i/>
          <w:color w:val="auto"/>
          <w:sz w:val="24"/>
          <w:szCs w:val="24"/>
        </w:rPr>
        <w:t>.</w:t>
      </w:r>
      <w:r w:rsidRPr="00416169">
        <w:rPr>
          <w:rFonts w:ascii="Times New Roman" w:hAnsi="Times New Roman" w:cs="Times New Roman"/>
          <w:b w:val="0"/>
          <w:color w:val="auto"/>
          <w:sz w:val="24"/>
          <w:szCs w:val="24"/>
        </w:rPr>
        <w:t xml:space="preserve"> (Artículo en línea) Disponible en: </w:t>
      </w:r>
      <w:hyperlink r:id="rId69" w:history="1">
        <w:r w:rsidRPr="00416169">
          <w:rPr>
            <w:rStyle w:val="Hipervnculo"/>
            <w:rFonts w:ascii="Times New Roman" w:hAnsi="Times New Roman" w:cs="Times New Roman"/>
            <w:b w:val="0"/>
            <w:color w:val="auto"/>
            <w:sz w:val="24"/>
            <w:szCs w:val="24"/>
          </w:rPr>
          <w:t>http://www.oei.es/salactsi/acevedo13.htm</w:t>
        </w:r>
      </w:hyperlink>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r w:rsidRPr="00416169">
        <w:rPr>
          <w:rFonts w:ascii="Times New Roman" w:hAnsi="Times New Roman" w:cs="Times New Roman"/>
          <w:szCs w:val="24"/>
        </w:rPr>
        <w:t>Membiela (1997</w:t>
      </w:r>
      <w:r w:rsidRPr="00416169">
        <w:rPr>
          <w:rFonts w:ascii="Times New Roman" w:hAnsi="Times New Roman" w:cs="Times New Roman"/>
          <w:i/>
          <w:szCs w:val="24"/>
        </w:rPr>
        <w:t xml:space="preserve">) </w:t>
      </w:r>
      <w:r w:rsidRPr="00416169">
        <w:rPr>
          <w:rFonts w:ascii="Times New Roman" w:hAnsi="Times New Roman" w:cs="Times New Roman"/>
          <w:b/>
          <w:i/>
          <w:szCs w:val="24"/>
        </w:rPr>
        <w:t>"Enseñanza de las ciencias desde la perspectiva ciencia-tecnología-sociedad. Formación científica para la ciudadanía" Integración educativa</w:t>
      </w:r>
      <w:r w:rsidRPr="00416169">
        <w:rPr>
          <w:rFonts w:ascii="Times New Roman" w:hAnsi="Times New Roman" w:cs="Times New Roman"/>
          <w:szCs w:val="24"/>
        </w:rPr>
        <w:t>. Barcelona</w:t>
      </w:r>
    </w:p>
    <w:p w:rsidR="00F8753C" w:rsidRPr="00416169" w:rsidRDefault="00F8753C" w:rsidP="00F8753C">
      <w:pPr>
        <w:pStyle w:val="Predeterminado"/>
        <w:spacing w:line="360" w:lineRule="auto"/>
        <w:jc w:val="both"/>
        <w:rPr>
          <w:rFonts w:ascii="Times New Roman"/>
          <w:shd w:val="clear" w:color="auto" w:fill="FFFFFF"/>
        </w:rPr>
      </w:pPr>
    </w:p>
    <w:p w:rsidR="00F8753C" w:rsidRPr="00263713" w:rsidRDefault="00F8753C" w:rsidP="00F8753C">
      <w:pPr>
        <w:pStyle w:val="Predeterminado"/>
        <w:spacing w:line="360" w:lineRule="auto"/>
        <w:jc w:val="both"/>
        <w:rPr>
          <w:rFonts w:ascii="Times New Roman"/>
        </w:rPr>
      </w:pPr>
      <w:r w:rsidRPr="00416169">
        <w:rPr>
          <w:rFonts w:ascii="Times New Roman"/>
          <w:shd w:val="clear" w:color="auto" w:fill="FFFFFF"/>
        </w:rPr>
        <w:t xml:space="preserve">Membiela, P. (1995). </w:t>
      </w:r>
      <w:r w:rsidRPr="00416169">
        <w:rPr>
          <w:rFonts w:ascii="Times New Roman"/>
          <w:b/>
          <w:i/>
          <w:shd w:val="clear" w:color="auto" w:fill="FFFFFF"/>
        </w:rPr>
        <w:t>Ciencia-Tecnología-Sociedad en la enseñanza-aprendizaje de las Ciencias Experimentales</w:t>
      </w:r>
      <w:r w:rsidRPr="00416169">
        <w:rPr>
          <w:rFonts w:ascii="Times New Roman"/>
          <w:b/>
          <w:shd w:val="clear" w:color="auto" w:fill="FFFFFF"/>
        </w:rPr>
        <w:t>.</w:t>
      </w:r>
      <w:r w:rsidRPr="00416169">
        <w:rPr>
          <w:rStyle w:val="apple-converted-space"/>
          <w:rFonts w:ascii="Times New Roman"/>
          <w:shd w:val="clear" w:color="auto" w:fill="FFFFFF"/>
        </w:rPr>
        <w:t> </w:t>
      </w:r>
      <w:r w:rsidRPr="00416169">
        <w:rPr>
          <w:rFonts w:ascii="Times New Roman"/>
          <w:i/>
          <w:iCs/>
          <w:shd w:val="clear" w:color="auto" w:fill="FFFFFF"/>
        </w:rPr>
        <w:t>Alambique</w:t>
      </w:r>
      <w:r w:rsidRPr="00416169">
        <w:rPr>
          <w:rFonts w:ascii="Times New Roman"/>
          <w:shd w:val="clear" w:color="auto" w:fill="FFFFFF"/>
        </w:rPr>
        <w:t>, 3, 7-11.</w:t>
      </w:r>
    </w:p>
    <w:p w:rsidR="00F8753C" w:rsidRPr="00416169" w:rsidRDefault="00F8753C" w:rsidP="00F8753C">
      <w:pPr>
        <w:spacing w:line="360" w:lineRule="auto"/>
        <w:jc w:val="both"/>
        <w:rPr>
          <w:rFonts w:ascii="Times New Roman" w:hAnsi="Times New Roman" w:cs="Times New Roman"/>
          <w:sz w:val="24"/>
          <w:szCs w:val="24"/>
        </w:rPr>
      </w:pPr>
      <w:r w:rsidRPr="00416169">
        <w:rPr>
          <w:rFonts w:ascii="Times New Roman" w:hAnsi="Times New Roman" w:cs="Times New Roman"/>
          <w:sz w:val="24"/>
          <w:szCs w:val="24"/>
        </w:rPr>
        <w:t xml:space="preserve">Ortega (1939) </w:t>
      </w:r>
      <w:r w:rsidRPr="00416169">
        <w:rPr>
          <w:rFonts w:ascii="Times New Roman" w:hAnsi="Times New Roman" w:cs="Times New Roman"/>
          <w:b/>
          <w:i/>
          <w:sz w:val="24"/>
          <w:szCs w:val="24"/>
        </w:rPr>
        <w:t>Ciencia, tecnología y sociedad. Materiales didácticos</w:t>
      </w:r>
      <w:r w:rsidRPr="00416169">
        <w:rPr>
          <w:rFonts w:ascii="Times New Roman" w:hAnsi="Times New Roman" w:cs="Times New Roman"/>
          <w:sz w:val="24"/>
          <w:szCs w:val="24"/>
        </w:rPr>
        <w:t>. Bachillerato</w:t>
      </w:r>
    </w:p>
    <w:p w:rsidR="00F8753C" w:rsidRPr="00416169" w:rsidRDefault="00F8753C" w:rsidP="00F8753C">
      <w:pPr>
        <w:pStyle w:val="Prrafodelista"/>
        <w:autoSpaceDE w:val="0"/>
        <w:adjustRightInd w:val="0"/>
        <w:ind w:left="0"/>
        <w:jc w:val="both"/>
        <w:rPr>
          <w:rFonts w:ascii="Times New Roman" w:hAnsi="Times New Roman" w:cs="Times New Roman"/>
          <w:szCs w:val="24"/>
        </w:rPr>
      </w:pPr>
      <w:r w:rsidRPr="00416169">
        <w:rPr>
          <w:rFonts w:ascii="Times New Roman" w:hAnsi="Times New Roman" w:cs="Times New Roman"/>
          <w:szCs w:val="24"/>
        </w:rPr>
        <w:t xml:space="preserve">Osorio, C (2002). </w:t>
      </w:r>
      <w:r w:rsidRPr="00416169">
        <w:rPr>
          <w:rFonts w:ascii="Times New Roman" w:hAnsi="Times New Roman" w:cs="Times New Roman"/>
          <w:b/>
          <w:i/>
          <w:szCs w:val="24"/>
        </w:rPr>
        <w:t xml:space="preserve">La Educación Científica y Tecnológica  desde el Enfoque CTS. Aproximación y experiencia para la Educación </w:t>
      </w:r>
      <w:r w:rsidRPr="00416169">
        <w:rPr>
          <w:rFonts w:ascii="Times New Roman" w:hAnsi="Times New Roman" w:cs="Times New Roman"/>
          <w:b/>
          <w:szCs w:val="24"/>
        </w:rPr>
        <w:t xml:space="preserve">Secundaria. </w:t>
      </w:r>
      <w:r w:rsidRPr="00416169">
        <w:rPr>
          <w:rFonts w:ascii="Times New Roman" w:hAnsi="Times New Roman" w:cs="Times New Roman"/>
          <w:szCs w:val="24"/>
        </w:rPr>
        <w:t xml:space="preserve">Revista Iberoamericana de Educación. (Documento en línea) disponible en: </w:t>
      </w:r>
      <w:hyperlink r:id="rId70" w:history="1">
        <w:r w:rsidRPr="00416169">
          <w:rPr>
            <w:rStyle w:val="Hipervnculo"/>
            <w:rFonts w:ascii="Times New Roman" w:hAnsi="Times New Roman" w:cs="Times New Roman"/>
            <w:szCs w:val="24"/>
          </w:rPr>
          <w:t>www.rieoei.org/rie28a02.htm</w:t>
        </w:r>
      </w:hyperlink>
    </w:p>
    <w:p w:rsidR="00F8753C" w:rsidRPr="00416169" w:rsidRDefault="00F8753C" w:rsidP="00F8753C">
      <w:pPr>
        <w:pStyle w:val="Prrafodelista"/>
        <w:autoSpaceDE w:val="0"/>
        <w:adjustRightInd w:val="0"/>
        <w:ind w:left="0"/>
        <w:jc w:val="both"/>
        <w:rPr>
          <w:rFonts w:ascii="Times New Roman" w:hAnsi="Times New Roman" w:cs="Times New Roman"/>
          <w:szCs w:val="24"/>
        </w:rPr>
      </w:pPr>
    </w:p>
    <w:p w:rsidR="00F8753C" w:rsidRPr="00416169" w:rsidRDefault="00F8753C" w:rsidP="00F8753C">
      <w:pPr>
        <w:pStyle w:val="Prrafodelista"/>
        <w:autoSpaceDE w:val="0"/>
        <w:adjustRightInd w:val="0"/>
        <w:ind w:left="0"/>
        <w:jc w:val="both"/>
        <w:rPr>
          <w:rFonts w:ascii="Times New Roman" w:hAnsi="Times New Roman" w:cs="Times New Roman"/>
          <w:szCs w:val="24"/>
        </w:rPr>
      </w:pPr>
      <w:r w:rsidRPr="00416169">
        <w:rPr>
          <w:rFonts w:ascii="Times New Roman" w:hAnsi="Times New Roman" w:cs="Times New Roman"/>
          <w:szCs w:val="24"/>
        </w:rPr>
        <w:t xml:space="preserve">Osorio, C (2005). </w:t>
      </w:r>
      <w:r w:rsidRPr="00416169">
        <w:rPr>
          <w:rFonts w:ascii="Times New Roman" w:hAnsi="Times New Roman" w:cs="Times New Roman"/>
          <w:b/>
          <w:i/>
          <w:szCs w:val="24"/>
        </w:rPr>
        <w:t>Manual del trabajo para el Docente y Estudiantes de Educación Básica, Media y Superior.</w:t>
      </w:r>
      <w:r w:rsidRPr="00416169">
        <w:rPr>
          <w:rFonts w:ascii="Times New Roman" w:hAnsi="Times New Roman" w:cs="Times New Roman"/>
          <w:i/>
          <w:szCs w:val="24"/>
        </w:rPr>
        <w:t xml:space="preserve"> (</w:t>
      </w:r>
      <w:r w:rsidRPr="00416169">
        <w:rPr>
          <w:rFonts w:ascii="Times New Roman" w:hAnsi="Times New Roman" w:cs="Times New Roman"/>
          <w:szCs w:val="24"/>
        </w:rPr>
        <w:t xml:space="preserve">Documento en línea) Disponible en: </w:t>
      </w:r>
      <w:hyperlink r:id="rId71" w:history="1">
        <w:r w:rsidRPr="00416169">
          <w:rPr>
            <w:rStyle w:val="Hipervnculo"/>
            <w:rFonts w:ascii="Times New Roman" w:hAnsi="Times New Roman" w:cs="Times New Roman"/>
            <w:szCs w:val="24"/>
          </w:rPr>
          <w:t>http://www.oei.es/salaCTSi/uvalle/index.htm</w:t>
        </w:r>
      </w:hyperlink>
    </w:p>
    <w:p w:rsidR="00F8753C" w:rsidRPr="00416169" w:rsidRDefault="00F8753C" w:rsidP="00F8753C">
      <w:pPr>
        <w:pStyle w:val="Predeterminado"/>
        <w:spacing w:line="360" w:lineRule="auto"/>
        <w:jc w:val="both"/>
        <w:rPr>
          <w:rFonts w:ascii="Times New Roman"/>
        </w:rPr>
      </w:pPr>
    </w:p>
    <w:p w:rsidR="00F8753C" w:rsidRPr="00416169" w:rsidRDefault="00F8753C" w:rsidP="00F8753C">
      <w:pPr>
        <w:spacing w:line="360" w:lineRule="auto"/>
        <w:jc w:val="both"/>
        <w:rPr>
          <w:rFonts w:ascii="Times New Roman" w:hAnsi="Times New Roman" w:cs="Times New Roman"/>
          <w:sz w:val="24"/>
          <w:szCs w:val="24"/>
        </w:rPr>
      </w:pPr>
      <w:r w:rsidRPr="00416169">
        <w:rPr>
          <w:rFonts w:ascii="Times New Roman" w:hAnsi="Times New Roman" w:cs="Times New Roman"/>
          <w:sz w:val="24"/>
          <w:szCs w:val="24"/>
        </w:rPr>
        <w:t xml:space="preserve">Paella, S. y Martins, F. (2003). </w:t>
      </w:r>
      <w:r w:rsidRPr="00416169">
        <w:rPr>
          <w:rFonts w:ascii="Times New Roman" w:hAnsi="Times New Roman" w:cs="Times New Roman"/>
          <w:b/>
          <w:i/>
          <w:sz w:val="24"/>
          <w:szCs w:val="24"/>
        </w:rPr>
        <w:t>Metodología de La Investigación Cuantitativa</w:t>
      </w:r>
      <w:r w:rsidRPr="00416169">
        <w:rPr>
          <w:rFonts w:ascii="Times New Roman" w:hAnsi="Times New Roman" w:cs="Times New Roman"/>
          <w:sz w:val="24"/>
          <w:szCs w:val="24"/>
        </w:rPr>
        <w:t>, Caracas, Fedeupel.</w:t>
      </w:r>
    </w:p>
    <w:p w:rsidR="00F8753C" w:rsidRPr="00416169" w:rsidRDefault="00F8753C" w:rsidP="00F8753C">
      <w:pPr>
        <w:pStyle w:val="Predeterminado"/>
        <w:spacing w:line="360" w:lineRule="auto"/>
        <w:jc w:val="both"/>
        <w:rPr>
          <w:rFonts w:ascii="Times New Roman"/>
          <w:shd w:val="clear" w:color="auto" w:fill="FFFFFF"/>
        </w:rPr>
      </w:pPr>
      <w:r w:rsidRPr="00416169">
        <w:rPr>
          <w:rFonts w:ascii="Times New Roman"/>
        </w:rPr>
        <w:t>Palella y Martins (2010)</w:t>
      </w:r>
      <w:r>
        <w:rPr>
          <w:rFonts w:ascii="Times New Roman"/>
        </w:rPr>
        <w:t xml:space="preserve"> </w:t>
      </w:r>
      <w:r w:rsidRPr="00416169">
        <w:rPr>
          <w:rFonts w:ascii="Times New Roman"/>
          <w:b/>
          <w:i/>
          <w:shd w:val="clear" w:color="auto" w:fill="FFFFFF"/>
        </w:rPr>
        <w:t>Metodología de Investigación Cuantitativa</w:t>
      </w:r>
      <w:r w:rsidRPr="00416169">
        <w:rPr>
          <w:rFonts w:ascii="Times New Roman"/>
          <w:i/>
          <w:shd w:val="clear" w:color="auto" w:fill="FFFFFF"/>
        </w:rPr>
        <w:t>.</w:t>
      </w:r>
      <w:r w:rsidRPr="00416169">
        <w:rPr>
          <w:rFonts w:ascii="Times New Roman"/>
          <w:shd w:val="clear" w:color="auto" w:fill="FFFFFF"/>
        </w:rPr>
        <w:t xml:space="preserve"> Editorial Fedeupel. </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Parra y Toro (2006) </w:t>
      </w:r>
      <w:r w:rsidRPr="00416169">
        <w:rPr>
          <w:rFonts w:ascii="Times New Roman"/>
          <w:b/>
          <w:i/>
        </w:rPr>
        <w:t>Metodología de la Investigación</w:t>
      </w:r>
      <w:r w:rsidRPr="00416169">
        <w:rPr>
          <w:rFonts w:ascii="Times New Roman"/>
          <w:b/>
        </w:rPr>
        <w:t>.</w:t>
      </w:r>
      <w:r w:rsidRPr="00416169">
        <w:rPr>
          <w:rFonts w:ascii="Times New Roman"/>
        </w:rPr>
        <w:t xml:space="preserve"> Colombia  Fondo editorial </w:t>
      </w:r>
    </w:p>
    <w:p w:rsidR="00F8753C" w:rsidRPr="00416169" w:rsidRDefault="00F8753C" w:rsidP="00F8753C">
      <w:pPr>
        <w:pStyle w:val="Predeterminado"/>
        <w:spacing w:line="360" w:lineRule="auto"/>
        <w:jc w:val="both"/>
        <w:rPr>
          <w:rFonts w:ascii="Times New Roman"/>
          <w:shd w:val="clear" w:color="auto" w:fill="FFFFFF"/>
        </w:rPr>
      </w:pPr>
    </w:p>
    <w:p w:rsidR="00F8753C" w:rsidRPr="00416169" w:rsidRDefault="00F8753C" w:rsidP="00F8753C">
      <w:pPr>
        <w:pStyle w:val="Predeterminado"/>
        <w:spacing w:line="360" w:lineRule="auto"/>
        <w:jc w:val="both"/>
        <w:rPr>
          <w:rFonts w:ascii="Times New Roman"/>
          <w:shd w:val="clear" w:color="auto" w:fill="FFFFFF"/>
        </w:rPr>
      </w:pPr>
      <w:r w:rsidRPr="00416169">
        <w:rPr>
          <w:rFonts w:ascii="Times New Roman"/>
          <w:shd w:val="clear" w:color="auto" w:fill="FFFFFF"/>
        </w:rPr>
        <w:t xml:space="preserve">Puerta, H (2003) </w:t>
      </w:r>
      <w:r w:rsidRPr="00416169">
        <w:rPr>
          <w:rFonts w:ascii="Times New Roman"/>
          <w:b/>
          <w:i/>
          <w:shd w:val="clear" w:color="auto" w:fill="FFFFFF"/>
        </w:rPr>
        <w:t>Metodología de la Investigación.</w:t>
      </w:r>
      <w:r w:rsidRPr="00416169">
        <w:rPr>
          <w:rFonts w:ascii="Times New Roman"/>
          <w:shd w:val="clear" w:color="auto" w:fill="FFFFFF"/>
        </w:rPr>
        <w:t xml:space="preserve"> México </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Rivera y Sutil (2004) </w:t>
      </w:r>
      <w:r w:rsidRPr="00416169">
        <w:rPr>
          <w:rFonts w:ascii="Times New Roman"/>
          <w:b/>
          <w:i/>
        </w:rPr>
        <w:t>Marketing  y Publicidad Subliminal</w:t>
      </w:r>
      <w:r w:rsidRPr="00416169">
        <w:rPr>
          <w:rFonts w:ascii="Times New Roman"/>
          <w:b/>
        </w:rPr>
        <w:t>.</w:t>
      </w:r>
      <w:r w:rsidRPr="00416169">
        <w:rPr>
          <w:rFonts w:ascii="Times New Roman"/>
        </w:rPr>
        <w:t xml:space="preserve"> Madrid. ESIC</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Rodríguez (2008) </w:t>
      </w:r>
      <w:r w:rsidRPr="00416169">
        <w:rPr>
          <w:rFonts w:ascii="Times New Roman"/>
          <w:b/>
          <w:i/>
        </w:rPr>
        <w:t>Metodología de la Investigación</w:t>
      </w:r>
      <w:r w:rsidRPr="00416169">
        <w:rPr>
          <w:rFonts w:ascii="Times New Roman"/>
        </w:rPr>
        <w:t xml:space="preserve">. México </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eastAsia="Times New Roman"/>
        </w:rPr>
      </w:pPr>
      <w:r w:rsidRPr="00416169">
        <w:rPr>
          <w:rFonts w:ascii="Times New Roman" w:eastAsia="Times New Roman"/>
        </w:rPr>
        <w:t xml:space="preserve">Sabino, C (1992) </w:t>
      </w:r>
      <w:r w:rsidRPr="00416169">
        <w:rPr>
          <w:rFonts w:ascii="Times New Roman" w:eastAsia="Times New Roman"/>
          <w:b/>
          <w:i/>
        </w:rPr>
        <w:t>El proceso de investigación</w:t>
      </w:r>
      <w:r w:rsidRPr="00416169">
        <w:rPr>
          <w:rFonts w:ascii="Times New Roman" w:eastAsia="Times New Roman"/>
          <w:i/>
        </w:rPr>
        <w:t>.</w:t>
      </w:r>
      <w:r w:rsidRPr="00416169">
        <w:rPr>
          <w:rFonts w:ascii="Times New Roman" w:eastAsia="Times New Roman"/>
        </w:rPr>
        <w:t xml:space="preserve"> Caracas, Editorial Panapo.</w:t>
      </w:r>
    </w:p>
    <w:p w:rsidR="00F8753C" w:rsidRPr="00416169" w:rsidRDefault="00F8753C" w:rsidP="00F8753C">
      <w:pPr>
        <w:pStyle w:val="Predeterminado"/>
        <w:spacing w:line="360" w:lineRule="auto"/>
        <w:jc w:val="both"/>
        <w:rPr>
          <w:rFonts w:ascii="Times New Roman" w:eastAsia="Times New Roman"/>
        </w:rPr>
      </w:pPr>
    </w:p>
    <w:p w:rsidR="00F8753C" w:rsidRPr="00416169" w:rsidRDefault="00F8753C" w:rsidP="00F8753C">
      <w:pPr>
        <w:pStyle w:val="Predeterminado"/>
        <w:spacing w:line="360" w:lineRule="auto"/>
        <w:jc w:val="both"/>
        <w:rPr>
          <w:rFonts w:ascii="Times New Roman"/>
        </w:rPr>
      </w:pPr>
      <w:r w:rsidRPr="00416169">
        <w:rPr>
          <w:rFonts w:ascii="Times New Roman" w:eastAsia="Times New Roman"/>
        </w:rPr>
        <w:t xml:space="preserve">Sabino, C (2002) </w:t>
      </w:r>
      <w:r w:rsidRPr="00416169">
        <w:rPr>
          <w:rFonts w:ascii="Times New Roman" w:eastAsia="Times New Roman"/>
          <w:b/>
          <w:i/>
        </w:rPr>
        <w:t>El proceso de investigación</w:t>
      </w:r>
      <w:r w:rsidRPr="00416169">
        <w:rPr>
          <w:rFonts w:ascii="Times New Roman" w:eastAsia="Times New Roman"/>
          <w:b/>
        </w:rPr>
        <w:t>.</w:t>
      </w:r>
      <w:r w:rsidRPr="00416169">
        <w:rPr>
          <w:rFonts w:ascii="Times New Roman" w:eastAsia="Times New Roman"/>
        </w:rPr>
        <w:t xml:space="preserve"> El Cid Editor</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b/>
          <w:szCs w:val="24"/>
        </w:rPr>
      </w:pPr>
      <w:r w:rsidRPr="00416169">
        <w:rPr>
          <w:rFonts w:ascii="Times New Roman" w:hAnsi="Times New Roman" w:cs="Times New Roman"/>
          <w:szCs w:val="24"/>
        </w:rPr>
        <w:t xml:space="preserve">Simmel (2005) </w:t>
      </w:r>
      <w:r w:rsidRPr="00416169">
        <w:rPr>
          <w:rFonts w:ascii="Times New Roman" w:hAnsi="Times New Roman" w:cs="Times New Roman"/>
          <w:b/>
          <w:i/>
          <w:szCs w:val="24"/>
        </w:rPr>
        <w:t>“Sociabilidad e interacción: Aportes a la ciencia de la comunicación</w:t>
      </w:r>
      <w:r w:rsidRPr="00416169">
        <w:rPr>
          <w:rFonts w:ascii="Times New Roman" w:hAnsi="Times New Roman" w:cs="Times New Roman"/>
          <w:b/>
          <w:szCs w:val="24"/>
        </w:rPr>
        <w:t>”</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Tamayo y Tamayo (2003) </w:t>
      </w:r>
      <w:r w:rsidRPr="00416169">
        <w:rPr>
          <w:rFonts w:ascii="Times New Roman"/>
          <w:b/>
          <w:i/>
        </w:rPr>
        <w:t xml:space="preserve">Guía para la formulación  y ejecución de Proyectos de Investigación. </w:t>
      </w:r>
      <w:r w:rsidRPr="00416169">
        <w:rPr>
          <w:rFonts w:ascii="Times New Roman"/>
          <w:i/>
        </w:rPr>
        <w:t>Bolivia</w:t>
      </w:r>
      <w:r w:rsidRPr="00416169">
        <w:rPr>
          <w:rFonts w:ascii="Times New Roman"/>
        </w:rPr>
        <w:t>. Fundación PIEB</w:t>
      </w:r>
    </w:p>
    <w:p w:rsidR="00F8753C" w:rsidRPr="00416169" w:rsidRDefault="00F8753C" w:rsidP="00F8753C">
      <w:pPr>
        <w:pStyle w:val="Predeterminado"/>
        <w:spacing w:line="360" w:lineRule="auto"/>
        <w:jc w:val="both"/>
        <w:rPr>
          <w:rFonts w:ascii="Times New Roman"/>
        </w:rPr>
      </w:pPr>
      <w:r w:rsidRPr="00416169">
        <w:rPr>
          <w:rFonts w:ascii="Times New Roman"/>
        </w:rPr>
        <w:t xml:space="preserve">Tamayo y Tamayo (2003) </w:t>
      </w:r>
      <w:r w:rsidRPr="00416169">
        <w:rPr>
          <w:rFonts w:ascii="Times New Roman"/>
          <w:b/>
          <w:i/>
        </w:rPr>
        <w:t>Metodología de la Investigación.</w:t>
      </w:r>
      <w:r w:rsidRPr="00416169">
        <w:rPr>
          <w:rFonts w:ascii="Times New Roman"/>
        </w:rPr>
        <w:t xml:space="preserve"> México. Mc Graw Hill Editores.</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rPr>
      </w:pPr>
      <w:r w:rsidRPr="00416169">
        <w:rPr>
          <w:rFonts w:ascii="Times New Roman"/>
        </w:rPr>
        <w:t xml:space="preserve">Tamayo y Tamayo (2004) </w:t>
      </w:r>
      <w:r w:rsidRPr="00416169">
        <w:rPr>
          <w:rFonts w:ascii="Times New Roman"/>
          <w:b/>
          <w:i/>
        </w:rPr>
        <w:t>El proceso de la investigación científica</w:t>
      </w:r>
      <w:r w:rsidRPr="00416169">
        <w:rPr>
          <w:rFonts w:ascii="Times New Roman"/>
          <w:b/>
        </w:rPr>
        <w:t>.</w:t>
      </w:r>
      <w:r w:rsidRPr="00416169">
        <w:rPr>
          <w:rFonts w:ascii="Times New Roman"/>
        </w:rPr>
        <w:t xml:space="preserve"> México, Limusa</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i/>
        </w:rPr>
      </w:pPr>
      <w:r w:rsidRPr="00416169">
        <w:rPr>
          <w:rFonts w:ascii="Times New Roman"/>
        </w:rPr>
        <w:t xml:space="preserve">Universidad Politécnica Experimental Libertador  (2000) </w:t>
      </w:r>
      <w:r w:rsidRPr="00416169">
        <w:rPr>
          <w:rFonts w:ascii="Times New Roman"/>
          <w:b/>
          <w:i/>
        </w:rPr>
        <w:t>El Proyecto Factible como modalidad en la Investigación Educativa</w:t>
      </w:r>
      <w:r w:rsidRPr="00416169">
        <w:rPr>
          <w:rFonts w:ascii="Times New Roman"/>
          <w:i/>
        </w:rPr>
        <w:t xml:space="preserve">. </w:t>
      </w:r>
    </w:p>
    <w:p w:rsidR="00F8753C" w:rsidRPr="00416169" w:rsidRDefault="00F8753C" w:rsidP="00F8753C">
      <w:pPr>
        <w:pStyle w:val="Predeterminado"/>
        <w:spacing w:line="360" w:lineRule="auto"/>
        <w:jc w:val="both"/>
        <w:rPr>
          <w:rFonts w:ascii="Times New Roman"/>
        </w:rPr>
      </w:pPr>
      <w:r w:rsidRPr="00416169">
        <w:rPr>
          <w:rFonts w:ascii="Times New Roman"/>
        </w:rPr>
        <w:t>En: http://www.scribd.com/doc/15731953/Proyecto-factible [Consulta 2009, junio 2]</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rafodelista"/>
        <w:autoSpaceDE w:val="0"/>
        <w:adjustRightInd w:val="0"/>
        <w:ind w:left="0"/>
        <w:jc w:val="both"/>
        <w:rPr>
          <w:rFonts w:ascii="Times New Roman" w:hAnsi="Times New Roman" w:cs="Times New Roman"/>
          <w:szCs w:val="24"/>
        </w:rPr>
      </w:pPr>
      <w:r w:rsidRPr="00416169">
        <w:rPr>
          <w:rFonts w:ascii="Times New Roman" w:hAnsi="Times New Roman" w:cs="Times New Roman"/>
          <w:szCs w:val="24"/>
        </w:rPr>
        <w:t xml:space="preserve">Villalobos (2010) </w:t>
      </w:r>
      <w:r w:rsidRPr="00416169">
        <w:rPr>
          <w:rFonts w:ascii="Times New Roman" w:hAnsi="Times New Roman" w:cs="Times New Roman"/>
          <w:b/>
          <w:i/>
          <w:szCs w:val="24"/>
        </w:rPr>
        <w:t>El enfoque Ciencia, Tecnología y Sociedad en la enseñanza de la Química</w:t>
      </w:r>
      <w:r>
        <w:rPr>
          <w:rFonts w:ascii="Times New Roman" w:hAnsi="Times New Roman" w:cs="Times New Roman"/>
          <w:b/>
          <w:i/>
          <w:szCs w:val="24"/>
        </w:rPr>
        <w:t xml:space="preserve"> </w:t>
      </w:r>
      <w:r w:rsidRPr="00416169">
        <w:rPr>
          <w:rFonts w:ascii="Times New Roman" w:hAnsi="Times New Roman" w:cs="Times New Roman"/>
          <w:szCs w:val="24"/>
        </w:rPr>
        <w:t>(Tesis en línea) Disponible en: http://tesis.luz.edu.ve/tde_busca/arquivo.php?codArquivo=1614</w:t>
      </w:r>
    </w:p>
    <w:p w:rsidR="00F8753C" w:rsidRPr="00416169" w:rsidRDefault="00F8753C" w:rsidP="00F8753C">
      <w:pPr>
        <w:pStyle w:val="Predeterminado"/>
        <w:spacing w:line="360" w:lineRule="auto"/>
        <w:jc w:val="both"/>
        <w:rPr>
          <w:rFonts w:ascii="Times New Roman"/>
          <w:i/>
        </w:rPr>
      </w:pPr>
    </w:p>
    <w:p w:rsidR="00F8753C" w:rsidRPr="00416169" w:rsidRDefault="00F8753C" w:rsidP="00F8753C">
      <w:pPr>
        <w:pStyle w:val="Predeterminado"/>
        <w:spacing w:line="360" w:lineRule="auto"/>
        <w:jc w:val="both"/>
        <w:rPr>
          <w:rFonts w:ascii="Times New Roman"/>
        </w:rPr>
      </w:pPr>
      <w:hyperlink r:id="rId72" w:history="1">
        <w:r w:rsidRPr="00416169">
          <w:rPr>
            <w:rStyle w:val="Hipervnculo"/>
            <w:rFonts w:ascii="Times New Roman"/>
            <w:i/>
          </w:rPr>
          <w:t>www.fondoeditorial.uneg.edu.ve/uyt/</w:t>
        </w:r>
      </w:hyperlink>
      <w:r w:rsidRPr="00416169">
        <w:rPr>
          <w:rFonts w:ascii="Times New Roman"/>
        </w:rPr>
        <w:t xml:space="preserve"> (Universidad Nacional Experimental de Guayana)</w:t>
      </w:r>
    </w:p>
    <w:p w:rsidR="00F8753C" w:rsidRPr="00416169" w:rsidRDefault="00F8753C" w:rsidP="00F8753C">
      <w:pPr>
        <w:pStyle w:val="Prrafodelista"/>
        <w:autoSpaceDE w:val="0"/>
        <w:adjustRightInd w:val="0"/>
        <w:spacing w:line="360" w:lineRule="auto"/>
        <w:ind w:left="0"/>
        <w:jc w:val="both"/>
        <w:rPr>
          <w:rFonts w:ascii="Times New Roman" w:eastAsia="DejaVu Sans Light" w:hAnsi="Times New Roman" w:cs="Times New Roman"/>
          <w:szCs w:val="24"/>
        </w:rPr>
      </w:pPr>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i/>
          <w:szCs w:val="24"/>
        </w:rPr>
      </w:pPr>
      <w:hyperlink r:id="rId73" w:history="1">
        <w:r w:rsidRPr="00416169">
          <w:rPr>
            <w:rStyle w:val="Hipervnculo"/>
            <w:rFonts w:ascii="Times New Roman" w:eastAsia="DejaVu Sans Light" w:hAnsi="Times New Roman" w:cs="Times New Roman"/>
            <w:i/>
            <w:szCs w:val="24"/>
          </w:rPr>
          <w:t>www.Raes.es</w:t>
        </w:r>
      </w:hyperlink>
    </w:p>
    <w:p w:rsidR="00F8753C" w:rsidRPr="00416169" w:rsidRDefault="00F8753C" w:rsidP="00F8753C">
      <w:pPr>
        <w:pStyle w:val="Prrafodelista"/>
        <w:autoSpaceDE w:val="0"/>
        <w:adjustRightInd w:val="0"/>
        <w:spacing w:line="360" w:lineRule="auto"/>
        <w:ind w:left="0"/>
        <w:jc w:val="both"/>
        <w:rPr>
          <w:rFonts w:ascii="Times New Roman" w:hAnsi="Times New Roman" w:cs="Times New Roman"/>
          <w:szCs w:val="24"/>
        </w:rPr>
      </w:pPr>
    </w:p>
    <w:p w:rsidR="00F8753C" w:rsidRPr="00416169" w:rsidRDefault="00F8753C" w:rsidP="00F8753C">
      <w:pPr>
        <w:pStyle w:val="Predeterminado"/>
        <w:spacing w:line="360" w:lineRule="auto"/>
        <w:jc w:val="both"/>
        <w:rPr>
          <w:rFonts w:ascii="Times New Roman"/>
        </w:rPr>
      </w:pPr>
      <w:hyperlink r:id="rId74" w:history="1">
        <w:r w:rsidRPr="00416169">
          <w:rPr>
            <w:rStyle w:val="Hipervnculo"/>
            <w:rFonts w:ascii="Times New Roman"/>
            <w:i/>
          </w:rPr>
          <w:t>www.rieoei.org/rie28a01.htm</w:t>
        </w:r>
      </w:hyperlink>
      <w:r w:rsidRPr="00416169">
        <w:rPr>
          <w:rFonts w:ascii="Times New Roman"/>
        </w:rPr>
        <w:t xml:space="preserve">  (Revista Iberoamericana)</w:t>
      </w:r>
    </w:p>
    <w:p w:rsidR="00F8753C" w:rsidRPr="00416169" w:rsidRDefault="00F8753C" w:rsidP="00F8753C">
      <w:pPr>
        <w:pStyle w:val="Predeterminado"/>
        <w:spacing w:line="360" w:lineRule="auto"/>
        <w:jc w:val="both"/>
        <w:rPr>
          <w:rFonts w:ascii="Times New Roman"/>
        </w:rPr>
      </w:pPr>
    </w:p>
    <w:p w:rsidR="00F8753C" w:rsidRPr="00416169" w:rsidRDefault="00F8753C" w:rsidP="00F8753C">
      <w:pPr>
        <w:pStyle w:val="Predeterminado"/>
        <w:spacing w:line="360" w:lineRule="auto"/>
        <w:jc w:val="both"/>
        <w:rPr>
          <w:rFonts w:ascii="Times New Roman"/>
          <w:i/>
        </w:rPr>
      </w:pPr>
      <w:hyperlink r:id="rId75" w:history="1">
        <w:r w:rsidRPr="00416169">
          <w:rPr>
            <w:rStyle w:val="Hipervnculo"/>
            <w:rFonts w:ascii="Times New Roman"/>
            <w:i/>
          </w:rPr>
          <w:t>www.saber.ucv.ve/CTS/PDF</w:t>
        </w:r>
      </w:hyperlink>
      <w:r w:rsidRPr="00416169">
        <w:rPr>
          <w:rFonts w:ascii="Times New Roman"/>
          <w:i/>
        </w:rPr>
        <w:t xml:space="preserve">. </w:t>
      </w:r>
    </w:p>
    <w:p w:rsidR="00F8753C" w:rsidRPr="00416169" w:rsidRDefault="00F8753C" w:rsidP="00F8753C">
      <w:pPr>
        <w:pStyle w:val="Predeterminado"/>
        <w:spacing w:line="360" w:lineRule="auto"/>
        <w:jc w:val="both"/>
        <w:rPr>
          <w:rFonts w:ascii="Times New Roman"/>
        </w:rPr>
      </w:pPr>
    </w:p>
    <w:p w:rsidR="00F8753C" w:rsidRDefault="00F8753C" w:rsidP="00F8753C">
      <w:pPr>
        <w:pStyle w:val="Predeterminado"/>
        <w:spacing w:line="360" w:lineRule="auto"/>
        <w:jc w:val="both"/>
        <w:rPr>
          <w:rFonts w:ascii="Times New Roman"/>
        </w:rPr>
        <w:sectPr w:rsidR="00F8753C" w:rsidSect="00CF7DEF">
          <w:headerReference w:type="default" r:id="rId76"/>
          <w:footerReference w:type="default" r:id="rId77"/>
          <w:pgSz w:w="12240" w:h="15840"/>
          <w:pgMar w:top="1701" w:right="1701" w:bottom="1701" w:left="2268" w:header="709" w:footer="709" w:gutter="0"/>
          <w:pgNumType w:start="61"/>
          <w:cols w:space="720"/>
        </w:sectPr>
      </w:pPr>
      <w:hyperlink r:id="rId78" w:history="1">
        <w:r w:rsidRPr="00416169">
          <w:rPr>
            <w:rStyle w:val="Hipervnculo"/>
            <w:rFonts w:ascii="Times New Roman"/>
            <w:i/>
          </w:rPr>
          <w:t>www.scielo.org.ve/scielo</w:t>
        </w:r>
      </w:hyperlink>
      <w:r w:rsidRPr="00416169">
        <w:rPr>
          <w:rFonts w:ascii="Times New Roman"/>
        </w:rPr>
        <w:t xml:space="preserve">  (Revista de investigación)</w:t>
      </w:r>
    </w:p>
    <w:p w:rsidR="00F8753C" w:rsidRPr="00416169" w:rsidRDefault="00F8753C" w:rsidP="00F8753C">
      <w:pPr>
        <w:pStyle w:val="Predeterminado"/>
        <w:spacing w:line="360" w:lineRule="auto"/>
        <w:jc w:val="both"/>
        <w:rPr>
          <w:rFonts w:ascii="Times New Roman"/>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both"/>
        <w:rPr>
          <w:rFonts w:ascii="Times New Roman" w:hAnsi="Times New Roman" w:cs="Times New Roman"/>
          <w:sz w:val="24"/>
          <w:szCs w:val="24"/>
        </w:rPr>
      </w:pPr>
    </w:p>
    <w:p w:rsidR="00F8753C" w:rsidRDefault="00F8753C" w:rsidP="00F8753C">
      <w:pPr>
        <w:spacing w:after="0" w:line="360" w:lineRule="auto"/>
        <w:jc w:val="center"/>
        <w:rPr>
          <w:rFonts w:ascii="Times New Roman" w:hAnsi="Times New Roman" w:cs="Times New Roman"/>
          <w:b/>
          <w:i/>
          <w:sz w:val="72"/>
          <w:szCs w:val="24"/>
        </w:rPr>
      </w:pPr>
      <w:r w:rsidRPr="00A9283A">
        <w:rPr>
          <w:rFonts w:ascii="Times New Roman" w:hAnsi="Times New Roman" w:cs="Times New Roman"/>
          <w:b/>
          <w:i/>
          <w:sz w:val="72"/>
          <w:szCs w:val="24"/>
        </w:rPr>
        <w:t>Anexos</w:t>
      </w:r>
    </w:p>
    <w:p w:rsidR="00F8753C" w:rsidRPr="00FE39A5" w:rsidRDefault="00F8753C" w:rsidP="00F8753C">
      <w:pPr>
        <w:rPr>
          <w:rFonts w:ascii="Times New Roman" w:hAnsi="Times New Roman" w:cs="Times New Roman"/>
          <w:sz w:val="72"/>
          <w:szCs w:val="24"/>
        </w:rPr>
      </w:pPr>
    </w:p>
    <w:p w:rsidR="00F8753C" w:rsidRDefault="00F8753C" w:rsidP="00F8753C">
      <w:pPr>
        <w:rPr>
          <w:rFonts w:ascii="Times New Roman" w:hAnsi="Times New Roman" w:cs="Times New Roman"/>
          <w:sz w:val="72"/>
          <w:szCs w:val="24"/>
        </w:rPr>
      </w:pPr>
    </w:p>
    <w:p w:rsidR="00F8753C" w:rsidRDefault="00F8753C" w:rsidP="00F8753C">
      <w:pPr>
        <w:rPr>
          <w:rFonts w:ascii="Times New Roman" w:hAnsi="Times New Roman" w:cs="Times New Roman"/>
          <w:sz w:val="72"/>
          <w:szCs w:val="24"/>
        </w:rPr>
      </w:pPr>
    </w:p>
    <w:p w:rsidR="00F8753C" w:rsidRPr="00FE39A5" w:rsidRDefault="00F8753C" w:rsidP="00F8753C">
      <w:pPr>
        <w:tabs>
          <w:tab w:val="center" w:pos="4135"/>
        </w:tabs>
        <w:rPr>
          <w:rFonts w:ascii="Times New Roman" w:hAnsi="Times New Roman" w:cs="Times New Roman"/>
          <w:sz w:val="72"/>
          <w:szCs w:val="24"/>
        </w:rPr>
        <w:sectPr w:rsidR="00F8753C" w:rsidRPr="00FE39A5" w:rsidSect="00CF7DEF">
          <w:headerReference w:type="default" r:id="rId79"/>
          <w:footerReference w:type="default" r:id="rId80"/>
          <w:pgSz w:w="12240" w:h="15840"/>
          <w:pgMar w:top="1701" w:right="1701" w:bottom="1701" w:left="2268" w:header="709" w:footer="709" w:gutter="0"/>
          <w:pgNumType w:start="61"/>
          <w:cols w:space="720"/>
        </w:sectPr>
      </w:pP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noProof/>
          <w:sz w:val="24"/>
          <w:szCs w:val="24"/>
          <w:lang w:eastAsia="es-VE"/>
        </w:rPr>
        <w:lastRenderedPageBreak/>
        <w:drawing>
          <wp:anchor distT="0" distB="0" distL="114300" distR="114300" simplePos="0" relativeHeight="251718656" behindDoc="1" locked="0" layoutInCell="1" allowOverlap="1" wp14:anchorId="00547AEA" wp14:editId="43FC155C">
            <wp:simplePos x="0" y="0"/>
            <wp:positionH relativeFrom="column">
              <wp:posOffset>4636008</wp:posOffset>
            </wp:positionH>
            <wp:positionV relativeFrom="paragraph">
              <wp:posOffset>-106767</wp:posOffset>
            </wp:positionV>
            <wp:extent cx="696595" cy="927735"/>
            <wp:effectExtent l="0" t="0" r="8255" b="5715"/>
            <wp:wrapNone/>
            <wp:docPr id="8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6595" cy="927735"/>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noProof/>
          <w:sz w:val="24"/>
          <w:szCs w:val="24"/>
          <w:lang w:eastAsia="es-VE"/>
        </w:rPr>
        <w:drawing>
          <wp:anchor distT="0" distB="0" distL="114300" distR="114300" simplePos="0" relativeHeight="251717632" behindDoc="1" locked="0" layoutInCell="1" allowOverlap="1" wp14:anchorId="38CC46A9" wp14:editId="0FBF9A43">
            <wp:simplePos x="0" y="0"/>
            <wp:positionH relativeFrom="column">
              <wp:posOffset>211455</wp:posOffset>
            </wp:positionH>
            <wp:positionV relativeFrom="paragraph">
              <wp:posOffset>22860</wp:posOffset>
            </wp:positionV>
            <wp:extent cx="681990" cy="783590"/>
            <wp:effectExtent l="0" t="0" r="3810" b="0"/>
            <wp:wrapNone/>
            <wp:docPr id="8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sz w:val="24"/>
          <w:szCs w:val="24"/>
          <w:lang w:eastAsia="zh-CN" w:bidi="hi-IN"/>
        </w:rPr>
        <w:t>UNIVERSIDAD DE CARABOBO</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FACULTAD DE CIENCIAS DE LA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ESCUELA DE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DEPARTAMENTO DE BIOLOGÍA Y QUÍMICA</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TRABAJO ESPECIAL DE GRADO</w:t>
      </w:r>
    </w:p>
    <w:p w:rsidR="00F8753C" w:rsidRPr="00CF286D" w:rsidRDefault="00F8753C" w:rsidP="00F8753C">
      <w:pPr>
        <w:rPr>
          <w:rFonts w:ascii="Times New Roman" w:eastAsia="Times New Roman" w:hAnsi="Times New Roman" w:cs="Times New Roman"/>
          <w:sz w:val="24"/>
          <w:szCs w:val="24"/>
          <w:lang w:val="es-ES_tradnl" w:eastAsia="es-ES"/>
        </w:rPr>
      </w:pPr>
    </w:p>
    <w:p w:rsidR="00F8753C" w:rsidRPr="00CF286D" w:rsidRDefault="00F8753C" w:rsidP="00F8753C">
      <w:pPr>
        <w:rPr>
          <w:rFonts w:ascii="Times New Roman" w:eastAsia="Times New Roman" w:hAnsi="Times New Roman" w:cs="Times New Roman"/>
          <w:sz w:val="24"/>
          <w:szCs w:val="24"/>
          <w:lang w:val="es-ES_tradnl" w:eastAsia="es-ES"/>
        </w:rPr>
      </w:pPr>
    </w:p>
    <w:p w:rsidR="00F8753C" w:rsidRPr="00CF286D" w:rsidRDefault="00F8753C" w:rsidP="00F8753C">
      <w:pPr>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Estimado Estudiante:</w:t>
      </w:r>
    </w:p>
    <w:p w:rsidR="00F8753C" w:rsidRPr="00CF286D" w:rsidRDefault="00F8753C" w:rsidP="00F8753C">
      <w:pPr>
        <w:rPr>
          <w:rFonts w:ascii="Times New Roman" w:eastAsia="Times New Roman" w:hAnsi="Times New Roman" w:cs="Times New Roman"/>
          <w:sz w:val="24"/>
          <w:szCs w:val="24"/>
          <w:lang w:val="es-ES_tradnl" w:eastAsia="es-ES"/>
        </w:rPr>
      </w:pPr>
    </w:p>
    <w:p w:rsidR="00F8753C" w:rsidRPr="00CF286D" w:rsidRDefault="00F8753C" w:rsidP="00F8753C">
      <w:pPr>
        <w:jc w:val="both"/>
        <w:rPr>
          <w:rFonts w:ascii="Times New Roman" w:eastAsia="Times New Roman" w:hAnsi="Times New Roman" w:cs="Times New Roman"/>
          <w:b/>
          <w:sz w:val="24"/>
          <w:szCs w:val="24"/>
          <w:lang w:val="es-ES" w:eastAsia="es-ES"/>
        </w:rPr>
      </w:pPr>
      <w:r w:rsidRPr="00CF286D">
        <w:rPr>
          <w:rFonts w:ascii="Times New Roman" w:eastAsia="Times New Roman" w:hAnsi="Times New Roman" w:cs="Times New Roman"/>
          <w:sz w:val="24"/>
          <w:szCs w:val="24"/>
          <w:lang w:val="es-ES_tradnl" w:eastAsia="es-ES"/>
        </w:rPr>
        <w:tab/>
        <w:t xml:space="preserve">El presente cuestionario, tiene como finalidad recabar información concerniente a la necesidad actual de una estrategia innovadora  para la enseñanza- aprendizaje de la Química, como beneficio para la formación de los estudiantes de tercer año de Educación Media General del municipio Diego Ibarra. Esta información servirá para la elaboración del Trabajo Especial de Grado titulado: </w:t>
      </w:r>
      <w:r w:rsidRPr="00CF286D">
        <w:rPr>
          <w:rFonts w:ascii="Times New Roman" w:eastAsia="Times New Roman" w:hAnsi="Times New Roman" w:cs="Times New Roman"/>
          <w:b/>
          <w:sz w:val="24"/>
          <w:szCs w:val="24"/>
          <w:lang w:val="es-ES" w:eastAsia="es-ES"/>
        </w:rPr>
        <w:t>CIENCIA, TECNOLOGÍA Y SOCIEDAD COMO ESTRATEGIA DE CAMBIO EN EL PROCESO DE ENSEÑANZA Y APRENDIZAJE DE LA QUÍMICA.</w:t>
      </w:r>
    </w:p>
    <w:p w:rsidR="00F8753C" w:rsidRPr="00CF286D" w:rsidRDefault="00F8753C" w:rsidP="00F8753C">
      <w:pPr>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b/>
          <w:sz w:val="24"/>
          <w:szCs w:val="24"/>
          <w:lang w:val="es-ES" w:eastAsia="es-ES"/>
        </w:rPr>
        <w:tab/>
      </w:r>
      <w:r w:rsidRPr="00CF286D">
        <w:rPr>
          <w:rFonts w:ascii="Times New Roman" w:eastAsia="Times New Roman" w:hAnsi="Times New Roman" w:cs="Times New Roman"/>
          <w:sz w:val="24"/>
          <w:szCs w:val="24"/>
          <w:lang w:val="es-ES" w:eastAsia="es-ES"/>
        </w:rPr>
        <w:t xml:space="preserve">Es por ello que nace la necesidad de solicitar tu colaboración, para que contestes algunas preguntas que no te llevaran mucho tiempo. Los resultados obtenidos serán realmente importes y de carácter confidencial. Agradeciendo tu valioso tiempo y colaboración. </w:t>
      </w:r>
    </w:p>
    <w:p w:rsidR="00F8753C" w:rsidRPr="00CF286D" w:rsidRDefault="00F8753C" w:rsidP="00F8753C">
      <w:pPr>
        <w:jc w:val="both"/>
        <w:rPr>
          <w:rFonts w:ascii="Times New Roman" w:eastAsia="Times New Roman" w:hAnsi="Times New Roman" w:cs="Times New Roman"/>
          <w:sz w:val="24"/>
          <w:szCs w:val="24"/>
          <w:lang w:val="es-ES" w:eastAsia="es-ES"/>
        </w:rPr>
      </w:pPr>
    </w:p>
    <w:p w:rsidR="00F8753C" w:rsidRPr="00CF286D" w:rsidRDefault="00F8753C" w:rsidP="00F8753C">
      <w:pPr>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 xml:space="preserve">Instrucciones </w:t>
      </w:r>
    </w:p>
    <w:p w:rsidR="00F8753C" w:rsidRPr="00CF286D" w:rsidRDefault="00F8753C" w:rsidP="00F8753C">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Lee cuidadosamente cada una de las preguntas formuladas</w:t>
      </w:r>
    </w:p>
    <w:p w:rsidR="00F8753C" w:rsidRPr="00CF286D" w:rsidRDefault="00F8753C" w:rsidP="00F8753C">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Marque con una X la repuesta seleccionada </w:t>
      </w:r>
    </w:p>
    <w:p w:rsidR="00F8753C" w:rsidRPr="00CF286D" w:rsidRDefault="00F8753C" w:rsidP="00F8753C">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Sus respuestas serán utilizadas solo con fines de investigación </w:t>
      </w:r>
    </w:p>
    <w:p w:rsidR="00F8753C" w:rsidRPr="00CF286D" w:rsidRDefault="00F8753C" w:rsidP="00F8753C">
      <w:pPr>
        <w:numPr>
          <w:ilvl w:val="0"/>
          <w:numId w:val="18"/>
        </w:numPr>
        <w:spacing w:after="0" w:line="240" w:lineRule="auto"/>
        <w:contextualSpacing/>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Cualquier duda consulte al facilitador </w:t>
      </w:r>
    </w:p>
    <w:p w:rsidR="00F8753C" w:rsidRPr="00CF286D" w:rsidRDefault="00F8753C" w:rsidP="00F8753C">
      <w:pPr>
        <w:rPr>
          <w:rFonts w:ascii="Times New Roman" w:eastAsia="Times New Roman" w:hAnsi="Times New Roman" w:cs="Times New Roman"/>
          <w:sz w:val="24"/>
          <w:szCs w:val="24"/>
          <w:lang w:val="es-ES_tradnl" w:eastAsia="es-ES"/>
        </w:rPr>
      </w:pPr>
    </w:p>
    <w:p w:rsidR="00F8753C" w:rsidRPr="00CF286D" w:rsidRDefault="00F8753C" w:rsidP="00F8753C">
      <w:pPr>
        <w:jc w:val="right"/>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Facilitadoras </w:t>
      </w:r>
    </w:p>
    <w:p w:rsidR="00F8753C" w:rsidRPr="00CF286D" w:rsidRDefault="00F8753C" w:rsidP="00F8753C">
      <w:pPr>
        <w:spacing w:before="240" w:after="0" w:line="240" w:lineRule="auto"/>
        <w:jc w:val="right"/>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Delgado Wendy </w:t>
      </w:r>
    </w:p>
    <w:p w:rsidR="00F8753C" w:rsidRPr="00CF286D" w:rsidRDefault="00F8753C" w:rsidP="00F8753C">
      <w:pPr>
        <w:spacing w:before="240" w:after="0" w:line="360" w:lineRule="auto"/>
        <w:jc w:val="right"/>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t xml:space="preserve">Rosales Sharitzza </w:t>
      </w:r>
    </w:p>
    <w:p w:rsidR="00F8753C" w:rsidRPr="00CF286D" w:rsidRDefault="00F8753C" w:rsidP="00F8753C">
      <w:pPr>
        <w:jc w:val="right"/>
        <w:rPr>
          <w:rFonts w:ascii="Times New Roman" w:eastAsia="Times New Roman" w:hAnsi="Times New Roman" w:cs="Times New Roman"/>
          <w:sz w:val="24"/>
          <w:szCs w:val="24"/>
          <w:lang w:val="es-ES_tradnl" w:eastAsia="es-ES"/>
        </w:rPr>
      </w:pPr>
    </w:p>
    <w:p w:rsidR="00F8753C" w:rsidRPr="00CF286D" w:rsidRDefault="00F8753C" w:rsidP="00F8753C">
      <w:pPr>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w:t>
      </w:r>
      <w:r w:rsidRPr="00CF286D">
        <w:rPr>
          <w:rFonts w:ascii="Times New Roman" w:eastAsia="Times New Roman" w:hAnsi="Times New Roman" w:cs="Times New Roman"/>
          <w:sz w:val="24"/>
          <w:szCs w:val="24"/>
          <w:lang w:val="es-ES_tradnl" w:eastAsia="es-ES"/>
        </w:rPr>
        <w:t>Gracias por tu Colaboración!</w:t>
      </w:r>
    </w:p>
    <w:p w:rsidR="00F8753C" w:rsidRPr="00CF286D" w:rsidRDefault="00F8753C" w:rsidP="00F8753C">
      <w:pPr>
        <w:spacing w:line="360" w:lineRule="auto"/>
        <w:rPr>
          <w:rFonts w:ascii="Times New Roman" w:eastAsia="Times New Roman" w:hAnsi="Times New Roman" w:cs="Times New Roman"/>
          <w:sz w:val="24"/>
          <w:szCs w:val="24"/>
          <w:lang w:val="es-ES_tradnl" w:eastAsia="es-ES"/>
        </w:rPr>
      </w:pPr>
    </w:p>
    <w:p w:rsidR="00F8753C" w:rsidRPr="00CF286D" w:rsidRDefault="00F8753C" w:rsidP="00F8753C">
      <w:pPr>
        <w:spacing w:after="0" w:line="240" w:lineRule="auto"/>
        <w:jc w:val="center"/>
        <w:rPr>
          <w:rFonts w:ascii="Times New Roman" w:hAnsi="Times New Roman" w:cs="Times New Roman"/>
          <w:b/>
          <w:sz w:val="32"/>
          <w:szCs w:val="24"/>
        </w:rPr>
      </w:pPr>
      <w:r w:rsidRPr="00CF286D">
        <w:rPr>
          <w:rFonts w:ascii="Times New Roman" w:eastAsia="DejaVu Sans Light" w:hAnsi="Times New Roman" w:cs="Times New Roman"/>
          <w:noProof/>
          <w:sz w:val="24"/>
          <w:szCs w:val="20"/>
          <w:lang w:eastAsia="es-VE"/>
        </w:rPr>
        <w:lastRenderedPageBreak/>
        <w:drawing>
          <wp:anchor distT="0" distB="0" distL="114300" distR="114300" simplePos="0" relativeHeight="251720704" behindDoc="1" locked="0" layoutInCell="1" allowOverlap="1" wp14:anchorId="448DC026" wp14:editId="0D115A68">
            <wp:simplePos x="0" y="0"/>
            <wp:positionH relativeFrom="column">
              <wp:posOffset>4915570</wp:posOffset>
            </wp:positionH>
            <wp:positionV relativeFrom="paragraph">
              <wp:posOffset>24046</wp:posOffset>
            </wp:positionV>
            <wp:extent cx="826339" cy="926921"/>
            <wp:effectExtent l="19050" t="0" r="0" b="0"/>
            <wp:wrapNone/>
            <wp:docPr id="8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5463" cy="925938"/>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noProof/>
          <w:sz w:val="24"/>
          <w:szCs w:val="20"/>
          <w:lang w:eastAsia="es-VE"/>
        </w:rPr>
        <w:drawing>
          <wp:anchor distT="0" distB="0" distL="114300" distR="114300" simplePos="0" relativeHeight="251719680" behindDoc="1" locked="0" layoutInCell="1" allowOverlap="1" wp14:anchorId="6DC61122" wp14:editId="628C3EE2">
            <wp:simplePos x="0" y="0"/>
            <wp:positionH relativeFrom="column">
              <wp:posOffset>211455</wp:posOffset>
            </wp:positionH>
            <wp:positionV relativeFrom="paragraph">
              <wp:posOffset>22860</wp:posOffset>
            </wp:positionV>
            <wp:extent cx="681990" cy="783590"/>
            <wp:effectExtent l="0" t="0" r="3810" b="0"/>
            <wp:wrapNone/>
            <wp:docPr id="8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sz w:val="24"/>
          <w:szCs w:val="20"/>
          <w:lang w:eastAsia="zh-CN" w:bidi="hi-IN"/>
        </w:rPr>
        <w:t>UNIVERSIDAD DE CARABOBO</w:t>
      </w:r>
    </w:p>
    <w:p w:rsidR="00F8753C" w:rsidRPr="00CF286D" w:rsidRDefault="00F8753C" w:rsidP="00F8753C">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286D">
        <w:rPr>
          <w:rFonts w:ascii="Times New Roman" w:eastAsia="DejaVu Sans Light" w:hAnsi="Times New Roman" w:cs="Times New Roman"/>
          <w:sz w:val="24"/>
          <w:szCs w:val="20"/>
          <w:lang w:eastAsia="zh-CN" w:bidi="hi-IN"/>
        </w:rPr>
        <w:t xml:space="preserve">    FACULTAD DE CIENCIAS DE LA EDUCACIÓN</w:t>
      </w:r>
    </w:p>
    <w:p w:rsidR="00F8753C" w:rsidRPr="00CF286D" w:rsidRDefault="00F8753C" w:rsidP="00F8753C">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286D">
        <w:rPr>
          <w:rFonts w:ascii="Times New Roman" w:eastAsia="DejaVu Sans Light" w:hAnsi="Times New Roman" w:cs="Times New Roman"/>
          <w:sz w:val="24"/>
          <w:szCs w:val="20"/>
          <w:lang w:eastAsia="zh-CN" w:bidi="hi-IN"/>
        </w:rPr>
        <w:t xml:space="preserve"> ESCUELA DE EDUCACIÓN</w:t>
      </w:r>
    </w:p>
    <w:p w:rsidR="00F8753C" w:rsidRPr="00CF286D" w:rsidRDefault="00F8753C" w:rsidP="00F8753C">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286D">
        <w:rPr>
          <w:rFonts w:ascii="Times New Roman" w:eastAsia="DejaVu Sans Light" w:hAnsi="Times New Roman" w:cs="Times New Roman"/>
          <w:sz w:val="24"/>
          <w:szCs w:val="20"/>
          <w:lang w:eastAsia="zh-CN" w:bidi="hi-IN"/>
        </w:rPr>
        <w:t xml:space="preserve">     DEPARTAMENTO DE BIOLOGÍA Y QUÍMICA</w:t>
      </w:r>
    </w:p>
    <w:p w:rsidR="00F8753C" w:rsidRPr="00CF286D" w:rsidRDefault="00F8753C" w:rsidP="00F8753C">
      <w:pPr>
        <w:widowControl w:val="0"/>
        <w:tabs>
          <w:tab w:val="left" w:pos="708"/>
        </w:tabs>
        <w:suppressAutoHyphens/>
        <w:spacing w:after="0" w:line="240" w:lineRule="auto"/>
        <w:jc w:val="center"/>
        <w:rPr>
          <w:rFonts w:ascii="Times New Roman" w:eastAsia="DejaVu Sans Light" w:hAnsi="Times New Roman" w:cs="Times New Roman"/>
          <w:sz w:val="24"/>
          <w:szCs w:val="20"/>
          <w:lang w:eastAsia="zh-CN" w:bidi="hi-IN"/>
        </w:rPr>
      </w:pPr>
      <w:r w:rsidRPr="00CF286D">
        <w:rPr>
          <w:rFonts w:ascii="Times New Roman" w:eastAsia="DejaVu Sans Light" w:hAnsi="Times New Roman" w:cs="Times New Roman"/>
          <w:sz w:val="24"/>
          <w:szCs w:val="20"/>
          <w:lang w:eastAsia="zh-CN" w:bidi="hi-IN"/>
        </w:rPr>
        <w:t>TRABAJO ESPECIAL DE GRADO</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b/>
          <w:i/>
          <w:sz w:val="20"/>
          <w:szCs w:val="20"/>
          <w:lang w:eastAsia="zh-CN" w:bidi="hi-IN"/>
        </w:rPr>
      </w:pPr>
    </w:p>
    <w:p w:rsidR="00F8753C" w:rsidRPr="00CF286D" w:rsidRDefault="00F8753C" w:rsidP="00F8753C">
      <w:pPr>
        <w:spacing w:after="0" w:line="360" w:lineRule="auto"/>
        <w:ind w:left="360"/>
        <w:jc w:val="center"/>
        <w:rPr>
          <w:rFonts w:ascii="Times New Roman" w:eastAsia="Times New Roman" w:hAnsi="Times New Roman" w:cs="Times New Roman"/>
          <w:b/>
          <w:sz w:val="20"/>
          <w:szCs w:val="20"/>
          <w:lang w:val="es-ES" w:eastAsia="es-ES"/>
        </w:rPr>
      </w:pPr>
      <w:r w:rsidRPr="00CF286D">
        <w:rPr>
          <w:rFonts w:ascii="Times New Roman" w:eastAsia="Times New Roman" w:hAnsi="Times New Roman" w:cs="Times New Roman"/>
          <w:b/>
          <w:sz w:val="20"/>
          <w:szCs w:val="20"/>
          <w:lang w:val="es-ES" w:eastAsia="es-ES"/>
        </w:rPr>
        <w:t>CUESTIONARIO</w:t>
      </w:r>
    </w:p>
    <w:tbl>
      <w:tblPr>
        <w:tblStyle w:val="Tablaconcuadrcula"/>
        <w:tblW w:w="7920" w:type="dxa"/>
        <w:tblInd w:w="749" w:type="dxa"/>
        <w:tblLook w:val="04A0" w:firstRow="1" w:lastRow="0" w:firstColumn="1" w:lastColumn="0" w:noHBand="0" w:noVBand="1"/>
      </w:tblPr>
      <w:tblGrid>
        <w:gridCol w:w="6840"/>
        <w:gridCol w:w="540"/>
        <w:gridCol w:w="540"/>
      </w:tblGrid>
      <w:tr w:rsidR="00F8753C" w:rsidRPr="00CF286D" w:rsidTr="005D0B6B">
        <w:trPr>
          <w:trHeight w:val="236"/>
        </w:trPr>
        <w:tc>
          <w:tcPr>
            <w:tcW w:w="6840" w:type="dxa"/>
          </w:tcPr>
          <w:p w:rsidR="00F8753C" w:rsidRPr="00CF286D" w:rsidRDefault="00F8753C" w:rsidP="005D0B6B">
            <w:pPr>
              <w:spacing w:line="360" w:lineRule="auto"/>
              <w:jc w:val="center"/>
              <w:rPr>
                <w:rFonts w:ascii="Times New Roman" w:eastAsia="Times New Roman" w:hAnsi="Times New Roman" w:cs="Times New Roman"/>
                <w:b/>
                <w:sz w:val="18"/>
                <w:szCs w:val="20"/>
                <w:lang w:eastAsia="es-ES"/>
              </w:rPr>
            </w:pPr>
            <w:r w:rsidRPr="00CF286D">
              <w:rPr>
                <w:rFonts w:ascii="Times New Roman" w:eastAsia="Times New Roman" w:hAnsi="Times New Roman" w:cs="Times New Roman"/>
                <w:b/>
                <w:sz w:val="18"/>
                <w:szCs w:val="20"/>
                <w:lang w:eastAsia="es-ES"/>
              </w:rPr>
              <w:t>Ítems</w:t>
            </w:r>
          </w:p>
        </w:tc>
        <w:tc>
          <w:tcPr>
            <w:tcW w:w="540" w:type="dxa"/>
            <w:shd w:val="clear" w:color="auto" w:fill="auto"/>
          </w:tcPr>
          <w:p w:rsidR="00F8753C" w:rsidRPr="00CF286D" w:rsidRDefault="00F8753C" w:rsidP="005D0B6B">
            <w:pPr>
              <w:spacing w:line="360" w:lineRule="auto"/>
              <w:jc w:val="center"/>
              <w:rPr>
                <w:rFonts w:ascii="Times New Roman" w:eastAsia="Times New Roman" w:hAnsi="Times New Roman" w:cs="Times New Roman"/>
                <w:b/>
                <w:sz w:val="20"/>
                <w:szCs w:val="20"/>
                <w:lang w:eastAsia="es-ES"/>
              </w:rPr>
            </w:pPr>
            <w:r w:rsidRPr="00CF286D">
              <w:rPr>
                <w:rFonts w:ascii="Times New Roman" w:eastAsia="Times New Roman" w:hAnsi="Times New Roman" w:cs="Times New Roman"/>
                <w:b/>
                <w:sz w:val="20"/>
                <w:szCs w:val="20"/>
                <w:lang w:eastAsia="es-ES"/>
              </w:rPr>
              <w:t>Si</w:t>
            </w:r>
          </w:p>
        </w:tc>
        <w:tc>
          <w:tcPr>
            <w:tcW w:w="540" w:type="dxa"/>
            <w:shd w:val="clear" w:color="auto" w:fill="D9E2F3" w:themeFill="accent5" w:themeFillTint="33"/>
          </w:tcPr>
          <w:p w:rsidR="00F8753C" w:rsidRPr="00CF286D" w:rsidRDefault="00F8753C" w:rsidP="005D0B6B">
            <w:pPr>
              <w:spacing w:line="360" w:lineRule="auto"/>
              <w:jc w:val="center"/>
              <w:rPr>
                <w:rFonts w:ascii="Times New Roman" w:eastAsia="Times New Roman" w:hAnsi="Times New Roman" w:cs="Times New Roman"/>
                <w:b/>
                <w:sz w:val="20"/>
                <w:szCs w:val="20"/>
                <w:lang w:eastAsia="es-ES"/>
              </w:rPr>
            </w:pPr>
            <w:r w:rsidRPr="00CF286D">
              <w:rPr>
                <w:rFonts w:ascii="Times New Roman" w:eastAsia="Times New Roman" w:hAnsi="Times New Roman" w:cs="Times New Roman"/>
                <w:b/>
                <w:sz w:val="20"/>
                <w:szCs w:val="20"/>
                <w:lang w:eastAsia="es-ES"/>
              </w:rPr>
              <w:t>No</w:t>
            </w:r>
          </w:p>
        </w:tc>
      </w:tr>
      <w:tr w:rsidR="00F8753C" w:rsidRPr="00CF286D" w:rsidTr="005D0B6B">
        <w:trPr>
          <w:trHeight w:val="613"/>
        </w:trPr>
        <w:tc>
          <w:tcPr>
            <w:tcW w:w="6840" w:type="dxa"/>
          </w:tcPr>
          <w:p w:rsidR="00F8753C" w:rsidRPr="00CF286D" w:rsidRDefault="00F8753C" w:rsidP="00F8753C">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¿El estudio de las Ciencias y la Tecnología tienen alguna relación con los avances en la Sociedad?</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613"/>
        </w:trPr>
        <w:tc>
          <w:tcPr>
            <w:tcW w:w="6840" w:type="dxa"/>
          </w:tcPr>
          <w:p w:rsidR="00F8753C" w:rsidRPr="00CF286D" w:rsidRDefault="00F8753C" w:rsidP="00F8753C">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¿Conoces la importancia de las interacciones Ciencia, Tecnología y Sociedad en el estudio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1024"/>
        </w:trPr>
        <w:tc>
          <w:tcPr>
            <w:tcW w:w="6840" w:type="dxa"/>
          </w:tcPr>
          <w:p w:rsidR="00F8753C" w:rsidRPr="00CF286D" w:rsidRDefault="00F8753C" w:rsidP="00F8753C">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¿Conoces que el enfoque Ciencia, Tecnología y Sociedad (CTS) en la educación tiene como objetivo generar estrategias creativas para la enseñanza y aprendizaje de las ciencias?</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741"/>
        </w:trPr>
        <w:tc>
          <w:tcPr>
            <w:tcW w:w="6840" w:type="dxa"/>
          </w:tcPr>
          <w:p w:rsidR="00F8753C" w:rsidRPr="00CF286D" w:rsidRDefault="00F8753C" w:rsidP="00F8753C">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¿La incorporación de estrategias innovadoras bajo el enfoque (CTS) puede mejorar la comprensión de los contenidos relacionados con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270"/>
        </w:trPr>
        <w:tc>
          <w:tcPr>
            <w:tcW w:w="6840" w:type="dxa"/>
          </w:tcPr>
          <w:p w:rsidR="00F8753C" w:rsidRPr="00CF286D" w:rsidRDefault="00F8753C" w:rsidP="00F8753C">
            <w:pPr>
              <w:numPr>
                <w:ilvl w:val="0"/>
                <w:numId w:val="9"/>
              </w:numPr>
              <w:autoSpaceDN w:val="0"/>
              <w:spacing w:after="0" w:line="360" w:lineRule="auto"/>
              <w:ind w:left="284"/>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¿El estudio de la Química es útil para desarrollar tus actividades cotidianas?</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657"/>
        </w:trPr>
        <w:tc>
          <w:tcPr>
            <w:tcW w:w="6840" w:type="dxa"/>
          </w:tcPr>
          <w:p w:rsidR="00F8753C" w:rsidRPr="00CF286D" w:rsidRDefault="00F8753C" w:rsidP="00F8753C">
            <w:pPr>
              <w:numPr>
                <w:ilvl w:val="0"/>
                <w:numId w:val="9"/>
              </w:numPr>
              <w:autoSpaceDN w:val="0"/>
              <w:spacing w:after="0" w:line="360" w:lineRule="auto"/>
              <w:ind w:left="179" w:hanging="283"/>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¿Las estrategias cotidianas utilizadas por los profesores de Química te motivan en el estudio de esta ciencia?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657"/>
        </w:trPr>
        <w:tc>
          <w:tcPr>
            <w:tcW w:w="6840" w:type="dxa"/>
          </w:tcPr>
          <w:p w:rsidR="00F8753C" w:rsidRPr="00CF286D" w:rsidRDefault="00F8753C" w:rsidP="00F8753C">
            <w:pPr>
              <w:numPr>
                <w:ilvl w:val="0"/>
                <w:numId w:val="9"/>
              </w:numPr>
              <w:autoSpaceDN w:val="0"/>
              <w:spacing w:after="0" w:line="360" w:lineRule="auto"/>
              <w:ind w:left="179" w:hanging="283"/>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¿La incorporación de estrategias innovadoras cambiaría tu percepción hacia el estudio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287"/>
        </w:trPr>
        <w:tc>
          <w:tcPr>
            <w:tcW w:w="6840" w:type="dxa"/>
          </w:tcPr>
          <w:p w:rsidR="00F8753C" w:rsidRPr="00CF286D" w:rsidRDefault="00F8753C" w:rsidP="00F8753C">
            <w:pPr>
              <w:numPr>
                <w:ilvl w:val="0"/>
                <w:numId w:val="9"/>
              </w:numPr>
              <w:autoSpaceDN w:val="0"/>
              <w:spacing w:after="0" w:line="360" w:lineRule="auto"/>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¿Has participado en actividades prácticas relacionadas con el estudio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567"/>
        </w:trPr>
        <w:tc>
          <w:tcPr>
            <w:tcW w:w="6840" w:type="dxa"/>
          </w:tcPr>
          <w:p w:rsidR="00F8753C" w:rsidRPr="00CF286D" w:rsidRDefault="00F8753C" w:rsidP="00F8753C">
            <w:pPr>
              <w:numPr>
                <w:ilvl w:val="0"/>
                <w:numId w:val="9"/>
              </w:numPr>
              <w:autoSpaceDN w:val="0"/>
              <w:spacing w:after="0" w:line="360" w:lineRule="auto"/>
              <w:ind w:left="175" w:hanging="283"/>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¿Realizar visitas a empresas para observar procesos químicos puede ser una estrategia innovadora en el estudio de las ciencias?</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709"/>
        </w:trPr>
        <w:tc>
          <w:tcPr>
            <w:tcW w:w="6840" w:type="dxa"/>
          </w:tcPr>
          <w:p w:rsidR="00F8753C" w:rsidRPr="00CF286D" w:rsidRDefault="00F8753C" w:rsidP="00F8753C">
            <w:pPr>
              <w:numPr>
                <w:ilvl w:val="0"/>
                <w:numId w:val="9"/>
              </w:numPr>
              <w:autoSpaceDN w:val="0"/>
              <w:spacing w:after="0" w:line="360" w:lineRule="auto"/>
              <w:ind w:left="175" w:hanging="283"/>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¿Participarías en eventos de intercambio con otras instituciones educativas relacionados con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778"/>
        </w:trPr>
        <w:tc>
          <w:tcPr>
            <w:tcW w:w="6840" w:type="dxa"/>
          </w:tcPr>
          <w:p w:rsidR="00F8753C" w:rsidRPr="00CF286D" w:rsidRDefault="00F8753C" w:rsidP="00F8753C">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¿Sería interesante asistir a exposiciones de especialistas en el área Química relacionadas con temas de interés común?</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351"/>
        </w:trPr>
        <w:tc>
          <w:tcPr>
            <w:tcW w:w="6840" w:type="dxa"/>
          </w:tcPr>
          <w:p w:rsidR="00F8753C" w:rsidRPr="00CF286D" w:rsidRDefault="00F8753C" w:rsidP="00F8753C">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rPr>
            </w:pPr>
            <w:r>
              <w:rPr>
                <w:rFonts w:ascii="Times New Roman" w:hAnsi="Times New Roman" w:cs="Mangal"/>
                <w:kern w:val="3"/>
                <w:sz w:val="18"/>
                <w:szCs w:val="20"/>
              </w:rPr>
              <w:t>¿Las E</w:t>
            </w:r>
            <w:r w:rsidRPr="00CF286D">
              <w:rPr>
                <w:rFonts w:ascii="Times New Roman" w:hAnsi="Times New Roman" w:cs="Mangal"/>
                <w:kern w:val="3"/>
                <w:sz w:val="18"/>
                <w:szCs w:val="20"/>
              </w:rPr>
              <w:t>xpo</w:t>
            </w:r>
            <w:r>
              <w:rPr>
                <w:rFonts w:ascii="Times New Roman" w:hAnsi="Times New Roman" w:cs="Mangal"/>
                <w:kern w:val="3"/>
                <w:sz w:val="18"/>
                <w:szCs w:val="20"/>
              </w:rPr>
              <w:t xml:space="preserve"> Ferias C</w:t>
            </w:r>
            <w:r w:rsidRPr="00CF286D">
              <w:rPr>
                <w:rFonts w:ascii="Times New Roman" w:hAnsi="Times New Roman" w:cs="Mangal"/>
                <w:kern w:val="3"/>
                <w:sz w:val="18"/>
                <w:szCs w:val="20"/>
              </w:rPr>
              <w:t>ientíficas son interesantes para conocer curiosidades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629"/>
        </w:trPr>
        <w:tc>
          <w:tcPr>
            <w:tcW w:w="6840" w:type="dxa"/>
          </w:tcPr>
          <w:p w:rsidR="00F8753C" w:rsidRPr="00CF286D" w:rsidRDefault="00F8753C" w:rsidP="00F8753C">
            <w:pPr>
              <w:numPr>
                <w:ilvl w:val="0"/>
                <w:numId w:val="9"/>
              </w:numPr>
              <w:autoSpaceDN w:val="0"/>
              <w:spacing w:after="0" w:line="360" w:lineRule="auto"/>
              <w:ind w:left="317"/>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¿Participarías en proyectos creativos bajo el enfoque Ciencia, Tecnología y Sociedad en el proceso de aprendizaje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r w:rsidR="00F8753C" w:rsidRPr="00CF286D" w:rsidTr="005D0B6B">
        <w:trPr>
          <w:trHeight w:val="569"/>
        </w:trPr>
        <w:tc>
          <w:tcPr>
            <w:tcW w:w="6840" w:type="dxa"/>
          </w:tcPr>
          <w:p w:rsidR="00F8753C" w:rsidRPr="00CF286D" w:rsidRDefault="00F8753C" w:rsidP="00F8753C">
            <w:pPr>
              <w:numPr>
                <w:ilvl w:val="0"/>
                <w:numId w:val="9"/>
              </w:numPr>
              <w:autoSpaceDN w:val="0"/>
              <w:spacing w:after="0" w:line="360" w:lineRule="auto"/>
              <w:contextualSpacing/>
              <w:jc w:val="both"/>
              <w:textAlignment w:val="baseline"/>
              <w:rPr>
                <w:rFonts w:ascii="Times New Roman" w:hAnsi="Times New Roman" w:cs="Mangal"/>
                <w:kern w:val="3"/>
                <w:sz w:val="18"/>
                <w:szCs w:val="20"/>
              </w:rPr>
            </w:pPr>
            <w:r w:rsidRPr="00CF286D">
              <w:rPr>
                <w:rFonts w:ascii="Times New Roman" w:hAnsi="Times New Roman" w:cs="Mangal"/>
                <w:kern w:val="3"/>
                <w:sz w:val="18"/>
                <w:szCs w:val="20"/>
              </w:rPr>
              <w:t>¿Sería necesaria la inclusión de estrategias bajo el enfoque CTS, en la enseñanza de la Química?</w:t>
            </w:r>
          </w:p>
        </w:tc>
        <w:tc>
          <w:tcPr>
            <w:tcW w:w="540" w:type="dxa"/>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c>
          <w:tcPr>
            <w:tcW w:w="540" w:type="dxa"/>
            <w:shd w:val="clear" w:color="auto" w:fill="D9E2F3" w:themeFill="accent5" w:themeFillTint="33"/>
          </w:tcPr>
          <w:p w:rsidR="00F8753C" w:rsidRPr="00CF286D" w:rsidRDefault="00F8753C" w:rsidP="005D0B6B">
            <w:pPr>
              <w:spacing w:line="360" w:lineRule="auto"/>
              <w:jc w:val="both"/>
              <w:rPr>
                <w:rFonts w:ascii="Times New Roman" w:eastAsia="Times New Roman" w:hAnsi="Times New Roman" w:cs="Times New Roman"/>
                <w:sz w:val="20"/>
                <w:szCs w:val="20"/>
                <w:lang w:eastAsia="es-ES"/>
              </w:rPr>
            </w:pPr>
          </w:p>
        </w:tc>
      </w:tr>
    </w:tbl>
    <w:p w:rsidR="00F8753C" w:rsidRPr="00CF286D" w:rsidRDefault="00F8753C" w:rsidP="00F8753C">
      <w:pPr>
        <w:spacing w:after="0" w:line="360" w:lineRule="auto"/>
        <w:jc w:val="both"/>
        <w:rPr>
          <w:rFonts w:ascii="Times New Roman" w:eastAsia="Times New Roman" w:hAnsi="Times New Roman" w:cs="Times New Roman"/>
          <w:sz w:val="24"/>
          <w:szCs w:val="24"/>
          <w:lang w:val="es-ES_tradnl" w:eastAsia="es-ES"/>
        </w:rPr>
      </w:pPr>
      <w:r w:rsidRPr="00CF286D">
        <w:rPr>
          <w:rFonts w:ascii="Times New Roman" w:eastAsia="Times New Roman" w:hAnsi="Times New Roman" w:cs="Times New Roman"/>
          <w:sz w:val="24"/>
          <w:szCs w:val="24"/>
          <w:lang w:val="es-ES_tradnl" w:eastAsia="es-ES"/>
        </w:rPr>
        <w:br w:type="page"/>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noProof/>
          <w:sz w:val="24"/>
          <w:szCs w:val="24"/>
          <w:lang w:eastAsia="es-VE"/>
        </w:rPr>
        <w:lastRenderedPageBreak/>
        <w:drawing>
          <wp:anchor distT="0" distB="0" distL="114300" distR="114300" simplePos="0" relativeHeight="251722752" behindDoc="1" locked="0" layoutInCell="1" allowOverlap="1" wp14:anchorId="395555EB" wp14:editId="19CDEED7">
            <wp:simplePos x="0" y="0"/>
            <wp:positionH relativeFrom="column">
              <wp:posOffset>4793234</wp:posOffset>
            </wp:positionH>
            <wp:positionV relativeFrom="paragraph">
              <wp:posOffset>17145</wp:posOffset>
            </wp:positionV>
            <wp:extent cx="804672" cy="925536"/>
            <wp:effectExtent l="0" t="0" r="0" b="8255"/>
            <wp:wrapNone/>
            <wp:docPr id="8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6584" cy="927735"/>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noProof/>
          <w:sz w:val="24"/>
          <w:szCs w:val="24"/>
          <w:lang w:eastAsia="es-VE"/>
        </w:rPr>
        <w:drawing>
          <wp:anchor distT="0" distB="0" distL="114300" distR="114300" simplePos="0" relativeHeight="251721728" behindDoc="1" locked="0" layoutInCell="1" allowOverlap="1" wp14:anchorId="0C50791D" wp14:editId="0642FA32">
            <wp:simplePos x="0" y="0"/>
            <wp:positionH relativeFrom="column">
              <wp:posOffset>211455</wp:posOffset>
            </wp:positionH>
            <wp:positionV relativeFrom="paragraph">
              <wp:posOffset>22860</wp:posOffset>
            </wp:positionV>
            <wp:extent cx="681990" cy="783590"/>
            <wp:effectExtent l="0" t="0" r="3810" b="0"/>
            <wp:wrapNone/>
            <wp:docPr id="8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783590"/>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sz w:val="24"/>
          <w:szCs w:val="24"/>
          <w:lang w:eastAsia="zh-CN" w:bidi="hi-IN"/>
        </w:rPr>
        <w:t>UNIVERSIDAD DE CARABOBO</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FACULTAD DE CIENCIAS DE LA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ESCUELA DE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DEPARTAMENTO DE BIOLOGÍA Y QUÍMICA</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0"/>
          <w:szCs w:val="20"/>
          <w:lang w:eastAsia="zh-CN" w:bidi="hi-IN"/>
        </w:rPr>
      </w:pPr>
      <w:r w:rsidRPr="00CF286D">
        <w:rPr>
          <w:rFonts w:ascii="Times New Roman" w:eastAsia="DejaVu Sans Light" w:hAnsi="Times New Roman" w:cs="Times New Roman"/>
          <w:sz w:val="24"/>
          <w:szCs w:val="24"/>
          <w:lang w:eastAsia="zh-CN" w:bidi="hi-IN"/>
        </w:rPr>
        <w:t>TRABAJO ESPECIAL DE GRADO</w:t>
      </w:r>
    </w:p>
    <w:p w:rsidR="00F8753C" w:rsidRPr="00CF286D" w:rsidRDefault="00F8753C" w:rsidP="00F8753C">
      <w:pPr>
        <w:spacing w:after="0" w:line="240" w:lineRule="auto"/>
        <w:rPr>
          <w:rFonts w:ascii="Arial" w:eastAsia="Times New Roman" w:hAnsi="Arial" w:cs="Arial"/>
          <w:b/>
          <w:bCs/>
          <w:kern w:val="32"/>
          <w:sz w:val="32"/>
          <w:szCs w:val="32"/>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Prof.:_________________________________</w:t>
      </w: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Estimado Docente:</w:t>
      </w: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r w:rsidRPr="00CF286D">
        <w:rPr>
          <w:rFonts w:ascii="Liberation Serif" w:eastAsia="DejaVu Sans Light" w:hAnsi="Liberation Serif" w:cs="FreeSans"/>
          <w:sz w:val="24"/>
          <w:szCs w:val="24"/>
          <w:lang w:eastAsia="zh-CN" w:bidi="hi-IN"/>
        </w:rPr>
        <w:tab/>
        <w:t xml:space="preserve">En virtud de sus conocimientos y experiencia docente, solicitamos su valiosa colaboración  como experto para la validación del instrumento que será utilizado con la finalidad de recolectar la información necesaria para la investigación titulada: </w:t>
      </w:r>
      <w:r w:rsidRPr="00CF286D">
        <w:rPr>
          <w:rFonts w:ascii="Times New Roman" w:eastAsia="DejaVu Sans Light" w:hAnsi="Times New Roman" w:cs="Times New Roman"/>
          <w:b/>
          <w:sz w:val="24"/>
          <w:szCs w:val="24"/>
          <w:lang w:eastAsia="zh-CN" w:bidi="hi-IN"/>
        </w:rPr>
        <w:t>CIENCIA, TECNOLOGÍA Y SOCIEDAD COMO ESTRATEGIA DE CAMBIO EN EL PROCESO DE ENSEÑANZA Y APRENDIZAJE DE LA QUÍMICA</w:t>
      </w:r>
      <w:r w:rsidRPr="00CF286D">
        <w:rPr>
          <w:rFonts w:ascii="Liberation Serif" w:eastAsia="DejaVu Sans Light" w:hAnsi="Liberation Serif" w:cs="FreeSans"/>
          <w:b/>
          <w:sz w:val="24"/>
          <w:szCs w:val="24"/>
          <w:lang w:eastAsia="zh-CN" w:bidi="hi-IN"/>
        </w:rPr>
        <w:t xml:space="preserve">, </w:t>
      </w:r>
      <w:r w:rsidRPr="00CF286D">
        <w:rPr>
          <w:rFonts w:ascii="Liberation Serif" w:eastAsia="DejaVu Sans Light" w:hAnsi="Liberation Serif" w:cs="FreeSans"/>
          <w:sz w:val="24"/>
          <w:szCs w:val="24"/>
          <w:lang w:eastAsia="zh-CN" w:bidi="hi-IN"/>
        </w:rPr>
        <w:t xml:space="preserve">línea de investigación </w:t>
      </w:r>
      <w:r w:rsidRPr="00CF286D">
        <w:rPr>
          <w:rFonts w:ascii="Times New Roman" w:eastAsia="DejaVu Sans Light" w:hAnsi="Times New Roman" w:cs="Times New Roman"/>
          <w:sz w:val="24"/>
          <w:szCs w:val="24"/>
          <w:lang w:eastAsia="zh-CN" w:bidi="hi-IN"/>
        </w:rPr>
        <w:t>Estrategias para la enseñanza, aprendizaje y evaluación de la Biología y la Química</w:t>
      </w:r>
      <w:r w:rsidRPr="00CF286D">
        <w:rPr>
          <w:rFonts w:ascii="Liberation Serif" w:eastAsia="DejaVu Sans Light" w:hAnsi="Liberation Serif" w:cs="FreeSans"/>
          <w:sz w:val="24"/>
          <w:szCs w:val="24"/>
          <w:lang w:eastAsia="zh-CN" w:bidi="hi-IN"/>
        </w:rPr>
        <w:t xml:space="preserve"> ,  la cual es realizada por los bachilleres: Delgado Wendy y Rosales Sharitzza,  como requisito final para la aprobación de la asignatura Trabajo Especial de Grado del pensum de estudio de la Licenciatura en Educación Mención Química correspondiente al semestre I/2015 </w:t>
      </w: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Esperando de usted su valiosa colaboración.</w:t>
      </w: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jc w:val="both"/>
        <w:rPr>
          <w:rFonts w:ascii="Times New Roman" w:eastAsia="Times New Roman" w:hAnsi="Times New Roman" w:cs="Times New Roman"/>
          <w:sz w:val="24"/>
          <w:szCs w:val="24"/>
          <w:lang w:val="es-ES" w:eastAsia="es-ES"/>
        </w:rPr>
      </w:pPr>
    </w:p>
    <w:p w:rsidR="00F8753C" w:rsidRPr="00CF286D" w:rsidRDefault="00F8753C" w:rsidP="00F8753C">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r w:rsidRPr="00453220">
        <w:rPr>
          <w:rFonts w:ascii="Times New Roman" w:eastAsia="Times New Roman" w:hAnsi="Times New Roman" w:cs="Times New Roman"/>
          <w:sz w:val="24"/>
          <w:szCs w:val="24"/>
          <w:lang w:eastAsia="es-ES"/>
        </w:rPr>
        <w:t xml:space="preserve">                 </w:t>
      </w:r>
      <w:r w:rsidRPr="00CF286D">
        <w:rPr>
          <w:rFonts w:ascii="Times New Roman" w:eastAsia="Times New Roman" w:hAnsi="Times New Roman" w:cs="Times New Roman"/>
          <w:sz w:val="24"/>
          <w:szCs w:val="24"/>
          <w:lang w:val="en-US" w:eastAsia="es-ES"/>
        </w:rPr>
        <w:t xml:space="preserve">__________________          </w:t>
      </w:r>
      <w:r>
        <w:rPr>
          <w:rFonts w:ascii="Times New Roman" w:eastAsia="Times New Roman" w:hAnsi="Times New Roman" w:cs="Times New Roman"/>
          <w:sz w:val="24"/>
          <w:szCs w:val="24"/>
          <w:lang w:val="en-US" w:eastAsia="es-ES"/>
        </w:rPr>
        <w:t xml:space="preserve">                      </w:t>
      </w:r>
      <w:r w:rsidRPr="00CF286D">
        <w:rPr>
          <w:rFonts w:ascii="Times New Roman" w:eastAsia="Times New Roman" w:hAnsi="Times New Roman" w:cs="Times New Roman"/>
          <w:sz w:val="24"/>
          <w:szCs w:val="24"/>
          <w:lang w:val="en-US" w:eastAsia="es-ES"/>
        </w:rPr>
        <w:t xml:space="preserve">___________________               </w:t>
      </w:r>
      <w:r w:rsidRPr="00CF286D">
        <w:rPr>
          <w:rFonts w:ascii="Times New Roman" w:eastAsia="Times New Roman" w:hAnsi="Times New Roman" w:cs="Times New Roman"/>
          <w:sz w:val="24"/>
          <w:szCs w:val="24"/>
          <w:lang w:val="en-US" w:eastAsia="es-ES"/>
        </w:rPr>
        <w:tab/>
      </w:r>
    </w:p>
    <w:p w:rsidR="00F8753C" w:rsidRPr="00CF286D" w:rsidRDefault="00F8753C" w:rsidP="00F8753C">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val="en-US" w:eastAsia="es-ES"/>
        </w:rPr>
        <w:t xml:space="preserve">                     </w:t>
      </w:r>
      <w:r w:rsidRPr="00CF286D">
        <w:rPr>
          <w:rFonts w:ascii="Times New Roman" w:eastAsia="Times New Roman" w:hAnsi="Times New Roman" w:cs="Times New Roman"/>
          <w:sz w:val="24"/>
          <w:szCs w:val="24"/>
          <w:lang w:val="en-US" w:eastAsia="es-ES"/>
        </w:rPr>
        <w:t xml:space="preserve">Delgado, Wendy            </w:t>
      </w:r>
      <w:r>
        <w:rPr>
          <w:rFonts w:ascii="Times New Roman" w:eastAsia="Times New Roman" w:hAnsi="Times New Roman" w:cs="Times New Roman"/>
          <w:sz w:val="24"/>
          <w:szCs w:val="24"/>
          <w:lang w:val="en-US" w:eastAsia="es-ES"/>
        </w:rPr>
        <w:t xml:space="preserve">                         </w:t>
      </w:r>
      <w:r w:rsidRPr="00CF286D">
        <w:rPr>
          <w:rFonts w:ascii="Times New Roman" w:eastAsia="Times New Roman" w:hAnsi="Times New Roman" w:cs="Times New Roman"/>
          <w:sz w:val="24"/>
          <w:szCs w:val="24"/>
          <w:lang w:val="en-US" w:eastAsia="es-ES"/>
        </w:rPr>
        <w:t xml:space="preserve">       Rosales, Sharitzza</w:t>
      </w:r>
    </w:p>
    <w:p w:rsidR="00F8753C" w:rsidRPr="00CF286D" w:rsidRDefault="00F8753C" w:rsidP="00F8753C">
      <w:pPr>
        <w:tabs>
          <w:tab w:val="left" w:pos="6435"/>
          <w:tab w:val="left" w:pos="9900"/>
        </w:tabs>
        <w:suppressAutoHyphens/>
        <w:spacing w:after="120" w:line="240" w:lineRule="auto"/>
        <w:ind w:left="360"/>
        <w:jc w:val="both"/>
        <w:rPr>
          <w:rFonts w:ascii="Times New Roman" w:eastAsia="Times New Roman" w:hAnsi="Times New Roman" w:cs="Times New Roman"/>
          <w:sz w:val="24"/>
          <w:szCs w:val="24"/>
          <w:lang w:val="en-US" w:eastAsia="es-ES"/>
        </w:rPr>
      </w:pPr>
    </w:p>
    <w:p w:rsidR="00F8753C" w:rsidRPr="00CF286D" w:rsidRDefault="00F8753C" w:rsidP="00F8753C">
      <w:pPr>
        <w:spacing w:after="120" w:line="240" w:lineRule="auto"/>
        <w:ind w:left="360"/>
        <w:jc w:val="both"/>
        <w:rPr>
          <w:rFonts w:ascii="Times New Roman" w:eastAsia="Times New Roman" w:hAnsi="Times New Roman" w:cs="Times New Roman"/>
          <w:sz w:val="24"/>
          <w:szCs w:val="24"/>
          <w:lang w:val="en-US" w:eastAsia="es-ES"/>
        </w:rPr>
      </w:pPr>
      <w:r w:rsidRPr="00CF286D">
        <w:rPr>
          <w:rFonts w:ascii="Times New Roman" w:eastAsia="Times New Roman" w:hAnsi="Times New Roman" w:cs="Times New Roman"/>
          <w:sz w:val="24"/>
          <w:szCs w:val="24"/>
          <w:lang w:val="en-US" w:eastAsia="es-ES"/>
        </w:rPr>
        <w:t>ANEXO:</w:t>
      </w:r>
    </w:p>
    <w:p w:rsidR="00F8753C" w:rsidRPr="00CF286D" w:rsidRDefault="00F8753C" w:rsidP="00F8753C">
      <w:pPr>
        <w:numPr>
          <w:ilvl w:val="0"/>
          <w:numId w:val="1"/>
        </w:numPr>
        <w:tabs>
          <w:tab w:val="num" w:pos="180"/>
          <w:tab w:val="left" w:pos="720"/>
        </w:tabs>
        <w:suppressAutoHyphens/>
        <w:spacing w:after="120" w:line="240" w:lineRule="auto"/>
        <w:ind w:firstLine="0"/>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lastRenderedPageBreak/>
        <w:t>Objetivo de la investigación.</w:t>
      </w:r>
    </w:p>
    <w:p w:rsidR="00F8753C" w:rsidRPr="00CF286D" w:rsidRDefault="00F8753C" w:rsidP="00F8753C">
      <w:pPr>
        <w:numPr>
          <w:ilvl w:val="0"/>
          <w:numId w:val="1"/>
        </w:numPr>
        <w:suppressAutoHyphens/>
        <w:spacing w:after="120" w:line="240" w:lineRule="auto"/>
        <w:ind w:firstLine="0"/>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Tabla de especificaciones.</w:t>
      </w:r>
    </w:p>
    <w:p w:rsidR="00F8753C" w:rsidRPr="00CF286D" w:rsidRDefault="00F8753C" w:rsidP="00F8753C">
      <w:pPr>
        <w:numPr>
          <w:ilvl w:val="0"/>
          <w:numId w:val="1"/>
        </w:numPr>
        <w:suppressAutoHyphens/>
        <w:spacing w:after="120" w:line="240" w:lineRule="auto"/>
        <w:ind w:firstLine="0"/>
        <w:jc w:val="both"/>
        <w:rPr>
          <w:rFonts w:ascii="Times New Roman" w:eastAsia="Times New Roman" w:hAnsi="Times New Roman" w:cs="Times New Roman"/>
          <w:sz w:val="24"/>
          <w:szCs w:val="24"/>
          <w:lang w:val="es-ES" w:eastAsia="es-ES"/>
        </w:rPr>
      </w:pPr>
      <w:r w:rsidRPr="00CF286D">
        <w:rPr>
          <w:rFonts w:ascii="Times New Roman" w:eastAsia="Times New Roman" w:hAnsi="Times New Roman" w:cs="Times New Roman"/>
          <w:sz w:val="24"/>
          <w:szCs w:val="24"/>
          <w:lang w:val="es-ES" w:eastAsia="es-ES"/>
        </w:rPr>
        <w:t>Cuestionario</w:t>
      </w: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sectPr w:rsidR="00F8753C" w:rsidRPr="00CF286D" w:rsidSect="00CF7DEF">
          <w:headerReference w:type="default" r:id="rId81"/>
          <w:footerReference w:type="default" r:id="rId82"/>
          <w:pgSz w:w="12240" w:h="15840" w:code="1"/>
          <w:pgMar w:top="1701" w:right="1418" w:bottom="1701" w:left="1418" w:header="708" w:footer="708" w:gutter="0"/>
          <w:pgNumType w:start="85"/>
          <w:cols w:space="708"/>
          <w:docGrid w:linePitch="360"/>
        </w:sectPr>
      </w:pP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Pr>
          <w:rFonts w:ascii="Times New Roman" w:eastAsia="DejaVu Sans Light" w:hAnsi="Times New Roman" w:cs="Times New Roman"/>
          <w:noProof/>
          <w:sz w:val="24"/>
          <w:szCs w:val="24"/>
          <w:lang w:eastAsia="es-VE"/>
        </w:rPr>
        <w:lastRenderedPageBreak/>
        <w:drawing>
          <wp:anchor distT="0" distB="0" distL="114300" distR="114300" simplePos="0" relativeHeight="251716608" behindDoc="1" locked="0" layoutInCell="1" allowOverlap="1" wp14:anchorId="52850D88" wp14:editId="5564EB2E">
            <wp:simplePos x="0" y="0"/>
            <wp:positionH relativeFrom="column">
              <wp:posOffset>4495165</wp:posOffset>
            </wp:positionH>
            <wp:positionV relativeFrom="paragraph">
              <wp:posOffset>-123190</wp:posOffset>
            </wp:positionV>
            <wp:extent cx="810260" cy="923290"/>
            <wp:effectExtent l="19050" t="0" r="8890" b="0"/>
            <wp:wrapNone/>
            <wp:docPr id="86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0260" cy="923290"/>
                    </a:xfrm>
                    <a:prstGeom prst="rect">
                      <a:avLst/>
                    </a:prstGeom>
                    <a:noFill/>
                    <a:ln w="9525">
                      <a:noFill/>
                      <a:miter lim="800000"/>
                      <a:headEnd/>
                      <a:tailEnd/>
                    </a:ln>
                  </pic:spPr>
                </pic:pic>
              </a:graphicData>
            </a:graphic>
          </wp:anchor>
        </w:drawing>
      </w:r>
      <w:r>
        <w:rPr>
          <w:rFonts w:ascii="Times New Roman" w:eastAsia="DejaVu Sans Light" w:hAnsi="Times New Roman" w:cs="Times New Roman"/>
          <w:noProof/>
          <w:sz w:val="24"/>
          <w:szCs w:val="24"/>
          <w:lang w:eastAsia="es-VE"/>
        </w:rPr>
        <w:drawing>
          <wp:anchor distT="0" distB="0" distL="114300" distR="114300" simplePos="0" relativeHeight="251715584" behindDoc="1" locked="0" layoutInCell="1" allowOverlap="1" wp14:anchorId="1B9F1636" wp14:editId="4123C892">
            <wp:simplePos x="0" y="0"/>
            <wp:positionH relativeFrom="column">
              <wp:posOffset>60960</wp:posOffset>
            </wp:positionH>
            <wp:positionV relativeFrom="paragraph">
              <wp:posOffset>15240</wp:posOffset>
            </wp:positionV>
            <wp:extent cx="685800" cy="775970"/>
            <wp:effectExtent l="19050" t="0" r="0" b="0"/>
            <wp:wrapNone/>
            <wp:docPr id="8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775970"/>
                    </a:xfrm>
                    <a:prstGeom prst="rect">
                      <a:avLst/>
                    </a:prstGeom>
                    <a:noFill/>
                    <a:ln w="9525">
                      <a:noFill/>
                      <a:miter lim="800000"/>
                      <a:headEnd/>
                      <a:tailEnd/>
                    </a:ln>
                  </pic:spPr>
                </pic:pic>
              </a:graphicData>
            </a:graphic>
          </wp:anchor>
        </w:drawing>
      </w:r>
      <w:r w:rsidRPr="00CF286D">
        <w:rPr>
          <w:rFonts w:ascii="Times New Roman" w:eastAsia="DejaVu Sans Light" w:hAnsi="Times New Roman" w:cs="Times New Roman"/>
          <w:sz w:val="24"/>
          <w:szCs w:val="24"/>
          <w:lang w:eastAsia="zh-CN" w:bidi="hi-IN"/>
        </w:rPr>
        <w:t>UNIVERSIDAD DE CARABOBO</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FACULTAD DE CIENCIAS DE LA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ESCUELA DE EDUCACIÓN</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 xml:space="preserve">     DEPARTAMENTO DE BIOLOGÍA Y QUÍMICA</w:t>
      </w:r>
    </w:p>
    <w:p w:rsidR="00F8753C" w:rsidRPr="00CF286D" w:rsidRDefault="00F8753C" w:rsidP="00F8753C">
      <w:pPr>
        <w:widowControl w:val="0"/>
        <w:tabs>
          <w:tab w:val="left" w:pos="708"/>
        </w:tabs>
        <w:suppressAutoHyphens/>
        <w:spacing w:after="0"/>
        <w:jc w:val="center"/>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sz w:val="24"/>
          <w:szCs w:val="24"/>
          <w:lang w:eastAsia="zh-CN" w:bidi="hi-IN"/>
        </w:rPr>
        <w:t>TRABAJO ESPECIAL DE GRADO</w:t>
      </w:r>
    </w:p>
    <w:p w:rsidR="00F8753C" w:rsidRDefault="00F8753C" w:rsidP="00F8753C">
      <w:pPr>
        <w:keepNext/>
        <w:spacing w:before="240" w:after="60" w:line="480" w:lineRule="auto"/>
        <w:jc w:val="both"/>
        <w:outlineLvl w:val="0"/>
        <w:rPr>
          <w:rFonts w:ascii="Times New Roman" w:eastAsia="DejaVu Sans Light" w:hAnsi="Times New Roman" w:cs="Times New Roman"/>
          <w:b/>
          <w:bCs/>
          <w:kern w:val="32"/>
          <w:sz w:val="24"/>
          <w:szCs w:val="24"/>
          <w:lang w:eastAsia="zh-CN" w:bidi="hi-IN"/>
        </w:rPr>
      </w:pPr>
    </w:p>
    <w:p w:rsidR="00F8753C" w:rsidRPr="00CF286D" w:rsidRDefault="00F8753C" w:rsidP="00F8753C">
      <w:pPr>
        <w:keepNext/>
        <w:spacing w:before="240" w:after="60" w:line="480" w:lineRule="auto"/>
        <w:jc w:val="both"/>
        <w:outlineLvl w:val="0"/>
        <w:rPr>
          <w:rFonts w:ascii="Times New Roman" w:eastAsia="DejaVu Sans Light" w:hAnsi="Times New Roman" w:cs="Times New Roman"/>
          <w:b/>
          <w:bCs/>
          <w:kern w:val="32"/>
          <w:sz w:val="24"/>
          <w:szCs w:val="24"/>
          <w:lang w:eastAsia="zh-CN" w:bidi="hi-IN"/>
        </w:rPr>
      </w:pPr>
      <w:r>
        <w:rPr>
          <w:rFonts w:ascii="Times New Roman" w:eastAsia="DejaVu Sans Light" w:hAnsi="Times New Roman" w:cs="Times New Roman"/>
          <w:b/>
          <w:bCs/>
          <w:kern w:val="32"/>
          <w:sz w:val="24"/>
          <w:szCs w:val="24"/>
          <w:lang w:eastAsia="zh-CN" w:bidi="hi-IN"/>
        </w:rPr>
        <w:t>Objetivos de la Investigación</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FreeSans"/>
          <w:sz w:val="24"/>
          <w:szCs w:val="24"/>
          <w:lang w:eastAsia="zh-CN" w:bidi="hi-IN"/>
        </w:rPr>
      </w:pPr>
      <w:r w:rsidRPr="00CF286D">
        <w:rPr>
          <w:rFonts w:ascii="Times New Roman" w:eastAsia="DejaVu Sans Light" w:hAnsi="Times New Roman" w:cs="Times New Roman"/>
          <w:b/>
          <w:sz w:val="24"/>
          <w:szCs w:val="24"/>
          <w:lang w:eastAsia="zh-CN" w:bidi="hi-IN"/>
        </w:rPr>
        <w:t>Objetivo General</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286D">
        <w:rPr>
          <w:rFonts w:ascii="Times New Roman" w:eastAsia="DejaVu Sans Light" w:hAnsi="Times New Roman" w:cs="FreeSans"/>
          <w:sz w:val="24"/>
          <w:szCs w:val="24"/>
          <w:lang w:eastAsia="zh-CN" w:bidi="hi-IN"/>
        </w:rPr>
        <w:t xml:space="preserve">Proponer el enfoque Ciencia, Tecnología y Sociedad como estrategia de cambio en el proceso de enseñanza y aprendizaje de la Química </w:t>
      </w:r>
      <w:r w:rsidRPr="00CF286D">
        <w:rPr>
          <w:rFonts w:ascii="Times New Roman" w:eastAsia="DejaVu Sans Light" w:hAnsi="Times New Roman" w:cs="Times New Roman"/>
          <w:sz w:val="24"/>
          <w:szCs w:val="24"/>
          <w:lang w:eastAsia="zh-CN" w:bidi="hi-IN"/>
        </w:rPr>
        <w:t xml:space="preserve">en los estudiantes de 3er año de la Unidad Educativa Colegio “Anzoátegui”. </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b/>
          <w:sz w:val="24"/>
          <w:szCs w:val="24"/>
          <w:lang w:eastAsia="zh-CN" w:bidi="hi-IN"/>
        </w:rPr>
      </w:pP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286D">
        <w:rPr>
          <w:rFonts w:ascii="Times New Roman" w:eastAsia="DejaVu Sans Light" w:hAnsi="Times New Roman" w:cs="Times New Roman"/>
          <w:b/>
          <w:sz w:val="24"/>
          <w:szCs w:val="24"/>
          <w:lang w:eastAsia="zh-CN" w:bidi="hi-IN"/>
        </w:rPr>
        <w:t>Objetivos Específicos</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286D">
        <w:rPr>
          <w:rFonts w:ascii="Times New Roman" w:eastAsia="DejaVu Sans Light" w:hAnsi="Times New Roman" w:cs="FreeSans"/>
          <w:sz w:val="24"/>
          <w:szCs w:val="24"/>
          <w:lang w:eastAsia="zh-CN" w:bidi="hi-IN"/>
        </w:rPr>
        <w:t xml:space="preserve">Diagnosticar la necesidad del enfoque Ciencia, Tecnología y Sociedad como alternativa de cambio en el proceso de enseñanza y aprendizaje de la Química </w:t>
      </w:r>
      <w:r w:rsidRPr="00CF286D">
        <w:rPr>
          <w:rFonts w:ascii="Times New Roman" w:eastAsia="DejaVu Sans Light" w:hAnsi="Times New Roman" w:cs="Times New Roman"/>
          <w:sz w:val="24"/>
          <w:szCs w:val="24"/>
          <w:lang w:eastAsia="zh-CN" w:bidi="hi-IN"/>
        </w:rPr>
        <w:t>en los estudiantes de 3er año de la Unidad Educativa Colegio “Anzoátegui”.</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F8753C" w:rsidRPr="00CF286D" w:rsidRDefault="00F8753C" w:rsidP="00F8753C">
      <w:pPr>
        <w:framePr w:hSpace="141" w:wrap="around" w:vAnchor="page" w:hAnchor="margin" w:y="1501"/>
        <w:spacing w:line="360" w:lineRule="auto"/>
        <w:jc w:val="both"/>
        <w:rPr>
          <w:rFonts w:ascii="Times New Roman" w:hAnsi="Times New Roman"/>
          <w:b/>
          <w:sz w:val="24"/>
          <w:szCs w:val="24"/>
        </w:rPr>
      </w:pP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286D">
        <w:rPr>
          <w:rFonts w:ascii="Times New Roman" w:eastAsia="DejaVu Sans Light" w:hAnsi="Times New Roman" w:cs="FreeSans"/>
          <w:sz w:val="24"/>
          <w:szCs w:val="24"/>
          <w:lang w:eastAsia="zh-CN" w:bidi="hi-IN"/>
        </w:rPr>
        <w:t xml:space="preserve">Determinar la factibilidad del enfoque Ciencia, Tecnología y Sociedad como alternativa de cambio en el proceso de enseñanza y aprendizaje de la Química </w:t>
      </w:r>
      <w:r w:rsidRPr="00CF286D">
        <w:rPr>
          <w:rFonts w:ascii="Times New Roman" w:eastAsia="DejaVu Sans Light" w:hAnsi="Times New Roman" w:cs="Times New Roman"/>
          <w:sz w:val="24"/>
          <w:szCs w:val="24"/>
          <w:lang w:eastAsia="zh-CN" w:bidi="hi-IN"/>
        </w:rPr>
        <w:t xml:space="preserve">en los estudiantes de 3er año de la Unidad Educativa Colegio “Anzoátegui”. </w:t>
      </w: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p>
    <w:p w:rsidR="00F8753C" w:rsidRPr="00CF286D" w:rsidRDefault="00F8753C" w:rsidP="00F8753C">
      <w:pPr>
        <w:widowControl w:val="0"/>
        <w:tabs>
          <w:tab w:val="left" w:pos="708"/>
        </w:tabs>
        <w:suppressAutoHyphens/>
        <w:spacing w:after="0" w:line="360" w:lineRule="auto"/>
        <w:jc w:val="both"/>
        <w:rPr>
          <w:rFonts w:ascii="Times New Roman" w:eastAsia="DejaVu Sans Light" w:hAnsi="Times New Roman" w:cs="Times New Roman"/>
          <w:sz w:val="24"/>
          <w:szCs w:val="24"/>
          <w:lang w:eastAsia="zh-CN" w:bidi="hi-IN"/>
        </w:rPr>
      </w:pPr>
      <w:r w:rsidRPr="00CF286D">
        <w:rPr>
          <w:rFonts w:ascii="Times New Roman" w:eastAsia="DejaVu Sans Light" w:hAnsi="Times New Roman" w:cs="FreeSans"/>
          <w:sz w:val="24"/>
          <w:szCs w:val="24"/>
          <w:lang w:eastAsia="zh-CN" w:bidi="hi-IN"/>
        </w:rPr>
        <w:t xml:space="preserve">Diseñar estrategias bajo el enfoque Ciencia, Tecnología y Sociedad para el cambio del proceso de enseñanza y aprendizaje de la Química </w:t>
      </w:r>
      <w:r w:rsidRPr="00CF286D">
        <w:rPr>
          <w:rFonts w:ascii="Times New Roman" w:eastAsia="DejaVu Sans Light" w:hAnsi="Times New Roman" w:cs="Times New Roman"/>
          <w:sz w:val="24"/>
          <w:szCs w:val="24"/>
          <w:lang w:eastAsia="zh-CN" w:bidi="hi-IN"/>
        </w:rPr>
        <w:t xml:space="preserve">en los estudiantes de 3er año de la Unidad Educativa Colegio “Anzoátegui”. </w:t>
      </w:r>
    </w:p>
    <w:p w:rsidR="00F8753C" w:rsidRPr="00CF286D" w:rsidRDefault="00F8753C" w:rsidP="00F8753C">
      <w:pPr>
        <w:keepNext/>
        <w:keepLines/>
        <w:spacing w:before="200" w:after="0" w:line="240" w:lineRule="auto"/>
        <w:outlineLvl w:val="6"/>
        <w:rPr>
          <w:rFonts w:ascii="Times New Roman" w:eastAsiaTheme="majorEastAsia" w:hAnsi="Times New Roman" w:cs="Times New Roman"/>
          <w:b/>
          <w:iCs/>
          <w:color w:val="404040" w:themeColor="text1" w:themeTint="BF"/>
          <w:sz w:val="24"/>
          <w:szCs w:val="24"/>
          <w:lang w:eastAsia="es-ES"/>
        </w:rPr>
      </w:pPr>
    </w:p>
    <w:p w:rsidR="00F8753C" w:rsidRDefault="00F8753C" w:rsidP="00F8753C">
      <w:pPr>
        <w:spacing w:after="0" w:line="240" w:lineRule="auto"/>
        <w:rPr>
          <w:rFonts w:ascii="Times New Roman" w:eastAsia="Times New Roman" w:hAnsi="Times New Roman" w:cs="Times New Roman"/>
          <w:sz w:val="24"/>
          <w:szCs w:val="24"/>
          <w:lang w:val="es-ES" w:eastAsia="es-ES"/>
        </w:rPr>
      </w:pPr>
    </w:p>
    <w:p w:rsidR="00F8753C"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CF286D" w:rsidRDefault="00F8753C" w:rsidP="00F8753C">
      <w:pPr>
        <w:spacing w:after="0" w:line="240" w:lineRule="auto"/>
        <w:rPr>
          <w:rFonts w:ascii="Times New Roman" w:eastAsia="Times New Roman" w:hAnsi="Times New Roman" w:cs="Times New Roman"/>
          <w:sz w:val="24"/>
          <w:szCs w:val="24"/>
          <w:lang w:val="es-ES" w:eastAsia="es-ES"/>
        </w:rPr>
      </w:pPr>
    </w:p>
    <w:p w:rsidR="00F8753C" w:rsidRPr="003A3CD6" w:rsidRDefault="00F8753C" w:rsidP="00F8753C">
      <w:pPr>
        <w:tabs>
          <w:tab w:val="center" w:pos="4252"/>
          <w:tab w:val="right" w:pos="8504"/>
        </w:tabs>
        <w:spacing w:after="0" w:line="240" w:lineRule="auto"/>
        <w:jc w:val="center"/>
        <w:rPr>
          <w:rFonts w:ascii="Times New Roman" w:hAnsi="Times New Roman" w:cs="Times New Roman"/>
          <w:sz w:val="24"/>
          <w:szCs w:val="20"/>
          <w:lang w:val="es-ES"/>
        </w:rPr>
      </w:pPr>
      <w:r w:rsidRPr="003A3CD6">
        <w:rPr>
          <w:rFonts w:ascii="Times New Roman" w:hAnsi="Times New Roman" w:cs="Times New Roman"/>
          <w:sz w:val="24"/>
          <w:szCs w:val="20"/>
          <w:lang w:val="es-ES"/>
        </w:rPr>
        <w:t>Anzoátegui</w:t>
      </w:r>
    </w:p>
    <w:p w:rsidR="00F8753C" w:rsidRPr="003A3CD6" w:rsidRDefault="00F8753C" w:rsidP="00F8753C">
      <w:pPr>
        <w:tabs>
          <w:tab w:val="center" w:pos="4252"/>
          <w:tab w:val="right" w:pos="8504"/>
        </w:tabs>
        <w:spacing w:after="0" w:line="240" w:lineRule="auto"/>
        <w:jc w:val="center"/>
        <w:rPr>
          <w:rFonts w:ascii="Times New Roman" w:hAnsi="Times New Roman" w:cs="Times New Roman"/>
          <w:szCs w:val="18"/>
          <w:lang w:val="es-ES"/>
        </w:rPr>
      </w:pPr>
      <w:r w:rsidRPr="003A3CD6">
        <w:rPr>
          <w:rFonts w:ascii="Times New Roman" w:hAnsi="Times New Roman" w:cs="Times New Roman"/>
          <w:szCs w:val="18"/>
          <w:lang w:val="es-ES"/>
        </w:rPr>
        <w:t xml:space="preserve">Confiabilidad del Instrumento para el Trabajo Especial de Grado titulado: </w:t>
      </w:r>
    </w:p>
    <w:tbl>
      <w:tblPr>
        <w:tblStyle w:val="Tablaconcuadrcula"/>
        <w:tblpPr w:leftFromText="141" w:rightFromText="141" w:vertAnchor="page" w:horzAnchor="margin" w:tblpY="3947"/>
        <w:tblW w:w="0" w:type="auto"/>
        <w:tblLook w:val="04A0" w:firstRow="1" w:lastRow="0" w:firstColumn="1" w:lastColumn="0" w:noHBand="0" w:noVBand="1"/>
      </w:tblPr>
      <w:tblGrid>
        <w:gridCol w:w="528"/>
        <w:gridCol w:w="501"/>
        <w:gridCol w:w="501"/>
        <w:gridCol w:w="501"/>
        <w:gridCol w:w="501"/>
        <w:gridCol w:w="501"/>
        <w:gridCol w:w="500"/>
        <w:gridCol w:w="500"/>
        <w:gridCol w:w="500"/>
        <w:gridCol w:w="500"/>
        <w:gridCol w:w="561"/>
        <w:gridCol w:w="561"/>
        <w:gridCol w:w="561"/>
        <w:gridCol w:w="561"/>
        <w:gridCol w:w="561"/>
        <w:gridCol w:w="433"/>
      </w:tblGrid>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Sujeto</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Item2</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Item3</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Item4</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Item5</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Item6</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Item7</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Item8</w:t>
            </w:r>
          </w:p>
        </w:tc>
        <w:tc>
          <w:tcPr>
            <w:tcW w:w="51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Item9</w:t>
            </w:r>
          </w:p>
        </w:tc>
        <w:tc>
          <w:tcPr>
            <w:tcW w:w="577"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Item10</w:t>
            </w:r>
          </w:p>
        </w:tc>
        <w:tc>
          <w:tcPr>
            <w:tcW w:w="577"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Item11</w:t>
            </w:r>
          </w:p>
        </w:tc>
        <w:tc>
          <w:tcPr>
            <w:tcW w:w="577"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Item12</w:t>
            </w:r>
          </w:p>
        </w:tc>
        <w:tc>
          <w:tcPr>
            <w:tcW w:w="577"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Item13</w:t>
            </w:r>
          </w:p>
        </w:tc>
        <w:tc>
          <w:tcPr>
            <w:tcW w:w="577"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Item14</w:t>
            </w:r>
          </w:p>
        </w:tc>
        <w:tc>
          <w:tcPr>
            <w:tcW w:w="443" w:type="dxa"/>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 xml:space="preserve">total </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2</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3</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6</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4</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5</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6</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7</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10</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8</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7</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9</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6</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7</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12</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13</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15"/>
        </w:trPr>
        <w:tc>
          <w:tcPr>
            <w:tcW w:w="542" w:type="dxa"/>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15</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13"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577" w:type="dxa"/>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w:t>
            </w:r>
          </w:p>
        </w:tc>
        <w:tc>
          <w:tcPr>
            <w:tcW w:w="443" w:type="dxa"/>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r>
      <w:tr w:rsidR="00F8753C" w:rsidRPr="003A3CD6" w:rsidTr="005D0B6B">
        <w:trPr>
          <w:trHeight w:val="300"/>
        </w:trPr>
        <w:tc>
          <w:tcPr>
            <w:tcW w:w="542" w:type="dxa"/>
            <w:tcBorders>
              <w:bottom w:val="nil"/>
            </w:tcBorders>
            <w:shd w:val="clear" w:color="auto" w:fill="0070C0"/>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Media</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6</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13</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8</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13</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8</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12</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13</w:t>
            </w:r>
          </w:p>
        </w:tc>
        <w:tc>
          <w:tcPr>
            <w:tcW w:w="51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c>
          <w:tcPr>
            <w:tcW w:w="577"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c>
          <w:tcPr>
            <w:tcW w:w="577"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13</w:t>
            </w:r>
          </w:p>
        </w:tc>
        <w:tc>
          <w:tcPr>
            <w:tcW w:w="577"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c>
          <w:tcPr>
            <w:tcW w:w="577"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14</w:t>
            </w:r>
          </w:p>
        </w:tc>
        <w:tc>
          <w:tcPr>
            <w:tcW w:w="577"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11</w:t>
            </w:r>
          </w:p>
        </w:tc>
        <w:tc>
          <w:tcPr>
            <w:tcW w:w="443" w:type="dxa"/>
            <w:tcBorders>
              <w:bottom w:val="nil"/>
            </w:tcBorders>
            <w:shd w:val="clear" w:color="auto" w:fill="0070C0"/>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164</w:t>
            </w: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p</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0,40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0,87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0,53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0,87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0,53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0,73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0,80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0,87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0,93</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0,93</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0,87</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0,93</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0,93</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0,73</w:t>
            </w: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q</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0,60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0,47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0,47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0,27</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0,13</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0,07</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0,07</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0,13</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0,07</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0,07</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0,27</w:t>
            </w: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p*q</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0,24</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0,12</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0,25</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0,12</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0,25</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0,16</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0,12</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0,06</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0,06</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0,12</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0,06</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0,06</w:t>
            </w: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0,20</w:t>
            </w: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lastRenderedPageBreak/>
              <w:t>Sp*q</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2,00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Vt</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9,78</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p>
        </w:tc>
      </w:tr>
      <w:tr w:rsidR="00F8753C" w:rsidRPr="003A3CD6" w:rsidTr="005D0B6B">
        <w:trPr>
          <w:trHeight w:val="300"/>
        </w:trPr>
        <w:tc>
          <w:tcPr>
            <w:tcW w:w="542" w:type="dxa"/>
            <w:tcBorders>
              <w:top w:val="nil"/>
              <w:left w:val="nil"/>
              <w:bottom w:val="nil"/>
              <w:right w:val="nil"/>
            </w:tcBorders>
            <w:noWrap/>
            <w:hideMark/>
          </w:tcPr>
          <w:p w:rsidR="00F8753C" w:rsidRPr="003A3CD6" w:rsidRDefault="00F8753C" w:rsidP="005D0B6B">
            <w:pPr>
              <w:rPr>
                <w:rFonts w:ascii="Times New Roman" w:hAnsi="Times New Roman" w:cs="Times New Roman"/>
                <w:sz w:val="16"/>
                <w:szCs w:val="12"/>
              </w:rPr>
            </w:pPr>
            <w:r w:rsidRPr="003A3CD6">
              <w:rPr>
                <w:rFonts w:ascii="Times New Roman" w:hAnsi="Times New Roman" w:cs="Times New Roman"/>
                <w:sz w:val="16"/>
                <w:szCs w:val="12"/>
              </w:rPr>
              <w:t>KR-</w:t>
            </w:r>
            <w:r w:rsidRPr="003A3CD6">
              <w:rPr>
                <w:rFonts w:ascii="Times New Roman" w:hAnsi="Times New Roman" w:cs="Times New Roman"/>
                <w:sz w:val="16"/>
                <w:szCs w:val="12"/>
                <w:vertAlign w:val="subscript"/>
              </w:rPr>
              <w:t>20</w:t>
            </w: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rPr>
            </w:pPr>
            <w:r w:rsidRPr="003A3CD6">
              <w:rPr>
                <w:rFonts w:ascii="Times New Roman" w:hAnsi="Times New Roman" w:cs="Times New Roman"/>
                <w:sz w:val="18"/>
                <w:szCs w:val="14"/>
              </w:rPr>
              <w:t xml:space="preserve">0,86  </w:t>
            </w:r>
          </w:p>
          <w:p w:rsidR="00F8753C" w:rsidRPr="003A3CD6" w:rsidRDefault="00F8753C" w:rsidP="005D0B6B">
            <w:pPr>
              <w:rPr>
                <w:rFonts w:ascii="Times New Roman" w:hAnsi="Times New Roman" w:cs="Times New Roman"/>
                <w:sz w:val="18"/>
                <w:szCs w:val="14"/>
              </w:rPr>
            </w:pPr>
          </w:p>
          <w:p w:rsidR="00F8753C" w:rsidRPr="003A3CD6" w:rsidRDefault="00F8753C" w:rsidP="005D0B6B">
            <w:pPr>
              <w:rPr>
                <w:rFonts w:ascii="Times New Roman" w:hAnsi="Times New Roman" w:cs="Times New Roman"/>
                <w:sz w:val="18"/>
                <w:szCs w:val="14"/>
              </w:rPr>
            </w:pPr>
          </w:p>
          <w:p w:rsidR="00F8753C" w:rsidRPr="003A3CD6" w:rsidRDefault="00F8753C" w:rsidP="005D0B6B">
            <w:pPr>
              <w:rPr>
                <w:rFonts w:ascii="Times New Roman" w:hAnsi="Times New Roman" w:cs="Times New Roman"/>
                <w:sz w:val="18"/>
                <w:szCs w:val="14"/>
              </w:rPr>
            </w:pPr>
          </w:p>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1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577"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c>
          <w:tcPr>
            <w:tcW w:w="443" w:type="dxa"/>
            <w:tcBorders>
              <w:top w:val="nil"/>
              <w:left w:val="nil"/>
              <w:bottom w:val="nil"/>
              <w:right w:val="nil"/>
            </w:tcBorders>
            <w:noWrap/>
            <w:hideMark/>
          </w:tcPr>
          <w:p w:rsidR="00F8753C" w:rsidRPr="003A3CD6" w:rsidRDefault="00F8753C" w:rsidP="005D0B6B">
            <w:pPr>
              <w:rPr>
                <w:rFonts w:ascii="Times New Roman" w:hAnsi="Times New Roman" w:cs="Times New Roman"/>
                <w:sz w:val="18"/>
                <w:szCs w:val="14"/>
                <w:lang w:val="en-US"/>
              </w:rPr>
            </w:pPr>
          </w:p>
        </w:tc>
      </w:tr>
    </w:tbl>
    <w:p w:rsidR="00F8753C" w:rsidRDefault="00F8753C" w:rsidP="00F8753C">
      <w:pPr>
        <w:pStyle w:val="Predeterminado"/>
        <w:spacing w:line="240" w:lineRule="auto"/>
        <w:jc w:val="center"/>
        <w:rPr>
          <w:rFonts w:ascii="Times New Roman"/>
        </w:rPr>
      </w:pPr>
      <w:r>
        <w:rPr>
          <w:rFonts w:ascii="Times New Roman"/>
        </w:rPr>
        <w:lastRenderedPageBreak/>
        <w:t>CIENCIA, TECNOLOGÍA Y SOCIEDAD COMO ESTRATEGIA DE CAMBIO EN EL PROCESO DE ENSEÑANZA Y APRENDIZAJE DE LA QUÍMICA</w:t>
      </w:r>
    </w:p>
    <w:p w:rsidR="00F8753C" w:rsidRDefault="00F8753C" w:rsidP="00F8753C">
      <w:pPr>
        <w:pStyle w:val="Predeterminado"/>
        <w:spacing w:line="360" w:lineRule="auto"/>
        <w:rPr>
          <w:rFonts w:ascii="Times New Roman"/>
          <w:b/>
        </w:rPr>
      </w:pPr>
    </w:p>
    <w:p w:rsidR="00F8753C" w:rsidRDefault="00F8753C" w:rsidP="00F8753C">
      <w:pPr>
        <w:pStyle w:val="Predeterminado"/>
        <w:spacing w:line="360" w:lineRule="auto"/>
        <w:rPr>
          <w:rFonts w:ascii="Times New Roman"/>
          <w:b/>
        </w:rPr>
      </w:pPr>
    </w:p>
    <w:p w:rsidR="00F8753C" w:rsidRPr="00506C02" w:rsidRDefault="00F8753C" w:rsidP="00F8753C">
      <w:pPr>
        <w:pStyle w:val="Predeterminado"/>
        <w:spacing w:line="360" w:lineRule="auto"/>
        <w:rPr>
          <w:rFonts w:ascii="Times New Roman"/>
          <w:b/>
        </w:rPr>
        <w:sectPr w:rsidR="00F8753C" w:rsidRPr="00506C02" w:rsidSect="00CF7DEF">
          <w:pgSz w:w="12240" w:h="15840"/>
          <w:pgMar w:top="1701" w:right="1701" w:bottom="1701" w:left="2268" w:header="709" w:footer="709" w:gutter="0"/>
          <w:cols w:space="708"/>
          <w:docGrid w:linePitch="360"/>
        </w:sectPr>
      </w:pPr>
      <w:r>
        <w:rPr>
          <w:rFonts w:ascii="Times New Roman"/>
          <w:b/>
          <w:noProof/>
        </w:rPr>
        <mc:AlternateContent>
          <mc:Choice Requires="wps">
            <w:drawing>
              <wp:anchor distT="0" distB="0" distL="114300" distR="114300" simplePos="0" relativeHeight="251727872" behindDoc="0" locked="0" layoutInCell="1" allowOverlap="1" wp14:anchorId="14D2504D" wp14:editId="635F437B">
                <wp:simplePos x="0" y="0"/>
                <wp:positionH relativeFrom="column">
                  <wp:posOffset>2512060</wp:posOffset>
                </wp:positionH>
                <wp:positionV relativeFrom="paragraph">
                  <wp:posOffset>8007985</wp:posOffset>
                </wp:positionV>
                <wp:extent cx="726440" cy="565150"/>
                <wp:effectExtent l="0" t="0" r="16510" b="25400"/>
                <wp:wrapNone/>
                <wp:docPr id="8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565150"/>
                        </a:xfrm>
                        <a:prstGeom prst="rect">
                          <a:avLst/>
                        </a:prstGeom>
                        <a:solidFill>
                          <a:srgbClr val="FFFFFF"/>
                        </a:solidFill>
                        <a:ln w="9525">
                          <a:solidFill>
                            <a:schemeClr val="bg1">
                              <a:lumMod val="100000"/>
                              <a:lumOff val="0"/>
                            </a:schemeClr>
                          </a:solidFill>
                          <a:miter lim="800000"/>
                          <a:headEnd/>
                          <a:tailEnd/>
                        </a:ln>
                      </wps:spPr>
                      <wps:txbx>
                        <w:txbxContent>
                          <w:p w:rsidR="00F8753C" w:rsidRPr="00CF286D" w:rsidRDefault="00F8753C" w:rsidP="00F8753C">
                            <w:pPr>
                              <w:jc w:val="center"/>
                              <w:rPr>
                                <w:lang w:val="es-ES"/>
                              </w:rPr>
                            </w:pPr>
                            <w:r>
                              <w:rPr>
                                <w:lang w:val="es-ES"/>
                              </w:rP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504D" id="Text Box 109" o:spid="_x0000_s1027" type="#_x0000_t202" style="position:absolute;margin-left:197.8pt;margin-top:630.55pt;width:57.2pt;height: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" strokecolor="white [3212]">
                <v:textbox>
                  <w:txbxContent>
                    <w:p w:rsidR="00F8753C" w:rsidRPr="00CF286D" w:rsidRDefault="00F8753C" w:rsidP="00F8753C">
                      <w:pPr>
                        <w:jc w:val="center"/>
                        <w:rPr>
                          <w:lang w:val="es-ES"/>
                        </w:rPr>
                      </w:pPr>
                      <w:r>
                        <w:rPr>
                          <w:lang w:val="es-ES"/>
                        </w:rPr>
                        <w:t>89</w:t>
                      </w:r>
                    </w:p>
                  </w:txbxContent>
                </v:textbox>
              </v:shape>
            </w:pict>
          </mc:Fallback>
        </mc:AlternateContent>
      </w:r>
    </w:p>
    <w:p w:rsidR="00F8753C" w:rsidRDefault="00F8753C" w:rsidP="00F8753C">
      <w:pPr>
        <w:pStyle w:val="Predeterminado"/>
        <w:spacing w:line="360" w:lineRule="auto"/>
        <w:rPr>
          <w:rFonts w:ascii="Times New Roman"/>
          <w:b/>
          <w:lang w:val="es-ES"/>
        </w:rPr>
      </w:pPr>
      <w:r>
        <w:rPr>
          <w:rFonts w:ascii="Times New Roman"/>
          <w:b/>
          <w:noProof/>
        </w:rPr>
        <w:lastRenderedPageBreak/>
        <w:drawing>
          <wp:anchor distT="0" distB="0" distL="114300" distR="114300" simplePos="0" relativeHeight="251724800" behindDoc="1" locked="0" layoutInCell="1" allowOverlap="1" wp14:anchorId="58ACB7A6" wp14:editId="750E3FB5">
            <wp:simplePos x="0" y="0"/>
            <wp:positionH relativeFrom="column">
              <wp:posOffset>603061</wp:posOffset>
            </wp:positionH>
            <wp:positionV relativeFrom="paragraph">
              <wp:posOffset>-432692</wp:posOffset>
            </wp:positionV>
            <wp:extent cx="8640375" cy="6410325"/>
            <wp:effectExtent l="0" t="0" r="8890" b="0"/>
            <wp:wrapNone/>
            <wp:docPr id="863" name="Imagen 10" descr="C:\Users\PC12\Documents\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12\Documents\Imagen8.png"/>
                    <pic:cNvPicPr>
                      <a:picLocks noChangeAspect="1" noChangeArrowheads="1"/>
                    </pic:cNvPicPr>
                  </pic:nvPicPr>
                  <pic:blipFill>
                    <a:blip r:embed="rId83"/>
                    <a:srcRect r="6501"/>
                    <a:stretch>
                      <a:fillRect/>
                    </a:stretch>
                  </pic:blipFill>
                  <pic:spPr bwMode="auto">
                    <a:xfrm>
                      <a:off x="0" y="0"/>
                      <a:ext cx="8640375" cy="6410325"/>
                    </a:xfrm>
                    <a:prstGeom prst="rect">
                      <a:avLst/>
                    </a:prstGeom>
                    <a:noFill/>
                    <a:ln w="9525">
                      <a:noFill/>
                      <a:miter lim="800000"/>
                      <a:headEnd/>
                      <a:tailEnd/>
                    </a:ln>
                  </pic:spPr>
                </pic:pic>
              </a:graphicData>
            </a:graphic>
            <wp14:sizeRelV relativeFrom="margin">
              <wp14:pctHeight>0</wp14:pctHeight>
            </wp14:sizeRelV>
          </wp:anchor>
        </w:drawing>
      </w: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pStyle w:val="Predeterminado"/>
        <w:spacing w:line="360" w:lineRule="auto"/>
        <w:rPr>
          <w:rFonts w:ascii="Times New Roman"/>
          <w:b/>
          <w:lang w:val="es-ES"/>
        </w:rPr>
      </w:pPr>
    </w:p>
    <w:p w:rsidR="00F8753C" w:rsidRDefault="00F8753C" w:rsidP="00F8753C">
      <w:pPr>
        <w:rPr>
          <w:rFonts w:ascii="Times New Roman" w:eastAsia="DejaVu Sans Light" w:hAnsi="Times New Roman" w:cs="Times New Roman"/>
          <w:b/>
          <w:sz w:val="24"/>
          <w:szCs w:val="24"/>
          <w:lang w:val="es-ES" w:eastAsia="zh-CN" w:bidi="hi-IN"/>
        </w:rPr>
      </w:pPr>
      <w:r>
        <w:rPr>
          <w:rFonts w:ascii="Times New Roman" w:hAnsi="Times New Roman" w:cs="Times New Roman"/>
          <w:b/>
          <w:lang w:val="es-ES"/>
        </w:rPr>
        <w:br w:type="page"/>
      </w:r>
    </w:p>
    <w:p w:rsidR="00F8753C" w:rsidRDefault="00F8753C" w:rsidP="00F8753C">
      <w:pPr>
        <w:pStyle w:val="Predeterminado"/>
        <w:spacing w:line="360" w:lineRule="auto"/>
        <w:rPr>
          <w:rFonts w:ascii="Times New Roman"/>
          <w:b/>
          <w:lang w:val="es-ES"/>
        </w:rPr>
      </w:pPr>
      <w:r>
        <w:rPr>
          <w:rFonts w:ascii="Times New Roman"/>
          <w:b/>
          <w:noProof/>
        </w:rPr>
        <w:lastRenderedPageBreak/>
        <w:drawing>
          <wp:anchor distT="0" distB="0" distL="114300" distR="114300" simplePos="0" relativeHeight="251723776" behindDoc="1" locked="0" layoutInCell="1" allowOverlap="1" wp14:anchorId="3EAEEBE1" wp14:editId="579BEA95">
            <wp:simplePos x="0" y="0"/>
            <wp:positionH relativeFrom="column">
              <wp:posOffset>250637</wp:posOffset>
            </wp:positionH>
            <wp:positionV relativeFrom="paragraph">
              <wp:posOffset>-214132</wp:posOffset>
            </wp:positionV>
            <wp:extent cx="9084042" cy="6372225"/>
            <wp:effectExtent l="0" t="0" r="3175" b="0"/>
            <wp:wrapNone/>
            <wp:docPr id="865" name="Imagen 8" descr="C:\Users\PC12\Documents\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2\Documents\Imagen4.png"/>
                    <pic:cNvPicPr>
                      <a:picLocks noChangeAspect="1" noChangeArrowheads="1"/>
                    </pic:cNvPicPr>
                  </pic:nvPicPr>
                  <pic:blipFill>
                    <a:blip r:embed="rId84"/>
                    <a:srcRect r="6699"/>
                    <a:stretch>
                      <a:fillRect/>
                    </a:stretch>
                  </pic:blipFill>
                  <pic:spPr bwMode="auto">
                    <a:xfrm>
                      <a:off x="0" y="0"/>
                      <a:ext cx="9084042" cy="6372225"/>
                    </a:xfrm>
                    <a:prstGeom prst="rect">
                      <a:avLst/>
                    </a:prstGeom>
                    <a:noFill/>
                    <a:ln w="9525">
                      <a:noFill/>
                      <a:miter lim="800000"/>
                      <a:headEnd/>
                      <a:tailEnd/>
                    </a:ln>
                  </pic:spPr>
                </pic:pic>
              </a:graphicData>
            </a:graphic>
            <wp14:sizeRelV relativeFrom="margin">
              <wp14:pctHeight>0</wp14:pctHeight>
            </wp14:sizeRelV>
          </wp:anchor>
        </w:drawing>
      </w:r>
    </w:p>
    <w:p w:rsidR="00F8753C" w:rsidRPr="00FB2BFB" w:rsidRDefault="00F8753C" w:rsidP="00F8753C">
      <w:pPr>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p>
    <w:p w:rsidR="00F8753C" w:rsidRPr="00CF7DEF" w:rsidRDefault="00F8753C" w:rsidP="00F8753C">
      <w:pPr>
        <w:rPr>
          <w:rFonts w:ascii="Times New Roman" w:eastAsia="DejaVu Sans Light" w:hAnsi="Times New Roman" w:cs="Times New Roman"/>
          <w:b/>
          <w:sz w:val="24"/>
          <w:szCs w:val="24"/>
          <w:lang w:val="es-ES" w:eastAsia="zh-CN" w:bidi="hi-IN"/>
        </w:rPr>
      </w:pPr>
      <w:r w:rsidRPr="00CF7DEF">
        <w:rPr>
          <w:rFonts w:ascii="Times New Roman" w:eastAsiaTheme="minorEastAsia" w:hAnsi="Times New Roman" w:cs="Times New Roman"/>
          <w:b/>
          <w:lang w:val="es-ES" w:eastAsia="es-VE"/>
        </w:rPr>
        <w:br w:type="page"/>
      </w:r>
    </w:p>
    <w:p w:rsidR="00F8753C" w:rsidRPr="00CF7DEF" w:rsidRDefault="00F8753C" w:rsidP="00F8753C">
      <w:pPr>
        <w:widowControl w:val="0"/>
        <w:tabs>
          <w:tab w:val="left" w:pos="708"/>
        </w:tabs>
        <w:suppressAutoHyphens/>
        <w:spacing w:after="0" w:line="360" w:lineRule="auto"/>
        <w:rPr>
          <w:rFonts w:ascii="Times New Roman" w:eastAsia="DejaVu Sans Light" w:hAnsi="Times New Roman" w:cs="Times New Roman"/>
          <w:b/>
          <w:sz w:val="24"/>
          <w:szCs w:val="24"/>
          <w:lang w:val="es-ES" w:eastAsia="zh-CN" w:bidi="hi-IN"/>
        </w:rPr>
      </w:pPr>
      <w:r>
        <w:rPr>
          <w:rFonts w:ascii="Times New Roman" w:hAnsi="Times New Roman" w:cs="Times New Roman"/>
          <w:b/>
          <w:noProof/>
          <w:lang w:eastAsia="es-VE"/>
        </w:rPr>
        <w:lastRenderedPageBreak/>
        <w:drawing>
          <wp:anchor distT="0" distB="0" distL="114300" distR="114300" simplePos="0" relativeHeight="251728896" behindDoc="1" locked="0" layoutInCell="1" allowOverlap="1" wp14:anchorId="138339C9" wp14:editId="2C4C9DD3">
            <wp:simplePos x="0" y="0"/>
            <wp:positionH relativeFrom="column">
              <wp:posOffset>942975</wp:posOffset>
            </wp:positionH>
            <wp:positionV relativeFrom="paragraph">
              <wp:posOffset>-382905</wp:posOffset>
            </wp:positionV>
            <wp:extent cx="8624570" cy="6353175"/>
            <wp:effectExtent l="0" t="0" r="5080" b="9525"/>
            <wp:wrapNone/>
            <wp:docPr id="866" name="Imagen 6" descr="C:\Users\PC12\Document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2\Documents\img001.jpg"/>
                    <pic:cNvPicPr>
                      <a:picLocks noChangeAspect="1" noChangeArrowheads="1"/>
                    </pic:cNvPicPr>
                  </pic:nvPicPr>
                  <pic:blipFill>
                    <a:blip r:embed="rId85" cstate="print"/>
                    <a:srcRect r="6555"/>
                    <a:stretch>
                      <a:fillRect/>
                    </a:stretch>
                  </pic:blipFill>
                  <pic:spPr bwMode="auto">
                    <a:xfrm>
                      <a:off x="0" y="0"/>
                      <a:ext cx="8624570" cy="6353175"/>
                    </a:xfrm>
                    <a:prstGeom prst="rect">
                      <a:avLst/>
                    </a:prstGeom>
                    <a:noFill/>
                    <a:ln w="9525">
                      <a:noFill/>
                      <a:miter lim="800000"/>
                      <a:headEnd/>
                      <a:tailEnd/>
                    </a:ln>
                  </pic:spPr>
                </pic:pic>
              </a:graphicData>
            </a:graphic>
            <wp14:sizeRelV relativeFrom="margin">
              <wp14:pctHeight>0</wp14:pctHeight>
            </wp14:sizeRelV>
          </wp:anchor>
        </w:drawing>
      </w:r>
    </w:p>
    <w:p w:rsidR="00F8753C" w:rsidRPr="00CF7DEF" w:rsidRDefault="00F8753C" w:rsidP="00F8753C">
      <w:pPr>
        <w:rPr>
          <w:rFonts w:ascii="Times New Roman" w:eastAsia="DejaVu Sans Light" w:hAnsi="Times New Roman" w:cs="Times New Roman"/>
          <w:b/>
          <w:sz w:val="24"/>
          <w:szCs w:val="24"/>
          <w:lang w:val="es-ES" w:eastAsia="zh-CN" w:bidi="hi-IN"/>
        </w:rPr>
      </w:pPr>
    </w:p>
    <w:p w:rsidR="00F8753C" w:rsidRPr="00CF7DEF" w:rsidRDefault="00F8753C" w:rsidP="00F8753C">
      <w:pPr>
        <w:tabs>
          <w:tab w:val="left" w:pos="2637"/>
        </w:tabs>
        <w:rPr>
          <w:rFonts w:ascii="Times New Roman" w:hAnsi="Times New Roman" w:cs="Times New Roman"/>
          <w:sz w:val="24"/>
          <w:szCs w:val="24"/>
          <w:lang w:val="es-ES"/>
        </w:rPr>
      </w:pPr>
    </w:p>
    <w:p w:rsidR="00F8753C" w:rsidRDefault="00F8753C" w:rsidP="00F8753C"/>
    <w:p w:rsidR="00F8753C" w:rsidRPr="00CF7DEF" w:rsidRDefault="00F8753C" w:rsidP="00F8753C"/>
    <w:p w:rsidR="00F8753C" w:rsidRPr="00CF7DEF" w:rsidRDefault="00F8753C" w:rsidP="00F8753C"/>
    <w:p w:rsidR="00F8753C" w:rsidRPr="00CF7DEF" w:rsidRDefault="00F8753C" w:rsidP="00F8753C"/>
    <w:p w:rsidR="00F8753C" w:rsidRDefault="00F8753C" w:rsidP="00F8753C">
      <w:pPr>
        <w:sectPr w:rsidR="00F8753C" w:rsidSect="00CF7DEF">
          <w:pgSz w:w="16838" w:h="11906" w:orient="landscape"/>
          <w:pgMar w:top="720" w:right="720" w:bottom="720" w:left="720" w:header="709" w:footer="709" w:gutter="0"/>
          <w:cols w:space="708"/>
          <w:docGrid w:linePitch="360"/>
        </w:sectPr>
      </w:pPr>
    </w:p>
    <w:p w:rsidR="00F8753C" w:rsidRPr="00CF7DEF" w:rsidRDefault="00F8753C" w:rsidP="00F8753C">
      <w:pPr>
        <w:spacing w:after="0" w:line="240" w:lineRule="auto"/>
        <w:rPr>
          <w:rFonts w:ascii="Times New Roman" w:eastAsia="Calibri" w:hAnsi="Times New Roman" w:cs="Times New Roman"/>
          <w:sz w:val="24"/>
          <w:szCs w:val="24"/>
        </w:rPr>
      </w:pPr>
    </w:p>
    <w:p w:rsidR="00111E58" w:rsidRDefault="00111E58"/>
    <w:sectPr w:rsidR="00111E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520011462"/>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2</w:t>
        </w:r>
        <w:r w:rsidRPr="00FE39A5">
          <w:rPr>
            <w:rFonts w:ascii="Times New Roman" w:hAnsi="Times New Roman"/>
          </w:rPr>
          <w:fldChar w:fldCharType="end"/>
        </w:r>
      </w:p>
    </w:sdtContent>
  </w:sdt>
  <w:p w:rsidR="008D4A1D" w:rsidRPr="00FE39A5" w:rsidRDefault="00F8753C" w:rsidP="00CF7DEF">
    <w:pPr>
      <w:pStyle w:val="Piedepgin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rsidP="00CF7DEF">
    <w:pPr>
      <w:pStyle w:val="Piedepgina"/>
    </w:pPr>
  </w:p>
  <w:p w:rsidR="008D4A1D" w:rsidRDefault="00F8753C">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510058676"/>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55</w:t>
        </w:r>
        <w:r w:rsidRPr="00FE39A5">
          <w:rPr>
            <w:rFonts w:ascii="Times New Roman" w:hAnsi="Times New Roman"/>
          </w:rPr>
          <w:fldChar w:fldCharType="end"/>
        </w:r>
      </w:p>
    </w:sdtContent>
  </w:sdt>
  <w:p w:rsidR="008D4A1D" w:rsidRDefault="00F8753C">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jc w:val="center"/>
    </w:pPr>
  </w:p>
  <w:p w:rsidR="008D4A1D" w:rsidRDefault="00F8753C">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275563381"/>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59</w:t>
        </w:r>
        <w:r w:rsidRPr="00FE39A5">
          <w:rPr>
            <w:rFonts w:ascii="Times New Roman" w:hAnsi="Times New Roman"/>
          </w:rPr>
          <w:fldChar w:fldCharType="end"/>
        </w:r>
      </w:p>
    </w:sdtContent>
  </w:sdt>
  <w:p w:rsidR="008D4A1D" w:rsidRDefault="00F8753C">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81874"/>
      <w:docPartObj>
        <w:docPartGallery w:val="Page Numbers (Bottom of Page)"/>
        <w:docPartUnique/>
      </w:docPartObj>
    </w:sdtPr>
    <w:sdtEndPr/>
    <w:sdtContent>
      <w:p w:rsidR="008D4A1D" w:rsidRDefault="00F8753C">
        <w:pPr>
          <w:pStyle w:val="Piedepgina"/>
          <w:jc w:val="cente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98</w:t>
        </w:r>
        <w:r w:rsidRPr="00FE39A5">
          <w:rPr>
            <w:rFonts w:ascii="Times New Roman" w:hAnsi="Times New Roman"/>
          </w:rPr>
          <w:fldChar w:fldCharType="end"/>
        </w:r>
      </w:p>
    </w:sdtContent>
  </w:sdt>
  <w:p w:rsidR="008D4A1D" w:rsidRPr="00FE39A5" w:rsidRDefault="00F8753C" w:rsidP="00CF7DEF">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jc w:val="center"/>
    </w:pPr>
  </w:p>
  <w:p w:rsidR="008D4A1D" w:rsidRPr="00FE39A5" w:rsidRDefault="00F8753C" w:rsidP="00CF7DEF">
    <w:pPr>
      <w:pStyle w:val="Piedepgina"/>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58301685"/>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88</w:t>
        </w:r>
        <w:r w:rsidRPr="00FE39A5">
          <w:rPr>
            <w:rFonts w:ascii="Times New Roman" w:hAnsi="Times New Roman"/>
          </w:rPr>
          <w:fldChar w:fldCharType="end"/>
        </w:r>
      </w:p>
    </w:sdtContent>
  </w:sdt>
  <w:p w:rsidR="008D4A1D" w:rsidRPr="00FE39A5" w:rsidRDefault="00F8753C" w:rsidP="00CF7DEF">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273370767"/>
      <w:docPartObj>
        <w:docPartGallery w:val="Page Numbers (Bottom of Page)"/>
        <w:docPartUnique/>
      </w:docPartObj>
    </w:sdtPr>
    <w:sdtEndPr/>
    <w:sdtContent>
      <w:p w:rsidR="008D4A1D" w:rsidRPr="006B5FB6" w:rsidRDefault="00F8753C">
        <w:pPr>
          <w:pStyle w:val="Piedepgina"/>
          <w:jc w:val="center"/>
          <w:rPr>
            <w:rFonts w:ascii="Times New Roman" w:hAnsi="Times New Roman"/>
          </w:rPr>
        </w:pPr>
        <w:r w:rsidRPr="006B5FB6">
          <w:rPr>
            <w:rFonts w:ascii="Times New Roman" w:hAnsi="Times New Roman"/>
          </w:rPr>
          <w:fldChar w:fldCharType="begin"/>
        </w:r>
        <w:r w:rsidRPr="006B5FB6">
          <w:rPr>
            <w:rFonts w:ascii="Times New Roman" w:hAnsi="Times New Roman"/>
          </w:rPr>
          <w:instrText>PAGE   \* MERGEFORMAT</w:instrText>
        </w:r>
        <w:r w:rsidRPr="006B5FB6">
          <w:rPr>
            <w:rFonts w:ascii="Times New Roman" w:hAnsi="Times New Roman"/>
          </w:rPr>
          <w:fldChar w:fldCharType="separate"/>
        </w:r>
        <w:r>
          <w:rPr>
            <w:rFonts w:ascii="Times New Roman" w:hAnsi="Times New Roman"/>
            <w:noProof/>
          </w:rPr>
          <w:t>xv</w:t>
        </w:r>
        <w:r w:rsidRPr="006B5FB6">
          <w:rPr>
            <w:rFonts w:ascii="Times New Roman" w:hAnsi="Times New Roman"/>
          </w:rPr>
          <w:fldChar w:fldCharType="end"/>
        </w:r>
      </w:p>
    </w:sdtContent>
  </w:sdt>
  <w:p w:rsidR="008D4A1D" w:rsidRDefault="00F875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953444554"/>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2</w:t>
        </w:r>
        <w:r w:rsidRPr="00FE39A5">
          <w:rPr>
            <w:rFonts w:ascii="Times New Roman" w:hAnsi="Times New Roman"/>
          </w:rPr>
          <w:fldChar w:fldCharType="end"/>
        </w:r>
      </w:p>
    </w:sdtContent>
  </w:sdt>
  <w:p w:rsidR="008D4A1D" w:rsidRDefault="00F8753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jc w:val="center"/>
    </w:pPr>
  </w:p>
  <w:p w:rsidR="008D4A1D" w:rsidRDefault="00F8753C">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799693723"/>
      <w:docPartObj>
        <w:docPartGallery w:val="Page Numbers (Bottom of Page)"/>
        <w:docPartUnique/>
      </w:docPartObj>
    </w:sdtPr>
    <w:sdtEndPr/>
    <w:sdtContent>
      <w:p w:rsidR="008D4A1D" w:rsidRPr="00314F17" w:rsidRDefault="00F8753C">
        <w:pPr>
          <w:pStyle w:val="Piedepgina"/>
          <w:jc w:val="center"/>
          <w:rPr>
            <w:rFonts w:ascii="Times New Roman" w:hAnsi="Times New Roman"/>
          </w:rPr>
        </w:pPr>
        <w:r w:rsidRPr="00314F17">
          <w:rPr>
            <w:rFonts w:ascii="Times New Roman" w:hAnsi="Times New Roman"/>
          </w:rPr>
          <w:fldChar w:fldCharType="begin"/>
        </w:r>
        <w:r w:rsidRPr="00314F17">
          <w:rPr>
            <w:rFonts w:ascii="Times New Roman" w:hAnsi="Times New Roman"/>
          </w:rPr>
          <w:instrText>PAGE   \* MERGEFORMAT</w:instrText>
        </w:r>
        <w:r w:rsidRPr="00314F17">
          <w:rPr>
            <w:rFonts w:ascii="Times New Roman" w:hAnsi="Times New Roman"/>
          </w:rPr>
          <w:fldChar w:fldCharType="separate"/>
        </w:r>
        <w:r>
          <w:rPr>
            <w:rFonts w:ascii="Times New Roman" w:hAnsi="Times New Roman"/>
            <w:noProof/>
          </w:rPr>
          <w:t>12</w:t>
        </w:r>
        <w:r w:rsidRPr="00314F17">
          <w:rPr>
            <w:rFonts w:ascii="Times New Roman" w:hAnsi="Times New Roman"/>
          </w:rPr>
          <w:fldChar w:fldCharType="end"/>
        </w:r>
      </w:p>
    </w:sdtContent>
  </w:sdt>
  <w:p w:rsidR="008D4A1D" w:rsidRDefault="00F8753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jc w:val="center"/>
    </w:pPr>
  </w:p>
  <w:p w:rsidR="008D4A1D" w:rsidRDefault="00F8753C">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26846"/>
      <w:docPartObj>
        <w:docPartGallery w:val="Page Numbers (Bottom of Page)"/>
        <w:docPartUnique/>
      </w:docPartObj>
    </w:sdtPr>
    <w:sdtEndPr/>
    <w:sdtContent>
      <w:p w:rsidR="008D4A1D" w:rsidRDefault="00F8753C">
        <w:pPr>
          <w:pStyle w:val="Piedepgina"/>
          <w:jc w:val="center"/>
        </w:pPr>
        <w:r w:rsidRPr="00506397">
          <w:rPr>
            <w:rFonts w:ascii="Times New Roman" w:hAnsi="Times New Roman"/>
          </w:rPr>
          <w:fldChar w:fldCharType="begin"/>
        </w:r>
        <w:r w:rsidRPr="00506397">
          <w:rPr>
            <w:rFonts w:ascii="Times New Roman" w:hAnsi="Times New Roman"/>
          </w:rPr>
          <w:instrText>PAGE   \* MERGEFORMAT</w:instrText>
        </w:r>
        <w:r w:rsidRPr="00506397">
          <w:rPr>
            <w:rFonts w:ascii="Times New Roman" w:hAnsi="Times New Roman"/>
          </w:rPr>
          <w:fldChar w:fldCharType="separate"/>
        </w:r>
        <w:r>
          <w:rPr>
            <w:rFonts w:ascii="Times New Roman" w:hAnsi="Times New Roman"/>
            <w:noProof/>
          </w:rPr>
          <w:t>25</w:t>
        </w:r>
        <w:r w:rsidRPr="00506397">
          <w:rPr>
            <w:rFonts w:ascii="Times New Roman" w:hAnsi="Times New Roman"/>
          </w:rPr>
          <w:fldChar w:fldCharType="end"/>
        </w:r>
      </w:p>
    </w:sdtContent>
  </w:sdt>
  <w:p w:rsidR="008D4A1D" w:rsidRDefault="00F8753C">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Piedepgina"/>
      <w:jc w:val="center"/>
    </w:pPr>
  </w:p>
  <w:p w:rsidR="008D4A1D" w:rsidRDefault="00F8753C">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69813520"/>
      <w:docPartObj>
        <w:docPartGallery w:val="Page Numbers (Bottom of Page)"/>
        <w:docPartUnique/>
      </w:docPartObj>
    </w:sdtPr>
    <w:sdtEndPr/>
    <w:sdtContent>
      <w:p w:rsidR="008D4A1D" w:rsidRPr="00FE39A5" w:rsidRDefault="00F8753C">
        <w:pPr>
          <w:pStyle w:val="Piedepgina"/>
          <w:jc w:val="center"/>
          <w:rPr>
            <w:rFonts w:ascii="Times New Roman" w:hAnsi="Times New Roman"/>
          </w:rPr>
        </w:pPr>
        <w:r w:rsidRPr="00FE39A5">
          <w:rPr>
            <w:rFonts w:ascii="Times New Roman" w:hAnsi="Times New Roman"/>
          </w:rPr>
          <w:fldChar w:fldCharType="begin"/>
        </w:r>
        <w:r w:rsidRPr="00FE39A5">
          <w:rPr>
            <w:rFonts w:ascii="Times New Roman" w:hAnsi="Times New Roman"/>
          </w:rPr>
          <w:instrText>PAGE   \* MERGEFORMAT</w:instrText>
        </w:r>
        <w:r w:rsidRPr="00FE39A5">
          <w:rPr>
            <w:rFonts w:ascii="Times New Roman" w:hAnsi="Times New Roman"/>
          </w:rPr>
          <w:fldChar w:fldCharType="separate"/>
        </w:r>
        <w:r>
          <w:rPr>
            <w:rFonts w:ascii="Times New Roman" w:hAnsi="Times New Roman"/>
            <w:noProof/>
          </w:rPr>
          <w:t>34</w:t>
        </w:r>
        <w:r w:rsidRPr="00FE39A5">
          <w:rPr>
            <w:rFonts w:ascii="Times New Roman" w:hAnsi="Times New Roman"/>
          </w:rPr>
          <w:fldChar w:fldCharType="end"/>
        </w:r>
      </w:p>
    </w:sdtContent>
  </w:sdt>
  <w:p w:rsidR="008D4A1D" w:rsidRDefault="00F8753C">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A1D" w:rsidRDefault="00F875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AD1C"/>
      </v:shape>
    </w:pict>
  </w:numPicBullet>
  <w:numPicBullet w:numPicBulletId="1">
    <w:pict>
      <v:shape id="_x0000_i1069" type="#_x0000_t75" style="width:11.25pt;height:11.25pt" o:bullet="t">
        <v:imagedata r:id="rId2" o:title="BD14579_"/>
      </v:shape>
    </w:pict>
  </w:numPicBullet>
  <w:abstractNum w:abstractNumId="0">
    <w:nsid w:val="13FF5534"/>
    <w:multiLevelType w:val="hybridMultilevel"/>
    <w:tmpl w:val="D8D04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D633B0"/>
    <w:multiLevelType w:val="hybridMultilevel"/>
    <w:tmpl w:val="ED50A4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3787D47"/>
    <w:multiLevelType w:val="hybridMultilevel"/>
    <w:tmpl w:val="717E7232"/>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4FE2F28"/>
    <w:multiLevelType w:val="hybridMultilevel"/>
    <w:tmpl w:val="913E6E1A"/>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4">
    <w:nsid w:val="390D79F6"/>
    <w:multiLevelType w:val="hybridMultilevel"/>
    <w:tmpl w:val="4E2681DA"/>
    <w:lvl w:ilvl="0" w:tplc="5840F450">
      <w:start w:val="1"/>
      <w:numFmt w:val="bullet"/>
      <w:lvlText w:val=""/>
      <w:lvlPicBulletId w:val="1"/>
      <w:lvlJc w:val="left"/>
      <w:pPr>
        <w:ind w:left="360" w:hanging="360"/>
      </w:pPr>
      <w:rPr>
        <w:rFonts w:ascii="Symbol" w:hAnsi="Symbol" w:hint="default"/>
        <w:color w:val="auto"/>
      </w:rPr>
    </w:lvl>
    <w:lvl w:ilvl="1" w:tplc="200A0003">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5">
    <w:nsid w:val="3B8F2A9E"/>
    <w:multiLevelType w:val="hybridMultilevel"/>
    <w:tmpl w:val="786ADF90"/>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6">
    <w:nsid w:val="3D907A65"/>
    <w:multiLevelType w:val="hybridMultilevel"/>
    <w:tmpl w:val="D9A2A5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D306827"/>
    <w:multiLevelType w:val="hybridMultilevel"/>
    <w:tmpl w:val="AAB8C54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4E902E95"/>
    <w:multiLevelType w:val="hybridMultilevel"/>
    <w:tmpl w:val="6F0E01CE"/>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
    <w:nsid w:val="50CF5772"/>
    <w:multiLevelType w:val="hybridMultilevel"/>
    <w:tmpl w:val="DCDED256"/>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0">
    <w:nsid w:val="66A05D42"/>
    <w:multiLevelType w:val="hybridMultilevel"/>
    <w:tmpl w:val="E00A7D0C"/>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1">
    <w:nsid w:val="66CB459B"/>
    <w:multiLevelType w:val="hybridMultilevel"/>
    <w:tmpl w:val="0DDE73DE"/>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2">
    <w:nsid w:val="67AD2C30"/>
    <w:multiLevelType w:val="hybridMultilevel"/>
    <w:tmpl w:val="EFF058D8"/>
    <w:lvl w:ilvl="0" w:tplc="5840F450">
      <w:start w:val="1"/>
      <w:numFmt w:val="bullet"/>
      <w:lvlText w:val=""/>
      <w:lvlPicBulletId w:val="1"/>
      <w:lvlJc w:val="left"/>
      <w:pPr>
        <w:ind w:left="360" w:hanging="360"/>
      </w:pPr>
      <w:rPr>
        <w:rFonts w:ascii="Symbol" w:hAnsi="Symbol" w:hint="default"/>
        <w:color w:val="auto"/>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3">
    <w:nsid w:val="67CC4667"/>
    <w:multiLevelType w:val="hybridMultilevel"/>
    <w:tmpl w:val="82AA1E4C"/>
    <w:lvl w:ilvl="0" w:tplc="CEF40BF4">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88055A1"/>
    <w:multiLevelType w:val="hybridMultilevel"/>
    <w:tmpl w:val="07767C00"/>
    <w:lvl w:ilvl="0" w:tplc="200A0007">
      <w:start w:val="1"/>
      <w:numFmt w:val="bullet"/>
      <w:lvlText w:val=""/>
      <w:lvlPicBulletId w:val="0"/>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5">
    <w:nsid w:val="69AE166B"/>
    <w:multiLevelType w:val="hybridMultilevel"/>
    <w:tmpl w:val="85CEA4A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6D0D48D6"/>
    <w:multiLevelType w:val="hybridMultilevel"/>
    <w:tmpl w:val="9880EBF8"/>
    <w:lvl w:ilvl="0" w:tplc="200A000D">
      <w:start w:val="1"/>
      <w:numFmt w:val="bullet"/>
      <w:lvlText w:val=""/>
      <w:lvlJc w:val="left"/>
      <w:pPr>
        <w:ind w:left="502"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7D836600"/>
    <w:multiLevelType w:val="hybridMultilevel"/>
    <w:tmpl w:val="223E16B0"/>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7"/>
  </w:num>
  <w:num w:numId="2">
    <w:abstractNumId w:val="16"/>
  </w:num>
  <w:num w:numId="3">
    <w:abstractNumId w:val="15"/>
  </w:num>
  <w:num w:numId="4">
    <w:abstractNumId w:val="11"/>
  </w:num>
  <w:num w:numId="5">
    <w:abstractNumId w:val="2"/>
  </w:num>
  <w:num w:numId="6">
    <w:abstractNumId w:val="6"/>
  </w:num>
  <w:num w:numId="7">
    <w:abstractNumId w:val="1"/>
  </w:num>
  <w:num w:numId="8">
    <w:abstractNumId w:val="13"/>
  </w:num>
  <w:num w:numId="9">
    <w:abstractNumId w:val="17"/>
  </w:num>
  <w:num w:numId="10">
    <w:abstractNumId w:val="8"/>
  </w:num>
  <w:num w:numId="11">
    <w:abstractNumId w:val="10"/>
  </w:num>
  <w:num w:numId="12">
    <w:abstractNumId w:val="12"/>
  </w:num>
  <w:num w:numId="13">
    <w:abstractNumId w:val="14"/>
  </w:num>
  <w:num w:numId="14">
    <w:abstractNumId w:val="3"/>
  </w:num>
  <w:num w:numId="15">
    <w:abstractNumId w:val="4"/>
  </w:num>
  <w:num w:numId="16">
    <w:abstractNumId w:val="5"/>
  </w:num>
  <w:num w:numId="17">
    <w:abstractNumId w:val="9"/>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53C"/>
    <w:rsid w:val="00111E58"/>
    <w:rsid w:val="00F8753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9FD3A2-DCBD-4F49-AD9C-5795A1C7A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53C"/>
    <w:pPr>
      <w:spacing w:after="200" w:line="276" w:lineRule="auto"/>
    </w:pPr>
  </w:style>
  <w:style w:type="paragraph" w:styleId="Ttulo1">
    <w:name w:val="heading 1"/>
    <w:basedOn w:val="Normal"/>
    <w:next w:val="Normal"/>
    <w:link w:val="Ttulo1Car"/>
    <w:uiPriority w:val="9"/>
    <w:qFormat/>
    <w:rsid w:val="00F875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F8753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F8753C"/>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F8753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F8753C"/>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F8753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8753C"/>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F8753C"/>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F8753C"/>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753C"/>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F8753C"/>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F8753C"/>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F8753C"/>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8753C"/>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F8753C"/>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8753C"/>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F8753C"/>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F8753C"/>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F8753C"/>
    <w:pPr>
      <w:spacing w:line="240" w:lineRule="auto"/>
    </w:pPr>
    <w:rPr>
      <w:b/>
      <w:bCs/>
      <w:color w:val="5B9BD5" w:themeColor="accent1"/>
      <w:sz w:val="18"/>
      <w:szCs w:val="18"/>
    </w:rPr>
  </w:style>
  <w:style w:type="paragraph" w:styleId="Puesto">
    <w:name w:val="Title"/>
    <w:basedOn w:val="Normal"/>
    <w:link w:val="PuestoCar"/>
    <w:uiPriority w:val="10"/>
    <w:qFormat/>
    <w:rsid w:val="00F8753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F8753C"/>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F8753C"/>
    <w:rPr>
      <w:b/>
      <w:bCs/>
    </w:rPr>
  </w:style>
  <w:style w:type="character" w:styleId="nfasis">
    <w:name w:val="Emphasis"/>
    <w:basedOn w:val="Fuentedeprrafopredeter"/>
    <w:uiPriority w:val="20"/>
    <w:qFormat/>
    <w:rsid w:val="00F8753C"/>
    <w:rPr>
      <w:i/>
      <w:iCs/>
    </w:rPr>
  </w:style>
  <w:style w:type="paragraph" w:styleId="Sinespaciado">
    <w:name w:val="No Spacing"/>
    <w:link w:val="SinespaciadoCar"/>
    <w:uiPriority w:val="1"/>
    <w:qFormat/>
    <w:rsid w:val="00F8753C"/>
    <w:pPr>
      <w:spacing w:after="0" w:line="240" w:lineRule="auto"/>
    </w:pPr>
  </w:style>
  <w:style w:type="paragraph" w:styleId="Prrafodelista">
    <w:name w:val="List Paragraph"/>
    <w:basedOn w:val="Normal"/>
    <w:uiPriority w:val="34"/>
    <w:qFormat/>
    <w:rsid w:val="00F8753C"/>
    <w:pPr>
      <w:ind w:left="720"/>
      <w:contextualSpacing/>
    </w:pPr>
  </w:style>
  <w:style w:type="paragraph" w:styleId="TtulodeTDC">
    <w:name w:val="TOC Heading"/>
    <w:basedOn w:val="Ttulo1"/>
    <w:next w:val="Normal"/>
    <w:uiPriority w:val="39"/>
    <w:unhideWhenUsed/>
    <w:qFormat/>
    <w:rsid w:val="00F8753C"/>
    <w:pPr>
      <w:outlineLvl w:val="9"/>
    </w:pPr>
    <w:rPr>
      <w:lang w:eastAsia="es-VE"/>
    </w:rPr>
  </w:style>
  <w:style w:type="numbering" w:customStyle="1" w:styleId="Sinlista1">
    <w:name w:val="Sin lista1"/>
    <w:next w:val="Sinlista"/>
    <w:uiPriority w:val="99"/>
    <w:semiHidden/>
    <w:unhideWhenUsed/>
    <w:rsid w:val="00F8753C"/>
  </w:style>
  <w:style w:type="paragraph" w:styleId="Encabezado">
    <w:name w:val="header"/>
    <w:basedOn w:val="Normal"/>
    <w:link w:val="EncabezadoCar"/>
    <w:uiPriority w:val="99"/>
    <w:unhideWhenUsed/>
    <w:rsid w:val="00F8753C"/>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F8753C"/>
    <w:rPr>
      <w:lang w:val="es-ES"/>
    </w:rPr>
  </w:style>
  <w:style w:type="paragraph" w:styleId="Piedepgina">
    <w:name w:val="footer"/>
    <w:basedOn w:val="Normal"/>
    <w:link w:val="PiedepginaCar"/>
    <w:uiPriority w:val="99"/>
    <w:unhideWhenUsed/>
    <w:rsid w:val="00F8753C"/>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F8753C"/>
    <w:rPr>
      <w:lang w:val="es-ES"/>
    </w:rPr>
  </w:style>
  <w:style w:type="table" w:styleId="Tablaconcuadrcula">
    <w:name w:val="Table Grid"/>
    <w:basedOn w:val="Tablanormal"/>
    <w:uiPriority w:val="59"/>
    <w:rsid w:val="00F8753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F8753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F8753C"/>
    <w:rPr>
      <w:rFonts w:ascii="Tahoma" w:hAnsi="Tahoma" w:cs="Tahoma"/>
      <w:sz w:val="16"/>
      <w:szCs w:val="16"/>
      <w:lang w:val="es-ES"/>
    </w:rPr>
  </w:style>
  <w:style w:type="character" w:customStyle="1" w:styleId="apple-converted-space">
    <w:name w:val="apple-converted-space"/>
    <w:basedOn w:val="Fuentedeprrafopredeter"/>
    <w:rsid w:val="00F8753C"/>
  </w:style>
  <w:style w:type="character" w:styleId="Refdecomentario">
    <w:name w:val="annotation reference"/>
    <w:basedOn w:val="Fuentedeprrafopredeter"/>
    <w:uiPriority w:val="99"/>
    <w:semiHidden/>
    <w:unhideWhenUsed/>
    <w:rsid w:val="00F8753C"/>
    <w:rPr>
      <w:sz w:val="16"/>
      <w:szCs w:val="16"/>
    </w:rPr>
  </w:style>
  <w:style w:type="paragraph" w:styleId="Textocomentario">
    <w:name w:val="annotation text"/>
    <w:basedOn w:val="Normal"/>
    <w:link w:val="TextocomentarioCar"/>
    <w:uiPriority w:val="99"/>
    <w:unhideWhenUsed/>
    <w:rsid w:val="00F8753C"/>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F8753C"/>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8753C"/>
    <w:rPr>
      <w:b/>
      <w:bCs/>
    </w:rPr>
  </w:style>
  <w:style w:type="character" w:customStyle="1" w:styleId="AsuntodelcomentarioCar">
    <w:name w:val="Asunto del comentario Car"/>
    <w:basedOn w:val="TextocomentarioCar"/>
    <w:link w:val="Asuntodelcomentario"/>
    <w:uiPriority w:val="99"/>
    <w:semiHidden/>
    <w:rsid w:val="00F8753C"/>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F8753C"/>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F8753C"/>
    <w:rPr>
      <w:rFonts w:eastAsia="Times New Roman"/>
      <w:lang w:eastAsia="es-VE"/>
    </w:rPr>
  </w:style>
  <w:style w:type="character" w:styleId="Hipervnculo">
    <w:name w:val="Hyperlink"/>
    <w:basedOn w:val="Fuentedeprrafopredeter"/>
    <w:uiPriority w:val="99"/>
    <w:unhideWhenUsed/>
    <w:rsid w:val="00F8753C"/>
    <w:rPr>
      <w:color w:val="0000FF"/>
      <w:u w:val="single"/>
    </w:rPr>
  </w:style>
  <w:style w:type="paragraph" w:customStyle="1" w:styleId="Predeterminado">
    <w:name w:val="Predeterminado"/>
    <w:rsid w:val="00F8753C"/>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F8753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F875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F8753C"/>
    <w:pPr>
      <w:spacing w:after="120"/>
      <w:ind w:left="283"/>
    </w:pPr>
  </w:style>
  <w:style w:type="character" w:customStyle="1" w:styleId="SangradetextonormalCar1">
    <w:name w:val="Sangría de texto normal Car1"/>
    <w:basedOn w:val="Fuentedeprrafopredeter"/>
    <w:link w:val="Sangradetextonormal"/>
    <w:uiPriority w:val="99"/>
    <w:rsid w:val="00F8753C"/>
  </w:style>
  <w:style w:type="table" w:styleId="Listaclara-nfasis3">
    <w:name w:val="Light List Accent 3"/>
    <w:basedOn w:val="Tablanormal"/>
    <w:uiPriority w:val="61"/>
    <w:rsid w:val="00F8753C"/>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F8753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F8753C"/>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F8753C"/>
  </w:style>
  <w:style w:type="table" w:customStyle="1" w:styleId="Cuadrculaclara-nfasis11">
    <w:name w:val="Cuadrícula clara - Énfasis 11"/>
    <w:basedOn w:val="Tablanormal"/>
    <w:uiPriority w:val="62"/>
    <w:rsid w:val="00F8753C"/>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F8753C"/>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F8753C"/>
  </w:style>
  <w:style w:type="character" w:customStyle="1" w:styleId="hps">
    <w:name w:val="hps"/>
    <w:basedOn w:val="Fuentedeprrafopredeter"/>
    <w:rsid w:val="00F8753C"/>
  </w:style>
  <w:style w:type="table" w:customStyle="1" w:styleId="Listaclara-nfasis11">
    <w:name w:val="Lista clara - Énfasis 11"/>
    <w:basedOn w:val="Tablanormal"/>
    <w:uiPriority w:val="61"/>
    <w:rsid w:val="00F8753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F8753C"/>
    <w:rPr>
      <w:rFonts w:ascii="Verdana" w:hAnsi="Verdana" w:hint="default"/>
      <w:color w:val="333333"/>
      <w:sz w:val="17"/>
      <w:szCs w:val="17"/>
    </w:rPr>
  </w:style>
  <w:style w:type="paragraph" w:styleId="Sangra3detindependiente">
    <w:name w:val="Body Text Indent 3"/>
    <w:basedOn w:val="Normal"/>
    <w:link w:val="Sangra3detindependienteCar"/>
    <w:semiHidden/>
    <w:rsid w:val="00F8753C"/>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F8753C"/>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F8753C"/>
    <w:rPr>
      <w:color w:val="808080"/>
    </w:rPr>
  </w:style>
  <w:style w:type="numbering" w:customStyle="1" w:styleId="Sinlista2">
    <w:name w:val="Sin lista2"/>
    <w:next w:val="Sinlista"/>
    <w:uiPriority w:val="99"/>
    <w:semiHidden/>
    <w:unhideWhenUsed/>
    <w:rsid w:val="00F8753C"/>
  </w:style>
  <w:style w:type="character" w:customStyle="1" w:styleId="TextonotapieCar">
    <w:name w:val="Texto nota pie Car"/>
    <w:basedOn w:val="Fuentedeprrafopredeter"/>
    <w:rsid w:val="00F8753C"/>
    <w:rPr>
      <w:sz w:val="20"/>
      <w:szCs w:val="20"/>
    </w:rPr>
  </w:style>
  <w:style w:type="character" w:styleId="Refdenotaalpie">
    <w:name w:val="footnote reference"/>
    <w:basedOn w:val="Fuentedeprrafopredeter"/>
    <w:rsid w:val="00F8753C"/>
    <w:rPr>
      <w:vertAlign w:val="superscript"/>
    </w:rPr>
  </w:style>
  <w:style w:type="paragraph" w:customStyle="1" w:styleId="Cuerpodetexto">
    <w:name w:val="Cuerpo de texto"/>
    <w:basedOn w:val="Predeterminado"/>
    <w:rsid w:val="00F8753C"/>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F8753C"/>
  </w:style>
  <w:style w:type="paragraph" w:customStyle="1" w:styleId="Etiqueta">
    <w:name w:val="Etiqueta"/>
    <w:basedOn w:val="Predeterminado"/>
    <w:rsid w:val="00F8753C"/>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F8753C"/>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F8753C"/>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F8753C"/>
    <w:rPr>
      <w:rFonts w:ascii="Liberation Serif" w:eastAsia="DejaVu Sans Light" w:hAnsi="Liberation Serif" w:cs="FreeSans"/>
      <w:sz w:val="20"/>
      <w:szCs w:val="20"/>
      <w:lang w:eastAsia="zh-CN" w:bidi="hi-IN"/>
    </w:rPr>
  </w:style>
  <w:style w:type="paragraph" w:customStyle="1" w:styleId="Standard">
    <w:name w:val="Standard"/>
    <w:rsid w:val="00F8753C"/>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F8753C"/>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F8753C"/>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F8753C"/>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F8753C"/>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F8753C"/>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F8753C"/>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F8753C"/>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F8753C"/>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F87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F8753C"/>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F8753C"/>
  </w:style>
  <w:style w:type="character" w:customStyle="1" w:styleId="SinespaciadoCar">
    <w:name w:val="Sin espaciado Car"/>
    <w:basedOn w:val="Fuentedeprrafopredeter"/>
    <w:link w:val="Sinespaciado"/>
    <w:uiPriority w:val="1"/>
    <w:locked/>
    <w:rsid w:val="00F8753C"/>
  </w:style>
  <w:style w:type="paragraph" w:styleId="TDC1">
    <w:name w:val="toc 1"/>
    <w:basedOn w:val="Normal"/>
    <w:next w:val="Normal"/>
    <w:autoRedefine/>
    <w:uiPriority w:val="39"/>
    <w:unhideWhenUsed/>
    <w:rsid w:val="00F8753C"/>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F8753C"/>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F8753C"/>
    <w:pPr>
      <w:spacing w:after="100"/>
      <w:ind w:left="440"/>
    </w:pPr>
  </w:style>
  <w:style w:type="paragraph" w:customStyle="1" w:styleId="Subttulo1">
    <w:name w:val="Subtítulo1"/>
    <w:basedOn w:val="Normal"/>
    <w:next w:val="Normal"/>
    <w:uiPriority w:val="11"/>
    <w:qFormat/>
    <w:rsid w:val="00F8753C"/>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F8753C"/>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F8753C"/>
  </w:style>
  <w:style w:type="paragraph" w:styleId="Lista2">
    <w:name w:val="List 2"/>
    <w:basedOn w:val="Normal"/>
    <w:uiPriority w:val="99"/>
    <w:unhideWhenUsed/>
    <w:rsid w:val="00F8753C"/>
    <w:pPr>
      <w:ind w:left="566" w:hanging="283"/>
      <w:contextualSpacing/>
    </w:pPr>
  </w:style>
  <w:style w:type="table" w:customStyle="1" w:styleId="Cuadrculamedia2-nfasis51">
    <w:name w:val="Cuadrícula media 2 - Énfasis 51"/>
    <w:basedOn w:val="Tablanormal"/>
    <w:next w:val="Cuadrculamedia2-nfasis5"/>
    <w:uiPriority w:val="68"/>
    <w:rsid w:val="00F8753C"/>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F8753C"/>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F8753C"/>
    <w:rPr>
      <w:rFonts w:eastAsiaTheme="minorEastAsia"/>
      <w:color w:val="5A5A5A" w:themeColor="text1" w:themeTint="A5"/>
      <w:spacing w:val="15"/>
    </w:rPr>
  </w:style>
  <w:style w:type="table" w:styleId="Cuadrculamedia2-nfasis5">
    <w:name w:val="Medium Grid 2 Accent 5"/>
    <w:basedOn w:val="Tablanormal"/>
    <w:uiPriority w:val="68"/>
    <w:rsid w:val="00F8753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F8753C"/>
  </w:style>
  <w:style w:type="table" w:customStyle="1" w:styleId="Tablaconcuadrcula2">
    <w:name w:val="Tabla con cuadrícula2"/>
    <w:basedOn w:val="Tablanormal"/>
    <w:next w:val="Tablaconcuadrcula"/>
    <w:uiPriority w:val="39"/>
    <w:rsid w:val="00F87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F8753C"/>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F8753C"/>
  </w:style>
  <w:style w:type="paragraph" w:styleId="ndice1">
    <w:name w:val="index 1"/>
    <w:basedOn w:val="Normal"/>
    <w:next w:val="Normal"/>
    <w:autoRedefine/>
    <w:uiPriority w:val="99"/>
    <w:semiHidden/>
    <w:unhideWhenUsed/>
    <w:rsid w:val="00F8753C"/>
    <w:pPr>
      <w:spacing w:after="0" w:line="240" w:lineRule="auto"/>
      <w:ind w:left="220" w:hanging="220"/>
    </w:pPr>
  </w:style>
  <w:style w:type="table" w:customStyle="1" w:styleId="Tablaconcuadrcula3">
    <w:name w:val="Tabla con cuadrícula3"/>
    <w:basedOn w:val="Tablanormal"/>
    <w:next w:val="Tablaconcuadrcula"/>
    <w:uiPriority w:val="39"/>
    <w:rsid w:val="00F8753C"/>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8753C"/>
  </w:style>
  <w:style w:type="character" w:customStyle="1" w:styleId="estilo4">
    <w:name w:val="estilo4"/>
    <w:basedOn w:val="Fuentedeprrafopredeter"/>
    <w:rsid w:val="00F8753C"/>
  </w:style>
  <w:style w:type="paragraph" w:customStyle="1" w:styleId="Pa3">
    <w:name w:val="Pa3"/>
    <w:basedOn w:val="Normal"/>
    <w:next w:val="Normal"/>
    <w:uiPriority w:val="99"/>
    <w:rsid w:val="00F8753C"/>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F8753C"/>
    <w:rPr>
      <w:color w:val="000000"/>
      <w:sz w:val="22"/>
      <w:szCs w:val="22"/>
    </w:rPr>
  </w:style>
  <w:style w:type="character" w:customStyle="1" w:styleId="NormalWebCar">
    <w:name w:val="Normal (Web) Car"/>
    <w:link w:val="NormalWeb"/>
    <w:uiPriority w:val="99"/>
    <w:rsid w:val="00F8753C"/>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F8753C"/>
    <w:rPr>
      <w:color w:val="954F72" w:themeColor="followedHyperlink"/>
      <w:u w:val="single"/>
    </w:rPr>
  </w:style>
  <w:style w:type="character" w:customStyle="1" w:styleId="apple-style-span">
    <w:name w:val="apple-style-span"/>
    <w:basedOn w:val="Fuentedeprrafopredeter"/>
    <w:rsid w:val="00F8753C"/>
  </w:style>
  <w:style w:type="character" w:customStyle="1" w:styleId="a">
    <w:name w:val="a"/>
    <w:basedOn w:val="Fuentedeprrafopredeter"/>
    <w:rsid w:val="00F8753C"/>
  </w:style>
  <w:style w:type="paragraph" w:styleId="Sangra2detindependiente">
    <w:name w:val="Body Text Indent 2"/>
    <w:basedOn w:val="Normal"/>
    <w:link w:val="Sangra2detindependienteCar"/>
    <w:uiPriority w:val="99"/>
    <w:semiHidden/>
    <w:unhideWhenUsed/>
    <w:rsid w:val="00F8753C"/>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F8753C"/>
    <w:rPr>
      <w:rFonts w:eastAsiaTheme="minorEastAsia"/>
      <w:lang w:eastAsia="es-VE"/>
    </w:rPr>
  </w:style>
  <w:style w:type="paragraph" w:customStyle="1" w:styleId="Normal1">
    <w:name w:val="Normal1"/>
    <w:rsid w:val="00F8753C"/>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F87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F8753C"/>
    <w:pPr>
      <w:spacing w:after="0" w:line="259" w:lineRule="auto"/>
      <w:ind w:left="660"/>
    </w:pPr>
    <w:rPr>
      <w:sz w:val="20"/>
      <w:szCs w:val="20"/>
    </w:rPr>
  </w:style>
  <w:style w:type="paragraph" w:styleId="TDC5">
    <w:name w:val="toc 5"/>
    <w:basedOn w:val="Normal"/>
    <w:next w:val="Normal"/>
    <w:autoRedefine/>
    <w:uiPriority w:val="39"/>
    <w:unhideWhenUsed/>
    <w:rsid w:val="00F8753C"/>
    <w:pPr>
      <w:spacing w:after="0" w:line="259" w:lineRule="auto"/>
      <w:ind w:left="880"/>
    </w:pPr>
    <w:rPr>
      <w:sz w:val="20"/>
      <w:szCs w:val="20"/>
    </w:rPr>
  </w:style>
  <w:style w:type="paragraph" w:styleId="TDC6">
    <w:name w:val="toc 6"/>
    <w:basedOn w:val="Normal"/>
    <w:next w:val="Normal"/>
    <w:autoRedefine/>
    <w:uiPriority w:val="39"/>
    <w:unhideWhenUsed/>
    <w:rsid w:val="00F8753C"/>
    <w:pPr>
      <w:spacing w:after="0" w:line="259" w:lineRule="auto"/>
      <w:ind w:left="1100"/>
    </w:pPr>
    <w:rPr>
      <w:sz w:val="20"/>
      <w:szCs w:val="20"/>
    </w:rPr>
  </w:style>
  <w:style w:type="paragraph" w:styleId="TDC7">
    <w:name w:val="toc 7"/>
    <w:basedOn w:val="Normal"/>
    <w:next w:val="Normal"/>
    <w:autoRedefine/>
    <w:uiPriority w:val="39"/>
    <w:unhideWhenUsed/>
    <w:rsid w:val="00F8753C"/>
    <w:pPr>
      <w:spacing w:after="0" w:line="259" w:lineRule="auto"/>
      <w:ind w:left="1320"/>
    </w:pPr>
    <w:rPr>
      <w:sz w:val="20"/>
      <w:szCs w:val="20"/>
    </w:rPr>
  </w:style>
  <w:style w:type="paragraph" w:styleId="TDC8">
    <w:name w:val="toc 8"/>
    <w:basedOn w:val="Normal"/>
    <w:next w:val="Normal"/>
    <w:autoRedefine/>
    <w:uiPriority w:val="39"/>
    <w:unhideWhenUsed/>
    <w:rsid w:val="00F8753C"/>
    <w:pPr>
      <w:spacing w:after="0" w:line="259" w:lineRule="auto"/>
      <w:ind w:left="1540"/>
    </w:pPr>
    <w:rPr>
      <w:sz w:val="20"/>
      <w:szCs w:val="20"/>
    </w:rPr>
  </w:style>
  <w:style w:type="paragraph" w:styleId="TDC9">
    <w:name w:val="toc 9"/>
    <w:basedOn w:val="Normal"/>
    <w:next w:val="Normal"/>
    <w:autoRedefine/>
    <w:uiPriority w:val="39"/>
    <w:unhideWhenUsed/>
    <w:rsid w:val="00F8753C"/>
    <w:pPr>
      <w:spacing w:after="0" w:line="259" w:lineRule="auto"/>
      <w:ind w:left="1760"/>
    </w:pPr>
    <w:rPr>
      <w:sz w:val="20"/>
      <w:szCs w:val="20"/>
    </w:rPr>
  </w:style>
  <w:style w:type="character" w:customStyle="1" w:styleId="post-timestamp">
    <w:name w:val="post-timestamp"/>
    <w:basedOn w:val="Fuentedeprrafopredeter"/>
    <w:rsid w:val="00F8753C"/>
  </w:style>
  <w:style w:type="paragraph" w:customStyle="1" w:styleId="xl25">
    <w:name w:val="xl25"/>
    <w:basedOn w:val="Normal"/>
    <w:uiPriority w:val="99"/>
    <w:semiHidden/>
    <w:rsid w:val="00F8753C"/>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F8753C"/>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F8753C"/>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F8753C"/>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F8753C"/>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F8753C"/>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F8753C"/>
    <w:rPr>
      <w:rFonts w:cs="Courier New"/>
    </w:rPr>
  </w:style>
  <w:style w:type="paragraph" w:styleId="Cita">
    <w:name w:val="Quote"/>
    <w:basedOn w:val="Normal"/>
    <w:next w:val="Normal"/>
    <w:link w:val="CitaCar"/>
    <w:uiPriority w:val="29"/>
    <w:qFormat/>
    <w:rsid w:val="00F8753C"/>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F8753C"/>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F8753C"/>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F8753C"/>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F8753C"/>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F8753C"/>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F8753C"/>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F8753C"/>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F8753C"/>
    <w:rPr>
      <w:rFonts w:asciiTheme="majorHAnsi" w:eastAsiaTheme="majorEastAsia" w:hAnsiTheme="majorHAnsi" w:cstheme="majorBidi"/>
      <w:i/>
      <w:iCs/>
      <w:sz w:val="20"/>
      <w:szCs w:val="20"/>
      <w:lang w:bidi="en-US"/>
    </w:rPr>
  </w:style>
  <w:style w:type="character" w:styleId="nfasissutil">
    <w:name w:val="Subtle Emphasis"/>
    <w:uiPriority w:val="19"/>
    <w:qFormat/>
    <w:rsid w:val="00F8753C"/>
    <w:rPr>
      <w:i/>
      <w:iCs/>
      <w:color w:val="5A5A5A" w:themeColor="text1" w:themeTint="A5"/>
    </w:rPr>
  </w:style>
  <w:style w:type="character" w:styleId="nfasisintenso">
    <w:name w:val="Intense Emphasis"/>
    <w:uiPriority w:val="21"/>
    <w:qFormat/>
    <w:rsid w:val="00F8753C"/>
    <w:rPr>
      <w:b/>
      <w:bCs/>
      <w:i/>
      <w:iCs/>
      <w:color w:val="auto"/>
      <w:u w:val="single"/>
    </w:rPr>
  </w:style>
  <w:style w:type="character" w:styleId="Referenciasutil">
    <w:name w:val="Subtle Reference"/>
    <w:uiPriority w:val="31"/>
    <w:qFormat/>
    <w:rsid w:val="00F8753C"/>
    <w:rPr>
      <w:smallCaps/>
    </w:rPr>
  </w:style>
  <w:style w:type="character" w:styleId="Referenciaintensa">
    <w:name w:val="Intense Reference"/>
    <w:uiPriority w:val="32"/>
    <w:qFormat/>
    <w:rsid w:val="00F8753C"/>
    <w:rPr>
      <w:b/>
      <w:bCs/>
      <w:smallCaps/>
      <w:color w:val="auto"/>
    </w:rPr>
  </w:style>
  <w:style w:type="character" w:styleId="Ttulodellibro">
    <w:name w:val="Book Title"/>
    <w:uiPriority w:val="33"/>
    <w:qFormat/>
    <w:rsid w:val="00F8753C"/>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0.xml"/><Relationship Id="rId39" Type="http://schemas.openxmlformats.org/officeDocument/2006/relationships/chart" Target="charts/chart12.xml"/><Relationship Id="rId21" Type="http://schemas.openxmlformats.org/officeDocument/2006/relationships/header" Target="header8.xml"/><Relationship Id="rId34" Type="http://schemas.openxmlformats.org/officeDocument/2006/relationships/chart" Target="charts/chart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hyperlink" Target="http://reec.uvigo.es/" TargetMode="External"/><Relationship Id="rId68" Type="http://schemas.openxmlformats.org/officeDocument/2006/relationships/hyperlink" Target="http://www.oei.es/salactsi/acevedo2.htm" TargetMode="External"/><Relationship Id="rId76" Type="http://schemas.openxmlformats.org/officeDocument/2006/relationships/header" Target="header15.xml"/><Relationship Id="rId84" Type="http://schemas.openxmlformats.org/officeDocument/2006/relationships/image" Target="media/image17.png"/><Relationship Id="rId7" Type="http://schemas.openxmlformats.org/officeDocument/2006/relationships/header" Target="header1.xml"/><Relationship Id="rId71" Type="http://schemas.openxmlformats.org/officeDocument/2006/relationships/hyperlink" Target="http://www.oei.es/salaCTSi/uvalle/index.htm" TargetMode="Externa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chart" Target="charts/chart2.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footer" Target="footer12.xm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yperlink" Target="http://es.slideshare.net/crisramirezrz/eaprendizaje-significativo-de-ausubel-4829800" TargetMode="External"/><Relationship Id="rId74" Type="http://schemas.openxmlformats.org/officeDocument/2006/relationships/hyperlink" Target="http://www.rieoei.org/rie28a01.htm" TargetMode="External"/><Relationship Id="rId79" Type="http://schemas.openxmlformats.org/officeDocument/2006/relationships/header" Target="header16.xml"/><Relationship Id="rId87" Type="http://schemas.openxmlformats.org/officeDocument/2006/relationships/theme" Target="theme/theme1.xml"/><Relationship Id="rId5" Type="http://schemas.openxmlformats.org/officeDocument/2006/relationships/image" Target="media/image3.jpeg"/><Relationship Id="rId61" Type="http://schemas.openxmlformats.org/officeDocument/2006/relationships/hyperlink" Target="http://reec.uvigo.es/" TargetMode="External"/><Relationship Id="rId82" Type="http://schemas.openxmlformats.org/officeDocument/2006/relationships/footer" Target="footer17.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oter" Target="footer11.xml"/><Relationship Id="rId48" Type="http://schemas.openxmlformats.org/officeDocument/2006/relationships/header" Target="header14.xml"/><Relationship Id="rId56" Type="http://schemas.openxmlformats.org/officeDocument/2006/relationships/image" Target="media/image11.png"/><Relationship Id="rId64" Type="http://schemas.openxmlformats.org/officeDocument/2006/relationships/hyperlink" Target="http://bianneygiraldo77.wordpress.com/category/capitulo-iii" TargetMode="External"/><Relationship Id="rId69" Type="http://schemas.openxmlformats.org/officeDocument/2006/relationships/hyperlink" Target="http://www.oei.es/salactsi/acevedo13.htm" TargetMode="External"/><Relationship Id="rId77" Type="http://schemas.openxmlformats.org/officeDocument/2006/relationships/footer" Target="footer15.xml"/><Relationship Id="rId8" Type="http://schemas.openxmlformats.org/officeDocument/2006/relationships/footer" Target="footer1.xml"/><Relationship Id="rId51" Type="http://schemas.openxmlformats.org/officeDocument/2006/relationships/image" Target="media/image6.png"/><Relationship Id="rId72" Type="http://schemas.openxmlformats.org/officeDocument/2006/relationships/hyperlink" Target="http://www.fondoeditorial.uneg.edu.ve/uyt/angel_aguanes.htm" TargetMode="External"/><Relationship Id="rId80" Type="http://schemas.openxmlformats.org/officeDocument/2006/relationships/footer" Target="footer16.xml"/><Relationship Id="rId85"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eader" Target="header13.xml"/><Relationship Id="rId59" Type="http://schemas.openxmlformats.org/officeDocument/2006/relationships/image" Target="media/image14.png"/><Relationship Id="rId67" Type="http://schemas.openxmlformats.org/officeDocument/2006/relationships/hyperlink" Target="mailto:Weboei@oei.es" TargetMode="External"/><Relationship Id="rId20" Type="http://schemas.openxmlformats.org/officeDocument/2006/relationships/footer" Target="footer7.xml"/><Relationship Id="rId41" Type="http://schemas.openxmlformats.org/officeDocument/2006/relationships/chart" Target="charts/chart14.xml"/><Relationship Id="rId54" Type="http://schemas.openxmlformats.org/officeDocument/2006/relationships/image" Target="media/image9.png"/><Relationship Id="rId62" Type="http://schemas.openxmlformats.org/officeDocument/2006/relationships/hyperlink" Target="http://www.campus.oei.org/salCTS/acevedo2htm" TargetMode="External"/><Relationship Id="rId70" Type="http://schemas.openxmlformats.org/officeDocument/2006/relationships/hyperlink" Target="http://www.rieoei.org/rie28a02.htm" TargetMode="External"/><Relationship Id="rId75" Type="http://schemas.openxmlformats.org/officeDocument/2006/relationships/hyperlink" Target="http://www.saber.ucv.ve/CTS/PDF" TargetMode="External"/><Relationship Id="rId83"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header" Target="header5.xml"/><Relationship Id="rId23" Type="http://schemas.openxmlformats.org/officeDocument/2006/relationships/hyperlink" Target="http://www.monografias.com/trabajos5/selpe/selpe.shtml" TargetMode="Externa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footer" Target="footer14.xml"/><Relationship Id="rId57" Type="http://schemas.openxmlformats.org/officeDocument/2006/relationships/image" Target="media/image12.png"/><Relationship Id="rId10" Type="http://schemas.openxmlformats.org/officeDocument/2006/relationships/footer" Target="footer2.xml"/><Relationship Id="rId31" Type="http://schemas.openxmlformats.org/officeDocument/2006/relationships/chart" Target="charts/chart4.xml"/><Relationship Id="rId44" Type="http://schemas.openxmlformats.org/officeDocument/2006/relationships/header" Target="header12.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hyperlink" Target="http://www.monografias.com/trabajos/histomex/histomex.shtml" TargetMode="External"/><Relationship Id="rId73" Type="http://schemas.openxmlformats.org/officeDocument/2006/relationships/hyperlink" Target="http://www.Raes.es" TargetMode="External"/><Relationship Id="rId78" Type="http://schemas.openxmlformats.org/officeDocument/2006/relationships/hyperlink" Target="http://www.scielo.org.ve/scielo" TargetMode="External"/><Relationship Id="rId81" Type="http://schemas.openxmlformats.org/officeDocument/2006/relationships/header" Target="header17.xm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Gr&#225;fico%202%20e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4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1">
                <a:solidFill>
                  <a:sysClr val="windowText" lastClr="000000"/>
                </a:solidFill>
                <a:latin typeface="Times New Roman" panose="02020603050405020304" pitchFamily="18" charset="0"/>
                <a:cs typeface="Times New Roman" panose="02020603050405020304" pitchFamily="18" charset="0"/>
              </a:rPr>
              <a:t>Gráfico № 1:</a:t>
            </a:r>
            <a:r>
              <a:rPr lang="en-US" sz="1200" b="0" i="1" baseline="0">
                <a:solidFill>
                  <a:sysClr val="windowText" lastClr="000000"/>
                </a:solidFill>
                <a:latin typeface="Times New Roman" panose="02020603050405020304" pitchFamily="18" charset="0"/>
                <a:cs typeface="Times New Roman" panose="02020603050405020304" pitchFamily="18" charset="0"/>
              </a:rPr>
              <a:t> </a:t>
            </a:r>
            <a:r>
              <a:rPr lang="en-US" sz="1200" b="0" i="1">
                <a:solidFill>
                  <a:sysClr val="windowText" lastClr="000000"/>
                </a:solidFill>
                <a:latin typeface="Times New Roman" panose="02020603050405020304" pitchFamily="18" charset="0"/>
                <a:cs typeface="Times New Roman" panose="02020603050405020304" pitchFamily="18" charset="0"/>
              </a:rPr>
              <a:t>Relación de la Ciencia y la Tecnología con</a:t>
            </a:r>
            <a:r>
              <a:rPr lang="en-US" sz="1200" b="0" i="1" baseline="0">
                <a:solidFill>
                  <a:sysClr val="windowText" lastClr="000000"/>
                </a:solidFill>
                <a:latin typeface="Times New Roman" panose="02020603050405020304" pitchFamily="18" charset="0"/>
                <a:cs typeface="Times New Roman" panose="02020603050405020304" pitchFamily="18" charset="0"/>
              </a:rPr>
              <a:t> los avances en la Sociedad</a:t>
            </a:r>
            <a:endParaRPr lang="en-US" sz="1200" b="0"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4875064375819"/>
          <c:y val="5.748148148148157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24255567344871"/>
          <c:y val="0.30587770973072886"/>
          <c:w val="0.73996558913426258"/>
          <c:h val="0.49461731076718857"/>
        </c:manualLayout>
      </c:layout>
      <c:pie3DChart>
        <c:varyColors val="1"/>
        <c:ser>
          <c:idx val="0"/>
          <c:order val="0"/>
          <c:tx>
            <c:strRef>
              <c:f>'[Gráfico en Microsoft Word]Hoja1'!$B$1</c:f>
              <c:strCache>
                <c:ptCount val="1"/>
                <c:pt idx="0">
                  <c:v>Gráfico Relación  Ciencia y Tecnología</c:v>
                </c:pt>
              </c:strCache>
            </c:strRef>
          </c:tx>
          <c:dPt>
            <c:idx val="0"/>
            <c:bubble3D val="0"/>
            <c:spPr>
              <a:solidFill>
                <a:srgbClr val="00F0EA"/>
              </a:solidFill>
              <a:ln>
                <a:noFill/>
              </a:ln>
              <a:effectLst>
                <a:innerShdw blurRad="114300">
                  <a:prstClr val="black"/>
                </a:innerShdw>
              </a:effectLst>
              <a:scene3d>
                <a:camera prst="orthographicFront">
                  <a:rot lat="0" lon="0" rev="0"/>
                </a:camera>
                <a:lightRig rig="threePt" dir="t">
                  <a:rot lat="0" lon="0" rev="1200000"/>
                </a:lightRig>
              </a:scene3d>
              <a:sp3d>
                <a:bevelT w="63500" h="25400"/>
              </a:sp3d>
            </c:spPr>
          </c:dPt>
          <c:dPt>
            <c:idx val="1"/>
            <c:bubble3D val="0"/>
            <c:spPr>
              <a:solidFill>
                <a:srgbClr val="68D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1</c:v>
                </c:pt>
                <c:pt idx="1">
                  <c:v>0</c:v>
                </c:pt>
              </c:numCache>
            </c:numRef>
          </c:val>
        </c:ser>
        <c:dLbls>
          <c:showLegendKey val="0"/>
          <c:showVal val="0"/>
          <c:showCatName val="1"/>
          <c:showSerName val="0"/>
          <c:showPercent val="0"/>
          <c:showBubbleSize val="0"/>
          <c:showLeaderLines val="1"/>
        </c:dLbls>
      </c:pie3DChart>
      <c:spPr>
        <a:noFill/>
        <a:ln>
          <a:noFill/>
        </a:ln>
        <a:effectLst/>
      </c:spPr>
    </c:plotArea>
    <c:legend>
      <c:legendPos val="b"/>
      <c:legendEntry>
        <c:idx val="1"/>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Entry>
      <c:overlay val="0"/>
      <c:spPr>
        <a:noFill/>
        <a:ln>
          <a:noFill/>
        </a:ln>
        <a:effectLst/>
      </c:spPr>
      <c:txPr>
        <a:bodyPr rot="0" spcFirstLastPara="1" vertOverflow="ellipsis" vert="horz" wrap="square" anchor="ctr" anchorCtr="1"/>
        <a:lstStyle/>
        <a:p>
          <a:pPr>
            <a:defRPr lang="es-VE"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bg1">
          <a:lumMod val="75000"/>
        </a:schemeClr>
      </a:solidFill>
      <a:miter lim="800000"/>
    </a:ln>
    <a:effectLst/>
  </c:spPr>
  <c:txPr>
    <a:bodyPr/>
    <a:lstStyle/>
    <a:p>
      <a:pPr>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10: Intercambios con diferentes instituciones educativas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831534947020549"/>
          <c:w val="0.99700374531835156"/>
          <c:h val="0.6615401963643448"/>
        </c:manualLayout>
      </c:layout>
      <c:pie3DChart>
        <c:varyColors val="1"/>
        <c:ser>
          <c:idx val="0"/>
          <c:order val="0"/>
          <c:tx>
            <c:strRef>
              <c:f>'[Gráfico en Microsoft Word]Hoja1'!$B$1</c:f>
              <c:strCache>
                <c:ptCount val="1"/>
                <c:pt idx="0">
                  <c:v>Gráfico № 12: Intercambios con diferentes instituciones educativas</c:v>
                </c:pt>
              </c:strCache>
            </c:strRef>
          </c:tx>
          <c:explosion val="7"/>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c:v>
                </c:pt>
                <c:pt idx="1">
                  <c:v>0.2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11: Exposiciones de especialistas en Química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575339372900995E-2"/>
          <c:y val="0.24714238845144415"/>
          <c:w val="0.92311822312533509"/>
          <c:h val="0.6016637503645389"/>
        </c:manualLayout>
      </c:layout>
      <c:pie3DChart>
        <c:varyColors val="1"/>
        <c:ser>
          <c:idx val="0"/>
          <c:order val="0"/>
          <c:tx>
            <c:strRef>
              <c:f>'[Gráfico en Microsoft Word]Hoja1'!$B$1</c:f>
              <c:strCache>
                <c:ptCount val="1"/>
                <c:pt idx="0">
                  <c:v>Gráfico № 13: Exposiciones de especialistas en Química</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12: Expoferias Científicas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14231554389062"/>
          <c:w val="1"/>
          <c:h val="0.66184893554972546"/>
        </c:manualLayout>
      </c:layout>
      <c:pie3DChart>
        <c:varyColors val="1"/>
        <c:ser>
          <c:idx val="0"/>
          <c:order val="0"/>
          <c:tx>
            <c:strRef>
              <c:f>'[Gráfico en Microsoft Word]Hoja1'!$B$1</c:f>
              <c:strCache>
                <c:ptCount val="1"/>
                <c:pt idx="0">
                  <c:v>Gráfico № 14: Expoferias Científicas</c:v>
                </c:pt>
              </c:strCache>
            </c:strRef>
          </c:tx>
          <c:explosion val="7"/>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0.87000000000000111</c:v>
                </c:pt>
                <c:pt idx="1">
                  <c:v>0.13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5201713928297937"/>
          <c:y val="0.87576747351025563"/>
          <c:w val="0.17317433316381109"/>
          <c:h val="9.4602896860114707E-2"/>
        </c:manualLayout>
      </c:layout>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13: Proyectos bajo el enfoque Ciencia, Tecnología y Sociedad</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378830146231721"/>
          <c:w val="0.98888888888888893"/>
          <c:h val="0.64333041703120464"/>
        </c:manualLayout>
      </c:layout>
      <c:pie3DChart>
        <c:varyColors val="1"/>
        <c:ser>
          <c:idx val="0"/>
          <c:order val="0"/>
          <c:tx>
            <c:strRef>
              <c:f>'[Gráfico en Microsoft Word]Hoja1'!$B$1</c:f>
              <c:strCache>
                <c:ptCount val="1"/>
                <c:pt idx="0">
                  <c:v>Gráfico № 15: Proyectos bajo 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0.87000000000000133</c:v>
                </c:pt>
                <c:pt idx="1">
                  <c:v>0.13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14: Inclusión de estrategias bajo el enfoque Ciencia, Tecnología y Sociedad</a:t>
            </a:r>
          </a:p>
        </c:rich>
      </c:tx>
      <c:layout>
        <c:manualLayout>
          <c:xMode val="edge"/>
          <c:yMode val="edge"/>
          <c:x val="0.11228221742260619"/>
          <c:y val="5.294825511432009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500000000000006E-2"/>
          <c:y val="0.26566090696996303"/>
          <c:w val="0.95000000000000062"/>
          <c:h val="0.62018226888305639"/>
        </c:manualLayout>
      </c:layout>
      <c:pie3DChart>
        <c:varyColors val="1"/>
        <c:ser>
          <c:idx val="0"/>
          <c:order val="0"/>
          <c:tx>
            <c:strRef>
              <c:f>'[Gráfico en Microsoft Word]Hoja1'!$B$1</c:f>
              <c:strCache>
                <c:ptCount val="1"/>
                <c:pt idx="0">
                  <c:v>Gráfico № 16: Inclusión de estrategias bajo 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0.67000000000000182</c:v>
                </c:pt>
                <c:pt idx="1">
                  <c:v>0.3300000000000009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1"/>
              <a:t>Gráfico № 2: Importancia de las interacciones Ciencia, Tecnología y Sociedad</a:t>
            </a:r>
          </a:p>
        </c:rich>
      </c:tx>
      <c:layout>
        <c:manualLayout>
          <c:xMode val="edge"/>
          <c:yMode val="edge"/>
          <c:x val="0.18272254687093398"/>
          <c:y val="5.222126911930639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584516399290482E-2"/>
          <c:y val="0.23443457067866516"/>
          <c:w val="0.8820366622432233"/>
          <c:h val="0.60632097747192404"/>
        </c:manualLayout>
      </c:layout>
      <c:pie3DChart>
        <c:varyColors val="1"/>
        <c:ser>
          <c:idx val="0"/>
          <c:order val="0"/>
          <c:tx>
            <c:strRef>
              <c:f>'[Gráfico 2 en Microsoft Word]Hoja1'!$B$1</c:f>
              <c:strCache>
                <c:ptCount val="1"/>
                <c:pt idx="0">
                  <c:v>Gráfico № 2: Importancia de las interacciones Ciencia, Tecnología y Sociedad</c:v>
                </c:pt>
              </c:strCache>
            </c:strRef>
          </c:tx>
          <c:dPt>
            <c:idx val="0"/>
            <c:bubble3D val="0"/>
            <c:explosion val="14"/>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22"/>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2 en Microsoft Word]Hoja1'!$A$2:$A$3</c:f>
              <c:strCache>
                <c:ptCount val="2"/>
                <c:pt idx="0">
                  <c:v>Sí</c:v>
                </c:pt>
                <c:pt idx="1">
                  <c:v>No</c:v>
                </c:pt>
              </c:strCache>
            </c:strRef>
          </c:cat>
          <c:val>
            <c:numRef>
              <c:f>'[Gráfico 2 en Microsoft Word]Hoja1'!$B$2:$B$3</c:f>
              <c:numCache>
                <c:formatCode>0%</c:formatCode>
                <c:ptCount val="2"/>
                <c:pt idx="0">
                  <c:v>0.1</c:v>
                </c:pt>
                <c:pt idx="1">
                  <c:v>0.9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Gráfico № 3: Objetivos del enfoque Ciencia, Tecnología y Sociedad</a:t>
            </a:r>
          </a:p>
        </c:rich>
      </c:tx>
      <c:layout>
        <c:manualLayout>
          <c:xMode val="edge"/>
          <c:yMode val="edge"/>
          <c:x val="0.16330762288233341"/>
          <c:y val="3.860197037222789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27786766380228E-2"/>
          <c:y val="0.22713073909239637"/>
          <c:w val="0.90694444444444555"/>
          <c:h val="0.62944152814231569"/>
        </c:manualLayout>
      </c:layout>
      <c:pie3DChart>
        <c:varyColors val="1"/>
        <c:ser>
          <c:idx val="0"/>
          <c:order val="0"/>
          <c:tx>
            <c:strRef>
              <c:f>'[Gráfico en Microsoft Word]Hoja1'!$B$1</c:f>
              <c:strCache>
                <c:ptCount val="1"/>
                <c:pt idx="0">
                  <c:v>Gráfico № 5: Objetivo del enfoque Ciencia, Tecnología y Sociedad</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0.67000000000000148</c:v>
                </c:pt>
                <c:pt idx="1">
                  <c:v>0.33000000000000074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4: Utilidad de la Química en la Vida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500090714467132E-2"/>
          <c:y val="0.20974301289261951"/>
          <c:w val="0.9375"/>
          <c:h val="0.62481189851268748"/>
        </c:manualLayout>
      </c:layout>
      <c:pie3DChart>
        <c:varyColors val="1"/>
        <c:ser>
          <c:idx val="0"/>
          <c:order val="0"/>
          <c:tx>
            <c:strRef>
              <c:f>'[Gráfico en Microsoft Word]Hoja1'!$B$1</c:f>
              <c:strCache>
                <c:ptCount val="1"/>
                <c:pt idx="0">
                  <c:v>Gráfico № 6: Utilidad de la Química en la Vida</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0.67000000000000148</c:v>
                </c:pt>
                <c:pt idx="1">
                  <c:v>0.33000000000000074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5: Estrategias utilizadas por los Docentes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81895532289218E-2"/>
          <c:y val="0.26057181783574818"/>
          <c:w val="0.8944444444444446"/>
          <c:h val="0.5831452318460193"/>
        </c:manualLayout>
      </c:layout>
      <c:pie3DChart>
        <c:varyColors val="1"/>
        <c:ser>
          <c:idx val="0"/>
          <c:order val="0"/>
          <c:tx>
            <c:strRef>
              <c:f>'[Gráfico en Microsoft Word]Hoja1'!$B$1</c:f>
              <c:strCache>
                <c:ptCount val="1"/>
                <c:pt idx="0">
                  <c:v>Gráfico № 7: Estrategias utilizadas por los Docentes</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0.33000000000000074</c:v>
                </c:pt>
                <c:pt idx="1">
                  <c:v>0.67000000000000148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Gráfico № 6: Incorporación de nuevas estrategias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680026584451811E-2"/>
          <c:y val="0.19771911932380309"/>
          <c:w val="0.9375"/>
          <c:h val="0.6849970836978726"/>
        </c:manualLayout>
      </c:layout>
      <c:pie3DChart>
        <c:varyColors val="1"/>
        <c:ser>
          <c:idx val="0"/>
          <c:order val="0"/>
          <c:tx>
            <c:strRef>
              <c:f>'[Gráfico en Microsoft Word]Hoja1'!$B$1</c:f>
              <c:strCache>
                <c:ptCount val="1"/>
                <c:pt idx="0">
                  <c:v>Gráfico № 8: Incorporación de nuevas estrategias</c:v>
                </c:pt>
              </c:strCache>
            </c:strRef>
          </c:tx>
          <c:explosion val="18"/>
          <c:dPt>
            <c:idx val="0"/>
            <c:bubble3D val="0"/>
            <c:explosion val="12"/>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7: Participación en Actividades Prácticas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764816361837378E-2"/>
          <c:y val="0.19752441725453462"/>
          <c:w val="0.93772879970139178"/>
          <c:h val="0.61026919962142279"/>
        </c:manualLayout>
      </c:layout>
      <c:pie3DChart>
        <c:varyColors val="1"/>
        <c:ser>
          <c:idx val="0"/>
          <c:order val="0"/>
          <c:tx>
            <c:strRef>
              <c:f>'[Gráfico en Microsoft Word]Hoja1'!$B$1</c:f>
              <c:strCache>
                <c:ptCount val="1"/>
                <c:pt idx="0">
                  <c:v>Gráfico № 9: Participación en Actividades Prácticas</c:v>
                </c:pt>
              </c:strCache>
            </c:strRef>
          </c:tx>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0.33000000000000074</c:v>
                </c:pt>
                <c:pt idx="1">
                  <c:v>0.67000000000000148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8: Mejoras en el aprendizaje de la Química</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1064999228037701"/>
          <c:w val="0.99166666666666659"/>
          <c:h val="0.64796004666083606"/>
        </c:manualLayout>
      </c:layout>
      <c:pie3DChart>
        <c:varyColors val="1"/>
        <c:ser>
          <c:idx val="0"/>
          <c:order val="0"/>
          <c:tx>
            <c:strRef>
              <c:f>'[Gráfico en Microsoft Word]Hoja1'!$B$1</c:f>
              <c:strCache>
                <c:ptCount val="1"/>
                <c:pt idx="0">
                  <c:v>Gráfico № 10: Mejoras en el aprendizaje de la Química</c:v>
                </c:pt>
              </c:strCache>
            </c:strRef>
          </c:tx>
          <c:explosion val="7"/>
          <c:dPt>
            <c:idx val="0"/>
            <c:bubble3D val="0"/>
            <c:explosion val="13"/>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0.83000000000000063</c:v>
                </c:pt>
                <c:pt idx="1">
                  <c:v>0.17</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VE"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a:t>Gráfico № 9:Visitar empresar para observar procesos químicos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242805175668852E-2"/>
          <c:y val="0.27043979717589139"/>
          <c:w val="0.9583333333333337"/>
          <c:h val="0.62481189851268781"/>
        </c:manualLayout>
      </c:layout>
      <c:pie3DChart>
        <c:varyColors val="1"/>
        <c:ser>
          <c:idx val="0"/>
          <c:order val="0"/>
          <c:tx>
            <c:strRef>
              <c:f>'[Gráfico en Microsoft Word]Hoja1'!$B$1</c:f>
              <c:strCache>
                <c:ptCount val="1"/>
                <c:pt idx="0">
                  <c:v>Gráfico № 12:Visitar empresar para observar procesos químicos</c:v>
                </c:pt>
              </c:strCache>
            </c:strRef>
          </c:tx>
          <c:spPr>
            <a:solidFill>
              <a:srgbClr val="00F0EA"/>
            </a:solidFill>
          </c:spPr>
          <c:explosion val="7"/>
          <c:dPt>
            <c:idx val="0"/>
            <c:bubble3D val="0"/>
            <c:spPr>
              <a:solidFill>
                <a:srgbClr val="00F0EA"/>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73E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VE" sz="1200" b="1" i="0" u="none" strike="noStrike" kern="1200" baseline="0">
                    <a:solidFill>
                      <a:sysClr val="windowText" lastClr="000000"/>
                    </a:solidFill>
                    <a:latin typeface="+mn-lt"/>
                    <a:ea typeface="+mn-ea"/>
                    <a:cs typeface="+mn-cs"/>
                  </a:defRPr>
                </a:pPr>
                <a:endParaRPr lang="es-V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Word]Hoja1'!$A$2:$A$3</c:f>
              <c:strCache>
                <c:ptCount val="2"/>
                <c:pt idx="0">
                  <c:v>Sí</c:v>
                </c:pt>
                <c:pt idx="1">
                  <c:v>No</c:v>
                </c:pt>
              </c:strCache>
            </c:strRef>
          </c:cat>
          <c:val>
            <c:numRef>
              <c:f>'[Gráfico en Microsoft Word]Hoja1'!$B$2:$B$3</c:f>
              <c:numCache>
                <c:formatCode>0%</c:formatCode>
                <c:ptCount val="2"/>
                <c:pt idx="0">
                  <c:v>0.77000000000000146</c:v>
                </c:pt>
                <c:pt idx="1">
                  <c:v>0.23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VE"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182</Pages>
  <Words>21627</Words>
  <Characters>118950</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2016-02-19T23:34:00Z</dcterms:created>
  <dcterms:modified xsi:type="dcterms:W3CDTF">2016-02-19T23:37:00Z</dcterms:modified>
</cp:coreProperties>
</file>