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drawings/drawing6.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6F7" w:rsidRPr="00B41004" w:rsidRDefault="00171859" w:rsidP="00171859">
      <w:pPr>
        <w:spacing w:after="0" w:line="360" w:lineRule="auto"/>
        <w:jc w:val="center"/>
        <w:rPr>
          <w:rFonts w:ascii="Times New Roman" w:hAnsi="Times New Roman" w:cs="Times New Roman"/>
          <w:sz w:val="24"/>
          <w:szCs w:val="24"/>
        </w:rPr>
      </w:pPr>
      <w:bookmarkStart w:id="0" w:name="_GoBack"/>
      <w:bookmarkEnd w:id="0"/>
      <w:r w:rsidRPr="00B41004">
        <w:rPr>
          <w:rFonts w:ascii="Times New Roman" w:hAnsi="Times New Roman" w:cs="Times New Roman"/>
          <w:noProof/>
          <w:lang w:eastAsia="es-VE"/>
        </w:rPr>
        <w:drawing>
          <wp:anchor distT="0" distB="0" distL="114300" distR="114300" simplePos="0" relativeHeight="251659264" behindDoc="0" locked="0" layoutInCell="1" allowOverlap="1" wp14:anchorId="38F35227" wp14:editId="69A3836C">
            <wp:simplePos x="0" y="0"/>
            <wp:positionH relativeFrom="column">
              <wp:posOffset>635</wp:posOffset>
            </wp:positionH>
            <wp:positionV relativeFrom="paragraph">
              <wp:posOffset>-53340</wp:posOffset>
            </wp:positionV>
            <wp:extent cx="973455" cy="1073150"/>
            <wp:effectExtent l="0" t="0" r="0" b="0"/>
            <wp:wrapNone/>
            <wp:docPr id="2" name="Imagen 1"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C"/>
                    <pic:cNvPicPr>
                      <a:picLocks noChangeAspect="1" noChangeArrowheads="1"/>
                    </pic:cNvPicPr>
                  </pic:nvPicPr>
                  <pic:blipFill>
                    <a:blip r:embed="rId9"/>
                    <a:srcRect/>
                    <a:stretch>
                      <a:fillRect/>
                    </a:stretch>
                  </pic:blipFill>
                  <pic:spPr bwMode="auto">
                    <a:xfrm>
                      <a:off x="0" y="0"/>
                      <a:ext cx="973455"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18BE">
        <w:rPr>
          <w:rFonts w:ascii="Times New Roman" w:hAnsi="Times New Roman" w:cs="Times New Roman"/>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9.75pt;margin-top:-8.9pt;width:79.1pt;height:83.2pt;z-index:251660288;mso-position-horizontal-relative:text;mso-position-vertical-relative:text">
            <v:imagedata r:id="rId10" o:title=""/>
          </v:shape>
          <o:OLEObject Type="Embed" ProgID="Word.Picture.8" ShapeID="_x0000_s1026" DrawAspect="Content" ObjectID="_1529258050" r:id="rId11"/>
        </w:pict>
      </w:r>
      <w:r w:rsidR="005B4A8A" w:rsidRPr="00B41004">
        <w:rPr>
          <w:rFonts w:ascii="Times New Roman" w:hAnsi="Times New Roman" w:cs="Times New Roman"/>
          <w:sz w:val="24"/>
          <w:szCs w:val="24"/>
        </w:rPr>
        <w:t>UNIVERSIDAD DE CARABOBO</w:t>
      </w:r>
    </w:p>
    <w:p w:rsidR="008576F7" w:rsidRPr="00B41004" w:rsidRDefault="005B4A8A" w:rsidP="00171859">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FACULTAD DE CIENCIAS DE LA EDUCACIÓN</w:t>
      </w:r>
    </w:p>
    <w:p w:rsidR="008576F7" w:rsidRPr="00B41004" w:rsidRDefault="005B4A8A" w:rsidP="00171859">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DEPARTAMENTO DE MATEMÁTICA Y FÍSICA</w:t>
      </w:r>
    </w:p>
    <w:p w:rsidR="008576F7" w:rsidRPr="00B41004" w:rsidRDefault="005B4A8A" w:rsidP="00171859">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CÁTEDRA: DISEÑO DE INVESTIGACIÓN</w:t>
      </w:r>
    </w:p>
    <w:p w:rsidR="00171859" w:rsidRPr="00B41004" w:rsidRDefault="005B4A8A" w:rsidP="001718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MENCIÓN MATEMÁTICA</w:t>
      </w:r>
    </w:p>
    <w:p w:rsidR="008576F7" w:rsidRDefault="008576F7"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A265C" w:rsidRDefault="00BA265C" w:rsidP="00B41004">
      <w:pPr>
        <w:spacing w:line="360" w:lineRule="auto"/>
        <w:rPr>
          <w:rFonts w:ascii="Times New Roman" w:hAnsi="Times New Roman" w:cs="Times New Roman"/>
          <w:b/>
          <w:sz w:val="24"/>
          <w:szCs w:val="24"/>
        </w:rPr>
      </w:pPr>
    </w:p>
    <w:p w:rsidR="008576F7" w:rsidRDefault="008576F7" w:rsidP="00017399">
      <w:pPr>
        <w:spacing w:line="360" w:lineRule="auto"/>
        <w:jc w:val="center"/>
        <w:rPr>
          <w:rFonts w:ascii="Times New Roman" w:hAnsi="Times New Roman" w:cs="Times New Roman"/>
          <w:b/>
          <w:sz w:val="24"/>
          <w:szCs w:val="24"/>
        </w:rPr>
      </w:pPr>
    </w:p>
    <w:p w:rsidR="00BA265C" w:rsidRDefault="00BA265C" w:rsidP="00BA265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ESTRATEGIAS METODOLÓGICAS QUE USAN LOS DOCENTES EN MATEMÁTICA DE EDUCACIÓN MEDIA GENERAL EN LOS LICEOS DEL MUNICIPIO PUERTO CABELLO EN EL ESTADO CARABOBO CONFORME A LA P</w:t>
      </w:r>
      <w:r w:rsidR="005B4A8A">
        <w:rPr>
          <w:rFonts w:ascii="Times New Roman" w:hAnsi="Times New Roman" w:cs="Times New Roman"/>
          <w:b/>
          <w:sz w:val="24"/>
          <w:szCs w:val="24"/>
        </w:rPr>
        <w:t xml:space="preserve">ERSPECTIVA DE GARCÍA Y GALICIA </w:t>
      </w:r>
    </w:p>
    <w:p w:rsidR="008576F7" w:rsidRDefault="008576F7"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A265C" w:rsidRDefault="00290471" w:rsidP="0001739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61312" behindDoc="0" locked="0" layoutInCell="1" allowOverlap="1" wp14:anchorId="5950F6CF" wp14:editId="12194CED">
                <wp:simplePos x="0" y="0"/>
                <wp:positionH relativeFrom="column">
                  <wp:posOffset>111760</wp:posOffset>
                </wp:positionH>
                <wp:positionV relativeFrom="paragraph">
                  <wp:posOffset>351155</wp:posOffset>
                </wp:positionV>
                <wp:extent cx="1552575" cy="638175"/>
                <wp:effectExtent l="0" t="0" r="28575" b="28575"/>
                <wp:wrapNone/>
                <wp:docPr id="1" name="1 Cuadro de texto"/>
                <wp:cNvGraphicFramePr/>
                <a:graphic xmlns:a="http://schemas.openxmlformats.org/drawingml/2006/main">
                  <a:graphicData uri="http://schemas.microsoft.com/office/word/2010/wordprocessingShape">
                    <wps:wsp>
                      <wps:cNvSpPr txBox="1"/>
                      <wps:spPr>
                        <a:xfrm>
                          <a:off x="0" y="0"/>
                          <a:ext cx="1552575" cy="638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2265" w:rsidRPr="00171859" w:rsidRDefault="003E2265" w:rsidP="00BA265C">
                            <w:pPr>
                              <w:rPr>
                                <w:rFonts w:ascii="Times New Roman" w:hAnsi="Times New Roman" w:cs="Times New Roman"/>
                                <w:b/>
                                <w:sz w:val="24"/>
                                <w:szCs w:val="24"/>
                              </w:rPr>
                            </w:pPr>
                            <w:r w:rsidRPr="00171859">
                              <w:rPr>
                                <w:rFonts w:ascii="Times New Roman" w:hAnsi="Times New Roman" w:cs="Times New Roman"/>
                                <w:b/>
                                <w:sz w:val="24"/>
                                <w:szCs w:val="24"/>
                              </w:rPr>
                              <w:t>Tutora</w:t>
                            </w:r>
                            <w:r>
                              <w:rPr>
                                <w:rFonts w:ascii="Times New Roman" w:hAnsi="Times New Roman" w:cs="Times New Roman"/>
                                <w:b/>
                                <w:sz w:val="24"/>
                                <w:szCs w:val="24"/>
                              </w:rPr>
                              <w:t>:</w:t>
                            </w:r>
                          </w:p>
                          <w:p w:rsidR="003E2265" w:rsidRPr="00BA265C" w:rsidRDefault="003E2265">
                            <w:pPr>
                              <w:rPr>
                                <w:rFonts w:ascii="Times New Roman" w:hAnsi="Times New Roman" w:cs="Times New Roman"/>
                                <w:sz w:val="24"/>
                                <w:szCs w:val="24"/>
                              </w:rPr>
                            </w:pPr>
                            <w:r>
                              <w:rPr>
                                <w:rFonts w:ascii="Times New Roman" w:hAnsi="Times New Roman" w:cs="Times New Roman"/>
                                <w:sz w:val="24"/>
                                <w:szCs w:val="24"/>
                              </w:rPr>
                              <w:t>I</w:t>
                            </w:r>
                            <w:r w:rsidRPr="00BA265C">
                              <w:rPr>
                                <w:rFonts w:ascii="Times New Roman" w:hAnsi="Times New Roman" w:cs="Times New Roman"/>
                                <w:sz w:val="24"/>
                                <w:szCs w:val="24"/>
                              </w:rPr>
                              <w:t>vel Páez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8.8pt;margin-top:27.65pt;width:122.25pt;height:5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" fillcolor="white [3212]" strokecolor="white [3212]" strokeweight=".5pt">
                <v:textbox>
                  <w:txbxContent>
                    <w:p w:rsidR="00062AB8" w:rsidRPr="00171859" w:rsidRDefault="00062AB8" w:rsidP="00BA265C">
                      <w:pPr>
                        <w:rPr>
                          <w:rFonts w:ascii="Times New Roman" w:hAnsi="Times New Roman" w:cs="Times New Roman"/>
                          <w:b/>
                          <w:sz w:val="24"/>
                          <w:szCs w:val="24"/>
                        </w:rPr>
                      </w:pPr>
                      <w:r w:rsidRPr="00171859">
                        <w:rPr>
                          <w:rFonts w:ascii="Times New Roman" w:hAnsi="Times New Roman" w:cs="Times New Roman"/>
                          <w:b/>
                          <w:sz w:val="24"/>
                          <w:szCs w:val="24"/>
                        </w:rPr>
                        <w:t>Tutora</w:t>
                      </w:r>
                      <w:r>
                        <w:rPr>
                          <w:rFonts w:ascii="Times New Roman" w:hAnsi="Times New Roman" w:cs="Times New Roman"/>
                          <w:b/>
                          <w:sz w:val="24"/>
                          <w:szCs w:val="24"/>
                        </w:rPr>
                        <w:t>:</w:t>
                      </w:r>
                    </w:p>
                    <w:p w:rsidR="00062AB8" w:rsidRPr="00BA265C" w:rsidRDefault="00062AB8">
                      <w:pPr>
                        <w:rPr>
                          <w:rFonts w:ascii="Times New Roman" w:hAnsi="Times New Roman" w:cs="Times New Roman"/>
                          <w:sz w:val="24"/>
                          <w:szCs w:val="24"/>
                        </w:rPr>
                      </w:pPr>
                      <w:r>
                        <w:rPr>
                          <w:rFonts w:ascii="Times New Roman" w:hAnsi="Times New Roman" w:cs="Times New Roman"/>
                          <w:sz w:val="24"/>
                          <w:szCs w:val="24"/>
                        </w:rPr>
                        <w:t>I</w:t>
                      </w:r>
                      <w:r w:rsidRPr="00BA265C">
                        <w:rPr>
                          <w:rFonts w:ascii="Times New Roman" w:hAnsi="Times New Roman" w:cs="Times New Roman"/>
                          <w:sz w:val="24"/>
                          <w:szCs w:val="24"/>
                        </w:rPr>
                        <w:t>vel Páez</w:t>
                      </w:r>
                    </w:p>
                  </w:txbxContent>
                </v:textbox>
              </v:shape>
            </w:pict>
          </mc:Fallback>
        </mc:AlternateContent>
      </w:r>
      <w:r>
        <w:rPr>
          <w:rFonts w:ascii="Times New Roman" w:hAnsi="Times New Roman" w:cs="Times New Roman"/>
          <w:b/>
          <w:noProof/>
          <w:sz w:val="24"/>
          <w:szCs w:val="24"/>
          <w:lang w:eastAsia="es-VE"/>
        </w:rPr>
        <mc:AlternateContent>
          <mc:Choice Requires="wps">
            <w:drawing>
              <wp:anchor distT="0" distB="0" distL="114300" distR="114300" simplePos="0" relativeHeight="251662336" behindDoc="0" locked="0" layoutInCell="1" allowOverlap="1" wp14:anchorId="6FA8DEE3" wp14:editId="3C7B8C8C">
                <wp:simplePos x="0" y="0"/>
                <wp:positionH relativeFrom="column">
                  <wp:posOffset>4354195</wp:posOffset>
                </wp:positionH>
                <wp:positionV relativeFrom="paragraph">
                  <wp:posOffset>331470</wp:posOffset>
                </wp:positionV>
                <wp:extent cx="1495425" cy="657225"/>
                <wp:effectExtent l="0" t="0" r="28575" b="28575"/>
                <wp:wrapNone/>
                <wp:docPr id="3" name="3 Cuadro de texto"/>
                <wp:cNvGraphicFramePr/>
                <a:graphic xmlns:a="http://schemas.openxmlformats.org/drawingml/2006/main">
                  <a:graphicData uri="http://schemas.microsoft.com/office/word/2010/wordprocessingShape">
                    <wps:wsp>
                      <wps:cNvSpPr txBox="1"/>
                      <wps:spPr>
                        <a:xfrm>
                          <a:off x="0" y="0"/>
                          <a:ext cx="1495425" cy="657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2265" w:rsidRPr="00171859" w:rsidRDefault="003E2265">
                            <w:pPr>
                              <w:rPr>
                                <w:rFonts w:ascii="Times New Roman" w:hAnsi="Times New Roman" w:cs="Times New Roman"/>
                                <w:b/>
                                <w:sz w:val="24"/>
                                <w:szCs w:val="24"/>
                              </w:rPr>
                            </w:pPr>
                            <w:r w:rsidRPr="00171859">
                              <w:rPr>
                                <w:rFonts w:ascii="Times New Roman" w:hAnsi="Times New Roman" w:cs="Times New Roman"/>
                                <w:b/>
                                <w:sz w:val="24"/>
                                <w:szCs w:val="24"/>
                              </w:rPr>
                              <w:t>Autora</w:t>
                            </w:r>
                            <w:r>
                              <w:rPr>
                                <w:rFonts w:ascii="Times New Roman" w:hAnsi="Times New Roman" w:cs="Times New Roman"/>
                                <w:b/>
                                <w:sz w:val="24"/>
                                <w:szCs w:val="24"/>
                              </w:rPr>
                              <w:t>:</w:t>
                            </w:r>
                          </w:p>
                          <w:p w:rsidR="003E2265" w:rsidRPr="00BA265C" w:rsidRDefault="003E2265">
                            <w:pPr>
                              <w:rPr>
                                <w:rFonts w:ascii="Times New Roman" w:hAnsi="Times New Roman" w:cs="Times New Roman"/>
                                <w:sz w:val="24"/>
                                <w:szCs w:val="24"/>
                              </w:rPr>
                            </w:pPr>
                            <w:r>
                              <w:rPr>
                                <w:rFonts w:ascii="Times New Roman" w:hAnsi="Times New Roman" w:cs="Times New Roman"/>
                                <w:sz w:val="24"/>
                                <w:szCs w:val="24"/>
                              </w:rPr>
                              <w:t>Dilimar</w:t>
                            </w:r>
                            <w:r w:rsidRPr="00BA265C">
                              <w:rPr>
                                <w:rFonts w:ascii="Times New Roman" w:hAnsi="Times New Roman" w:cs="Times New Roman"/>
                                <w:sz w:val="24"/>
                                <w:szCs w:val="24"/>
                              </w:rPr>
                              <w:t xml:space="preserve"> Colina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 Cuadro de texto" o:spid="_x0000_s1027" type="#_x0000_t202" style="position:absolute;left:0;text-align:left;margin-left:342.85pt;margin-top:26.1pt;width:117.7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" fillcolor="white [3201]" strokecolor="white [3212]" strokeweight=".5pt">
                <v:textbox>
                  <w:txbxContent>
                    <w:p w:rsidR="00062AB8" w:rsidRPr="00171859" w:rsidRDefault="00062AB8">
                      <w:pPr>
                        <w:rPr>
                          <w:rFonts w:ascii="Times New Roman" w:hAnsi="Times New Roman" w:cs="Times New Roman"/>
                          <w:b/>
                          <w:sz w:val="24"/>
                          <w:szCs w:val="24"/>
                        </w:rPr>
                      </w:pPr>
                      <w:r w:rsidRPr="00171859">
                        <w:rPr>
                          <w:rFonts w:ascii="Times New Roman" w:hAnsi="Times New Roman" w:cs="Times New Roman"/>
                          <w:b/>
                          <w:sz w:val="24"/>
                          <w:szCs w:val="24"/>
                        </w:rPr>
                        <w:t>Autora</w:t>
                      </w:r>
                      <w:r>
                        <w:rPr>
                          <w:rFonts w:ascii="Times New Roman" w:hAnsi="Times New Roman" w:cs="Times New Roman"/>
                          <w:b/>
                          <w:sz w:val="24"/>
                          <w:szCs w:val="24"/>
                        </w:rPr>
                        <w:t>:</w:t>
                      </w:r>
                    </w:p>
                    <w:p w:rsidR="00062AB8" w:rsidRPr="00BA265C" w:rsidRDefault="00062AB8">
                      <w:pPr>
                        <w:rPr>
                          <w:rFonts w:ascii="Times New Roman" w:hAnsi="Times New Roman" w:cs="Times New Roman"/>
                          <w:sz w:val="24"/>
                          <w:szCs w:val="24"/>
                        </w:rPr>
                      </w:pPr>
                      <w:proofErr w:type="spellStart"/>
                      <w:r>
                        <w:rPr>
                          <w:rFonts w:ascii="Times New Roman" w:hAnsi="Times New Roman" w:cs="Times New Roman"/>
                          <w:sz w:val="24"/>
                          <w:szCs w:val="24"/>
                        </w:rPr>
                        <w:t>Dilimar</w:t>
                      </w:r>
                      <w:proofErr w:type="spellEnd"/>
                      <w:r w:rsidRPr="00BA265C">
                        <w:rPr>
                          <w:rFonts w:ascii="Times New Roman" w:hAnsi="Times New Roman" w:cs="Times New Roman"/>
                          <w:sz w:val="24"/>
                          <w:szCs w:val="24"/>
                        </w:rPr>
                        <w:t xml:space="preserve"> Colina</w:t>
                      </w:r>
                    </w:p>
                  </w:txbxContent>
                </v:textbox>
              </v:shape>
            </w:pict>
          </mc:Fallback>
        </mc:AlternateContent>
      </w:r>
    </w:p>
    <w:p w:rsidR="00BA265C" w:rsidRDefault="00BA265C"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A265C" w:rsidRDefault="00BA265C" w:rsidP="00017399">
      <w:pPr>
        <w:spacing w:line="360" w:lineRule="auto"/>
        <w:jc w:val="center"/>
        <w:rPr>
          <w:rFonts w:ascii="Times New Roman" w:hAnsi="Times New Roman" w:cs="Times New Roman"/>
          <w:b/>
          <w:sz w:val="24"/>
          <w:szCs w:val="24"/>
        </w:rPr>
      </w:pPr>
    </w:p>
    <w:p w:rsidR="00B41004" w:rsidRDefault="00B41004" w:rsidP="00017399">
      <w:pPr>
        <w:spacing w:line="360" w:lineRule="auto"/>
        <w:jc w:val="center"/>
        <w:rPr>
          <w:rFonts w:ascii="Times New Roman" w:hAnsi="Times New Roman" w:cs="Times New Roman"/>
          <w:b/>
          <w:sz w:val="24"/>
          <w:szCs w:val="24"/>
        </w:rPr>
      </w:pPr>
    </w:p>
    <w:p w:rsidR="00B41004" w:rsidRDefault="00B41004" w:rsidP="00017399">
      <w:pPr>
        <w:spacing w:line="360" w:lineRule="auto"/>
        <w:jc w:val="center"/>
        <w:rPr>
          <w:rFonts w:ascii="Times New Roman" w:hAnsi="Times New Roman" w:cs="Times New Roman"/>
          <w:b/>
          <w:sz w:val="24"/>
          <w:szCs w:val="24"/>
        </w:rPr>
      </w:pPr>
    </w:p>
    <w:p w:rsidR="00B41004" w:rsidRDefault="00385B66" w:rsidP="00B41004">
      <w:pPr>
        <w:spacing w:line="360" w:lineRule="auto"/>
        <w:jc w:val="center"/>
        <w:rPr>
          <w:rFonts w:ascii="Times New Roman" w:hAnsi="Times New Roman" w:cs="Times New Roman"/>
          <w:b/>
          <w:sz w:val="24"/>
          <w:szCs w:val="24"/>
        </w:rPr>
      </w:pPr>
      <w:r w:rsidRPr="009D1DF9">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1F66655A" wp14:editId="364AE61E">
                <wp:simplePos x="0" y="0"/>
                <wp:positionH relativeFrom="column">
                  <wp:posOffset>2828290</wp:posOffset>
                </wp:positionH>
                <wp:positionV relativeFrom="paragraph">
                  <wp:posOffset>444500</wp:posOffset>
                </wp:positionV>
                <wp:extent cx="333375" cy="8572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857250"/>
                        </a:xfrm>
                        <a:prstGeom prst="rect">
                          <a:avLst/>
                        </a:prstGeom>
                        <a:solidFill>
                          <a:srgbClr val="FFFFFF"/>
                        </a:solidFill>
                        <a:ln w="9525">
                          <a:solidFill>
                            <a:schemeClr val="bg1"/>
                          </a:solidFill>
                          <a:miter lim="800000"/>
                          <a:headEnd/>
                          <a:tailEnd/>
                        </a:ln>
                      </wps:spPr>
                      <wps:txbx>
                        <w:txbxContent>
                          <w:p w:rsidR="003E2265" w:rsidRDefault="003E2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222.7pt;margin-top:35pt;width:26.2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" strokecolor="white [3212]">
                <v:textbox>
                  <w:txbxContent>
                    <w:p w:rsidR="00062AB8" w:rsidRDefault="00062AB8"/>
                  </w:txbxContent>
                </v:textbox>
              </v:shape>
            </w:pict>
          </mc:Fallback>
        </mc:AlternateContent>
      </w:r>
      <w:r w:rsidR="00BA265C">
        <w:rPr>
          <w:rFonts w:ascii="Times New Roman" w:hAnsi="Times New Roman" w:cs="Times New Roman"/>
          <w:b/>
          <w:sz w:val="24"/>
          <w:szCs w:val="24"/>
        </w:rPr>
        <w:t>Naguanagua, Abril 2016</w:t>
      </w:r>
    </w:p>
    <w:p w:rsidR="00B41004" w:rsidRPr="00B41004" w:rsidRDefault="00B41004" w:rsidP="00B41004">
      <w:pPr>
        <w:spacing w:after="0" w:line="360" w:lineRule="auto"/>
        <w:jc w:val="center"/>
        <w:rPr>
          <w:rFonts w:ascii="Times New Roman" w:hAnsi="Times New Roman" w:cs="Times New Roman"/>
          <w:sz w:val="24"/>
          <w:szCs w:val="24"/>
        </w:rPr>
      </w:pPr>
      <w:r w:rsidRPr="00B41004">
        <w:rPr>
          <w:noProof/>
          <w:lang w:eastAsia="es-VE"/>
        </w:rPr>
        <w:lastRenderedPageBreak/>
        <w:drawing>
          <wp:anchor distT="0" distB="0" distL="114300" distR="114300" simplePos="0" relativeHeight="251667456" behindDoc="0" locked="0" layoutInCell="1" allowOverlap="1" wp14:anchorId="57837D12" wp14:editId="6A620CAE">
            <wp:simplePos x="0" y="0"/>
            <wp:positionH relativeFrom="column">
              <wp:posOffset>635</wp:posOffset>
            </wp:positionH>
            <wp:positionV relativeFrom="paragraph">
              <wp:posOffset>-53340</wp:posOffset>
            </wp:positionV>
            <wp:extent cx="973455" cy="1073150"/>
            <wp:effectExtent l="0" t="0" r="0" b="0"/>
            <wp:wrapNone/>
            <wp:docPr id="60" name="Imagen 1"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C"/>
                    <pic:cNvPicPr>
                      <a:picLocks noChangeAspect="1" noChangeArrowheads="1"/>
                    </pic:cNvPicPr>
                  </pic:nvPicPr>
                  <pic:blipFill>
                    <a:blip r:embed="rId9"/>
                    <a:srcRect/>
                    <a:stretch>
                      <a:fillRect/>
                    </a:stretch>
                  </pic:blipFill>
                  <pic:spPr bwMode="auto">
                    <a:xfrm>
                      <a:off x="0" y="0"/>
                      <a:ext cx="973455"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18BE">
        <w:rPr>
          <w:rFonts w:ascii="Times New Roman" w:hAnsi="Times New Roman" w:cs="Times New Roman"/>
          <w:noProof/>
          <w:sz w:val="24"/>
          <w:szCs w:val="24"/>
          <w:lang w:val="es-ES" w:eastAsia="es-ES"/>
        </w:rPr>
        <w:pict>
          <v:shape id="_x0000_s1027" type="#_x0000_t75" style="position:absolute;left:0;text-align:left;margin-left:379.75pt;margin-top:-8.9pt;width:79.1pt;height:83.2pt;z-index:251668480;mso-position-horizontal-relative:text;mso-position-vertical-relative:text">
            <v:imagedata r:id="rId10" o:title=""/>
          </v:shape>
          <o:OLEObject Type="Embed" ProgID="Word.Picture.8" ShapeID="_x0000_s1027" DrawAspect="Content" ObjectID="_1529258051" r:id="rId12"/>
        </w:pict>
      </w:r>
      <w:r w:rsidR="005B4A8A" w:rsidRPr="00B41004">
        <w:rPr>
          <w:rFonts w:ascii="Times New Roman" w:hAnsi="Times New Roman" w:cs="Times New Roman"/>
          <w:sz w:val="24"/>
          <w:szCs w:val="24"/>
        </w:rPr>
        <w:t>UNIVERSIDAD DE CARABOBO</w:t>
      </w:r>
    </w:p>
    <w:p w:rsidR="00B41004" w:rsidRPr="00B41004" w:rsidRDefault="005B4A8A" w:rsidP="00B41004">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FACULTAD DE CIENCIAS DE LA EDUCACIÓN</w:t>
      </w:r>
    </w:p>
    <w:p w:rsidR="00B41004" w:rsidRPr="00B41004" w:rsidRDefault="005B4A8A" w:rsidP="00B41004">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DEPARTAMENTO DE MATEMÁTICA Y FÍSICA</w:t>
      </w:r>
    </w:p>
    <w:p w:rsidR="00B41004" w:rsidRPr="00B41004" w:rsidRDefault="005B4A8A" w:rsidP="00B41004">
      <w:pPr>
        <w:spacing w:after="0" w:line="360" w:lineRule="auto"/>
        <w:jc w:val="center"/>
        <w:rPr>
          <w:rFonts w:ascii="Times New Roman" w:hAnsi="Times New Roman" w:cs="Times New Roman"/>
          <w:sz w:val="24"/>
          <w:szCs w:val="24"/>
        </w:rPr>
      </w:pPr>
      <w:r w:rsidRPr="00B41004">
        <w:rPr>
          <w:rFonts w:ascii="Times New Roman" w:hAnsi="Times New Roman" w:cs="Times New Roman"/>
          <w:sz w:val="24"/>
          <w:szCs w:val="24"/>
        </w:rPr>
        <w:t>CÁTEDRA: DISEÑO DE INVESTIGACIÓN</w:t>
      </w:r>
    </w:p>
    <w:p w:rsidR="00B41004" w:rsidRDefault="005B4A8A" w:rsidP="00B4100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MENCIÓN MATEMÁTICA</w:t>
      </w: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sz w:val="24"/>
          <w:szCs w:val="24"/>
        </w:rPr>
      </w:pPr>
    </w:p>
    <w:p w:rsidR="00B41004" w:rsidRPr="00B41004" w:rsidRDefault="00B41004" w:rsidP="00B41004">
      <w:pPr>
        <w:spacing w:after="0" w:line="360" w:lineRule="auto"/>
        <w:rPr>
          <w:rFonts w:ascii="Times New Roman" w:hAnsi="Times New Roman" w:cs="Times New Roman"/>
          <w:sz w:val="24"/>
          <w:szCs w:val="24"/>
        </w:rPr>
      </w:pPr>
    </w:p>
    <w:p w:rsidR="00B41004" w:rsidRDefault="00B41004" w:rsidP="00B410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ESTRATEGIAS METODOLÓGICAS QUE USAN LOS DOCENTES EN MATEMÁTICA DE EDUCACIÓN MEDIA GENERAL EN LOS LICEOS DEL MUNICIPIO PUERTO CABELLO EN EL ESTADO CARABOBO CONFORME A LA PERSPECTIVA DE GARCÍA Y GALICIA </w:t>
      </w:r>
    </w:p>
    <w:p w:rsidR="00B41004" w:rsidRDefault="00B41004"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p>
    <w:p w:rsidR="00B41004" w:rsidRDefault="00B41004" w:rsidP="00B41004">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70528" behindDoc="0" locked="0" layoutInCell="1" allowOverlap="1" wp14:anchorId="312D238F" wp14:editId="2BB9FF77">
                <wp:simplePos x="0" y="0"/>
                <wp:positionH relativeFrom="column">
                  <wp:posOffset>111760</wp:posOffset>
                </wp:positionH>
                <wp:positionV relativeFrom="paragraph">
                  <wp:posOffset>351155</wp:posOffset>
                </wp:positionV>
                <wp:extent cx="1552575" cy="638175"/>
                <wp:effectExtent l="0" t="0" r="28575" b="28575"/>
                <wp:wrapNone/>
                <wp:docPr id="61" name="61 Cuadro de texto"/>
                <wp:cNvGraphicFramePr/>
                <a:graphic xmlns:a="http://schemas.openxmlformats.org/drawingml/2006/main">
                  <a:graphicData uri="http://schemas.microsoft.com/office/word/2010/wordprocessingShape">
                    <wps:wsp>
                      <wps:cNvSpPr txBox="1"/>
                      <wps:spPr>
                        <a:xfrm>
                          <a:off x="0" y="0"/>
                          <a:ext cx="1552575" cy="638175"/>
                        </a:xfrm>
                        <a:prstGeom prst="rect">
                          <a:avLst/>
                        </a:prstGeom>
                        <a:solidFill>
                          <a:sysClr val="window" lastClr="FFFFFF"/>
                        </a:solidFill>
                        <a:ln w="6350">
                          <a:solidFill>
                            <a:sysClr val="window" lastClr="FFFFFF"/>
                          </a:solidFill>
                        </a:ln>
                        <a:effectLst/>
                      </wps:spPr>
                      <wps:txbx>
                        <w:txbxContent>
                          <w:p w:rsidR="003E2265" w:rsidRPr="00171859" w:rsidRDefault="003E2265" w:rsidP="00B41004">
                            <w:pPr>
                              <w:rPr>
                                <w:rFonts w:ascii="Times New Roman" w:hAnsi="Times New Roman" w:cs="Times New Roman"/>
                                <w:b/>
                                <w:sz w:val="24"/>
                                <w:szCs w:val="24"/>
                              </w:rPr>
                            </w:pPr>
                            <w:r w:rsidRPr="00171859">
                              <w:rPr>
                                <w:rFonts w:ascii="Times New Roman" w:hAnsi="Times New Roman" w:cs="Times New Roman"/>
                                <w:b/>
                                <w:sz w:val="24"/>
                                <w:szCs w:val="24"/>
                              </w:rPr>
                              <w:t>Tutora</w:t>
                            </w:r>
                            <w:r>
                              <w:rPr>
                                <w:rFonts w:ascii="Times New Roman" w:hAnsi="Times New Roman" w:cs="Times New Roman"/>
                                <w:b/>
                                <w:sz w:val="24"/>
                                <w:szCs w:val="24"/>
                              </w:rPr>
                              <w:t>:</w:t>
                            </w:r>
                          </w:p>
                          <w:p w:rsidR="003E2265" w:rsidRPr="00BA265C" w:rsidRDefault="003E2265" w:rsidP="00B41004">
                            <w:pPr>
                              <w:rPr>
                                <w:rFonts w:ascii="Times New Roman" w:hAnsi="Times New Roman" w:cs="Times New Roman"/>
                                <w:sz w:val="24"/>
                                <w:szCs w:val="24"/>
                              </w:rPr>
                            </w:pPr>
                            <w:r>
                              <w:rPr>
                                <w:rFonts w:ascii="Times New Roman" w:hAnsi="Times New Roman" w:cs="Times New Roman"/>
                                <w:sz w:val="24"/>
                                <w:szCs w:val="24"/>
                              </w:rPr>
                              <w:t>I</w:t>
                            </w:r>
                            <w:r w:rsidRPr="00BA265C">
                              <w:rPr>
                                <w:rFonts w:ascii="Times New Roman" w:hAnsi="Times New Roman" w:cs="Times New Roman"/>
                                <w:sz w:val="24"/>
                                <w:szCs w:val="24"/>
                              </w:rPr>
                              <w:t>vel Páez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1 Cuadro de texto" o:spid="_x0000_s1029" type="#_x0000_t202" style="position:absolute;margin-left:8.8pt;margin-top:27.65pt;width:122.25pt;height:5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" fillcolor="window" strokecolor="window" strokeweight=".5pt">
                <v:textbox>
                  <w:txbxContent>
                    <w:p w:rsidR="00062AB8" w:rsidRPr="00171859" w:rsidRDefault="00062AB8" w:rsidP="00B41004">
                      <w:pPr>
                        <w:rPr>
                          <w:rFonts w:ascii="Times New Roman" w:hAnsi="Times New Roman" w:cs="Times New Roman"/>
                          <w:b/>
                          <w:sz w:val="24"/>
                          <w:szCs w:val="24"/>
                        </w:rPr>
                      </w:pPr>
                      <w:r w:rsidRPr="00171859">
                        <w:rPr>
                          <w:rFonts w:ascii="Times New Roman" w:hAnsi="Times New Roman" w:cs="Times New Roman"/>
                          <w:b/>
                          <w:sz w:val="24"/>
                          <w:szCs w:val="24"/>
                        </w:rPr>
                        <w:t>Tutora</w:t>
                      </w:r>
                      <w:r>
                        <w:rPr>
                          <w:rFonts w:ascii="Times New Roman" w:hAnsi="Times New Roman" w:cs="Times New Roman"/>
                          <w:b/>
                          <w:sz w:val="24"/>
                          <w:szCs w:val="24"/>
                        </w:rPr>
                        <w:t>:</w:t>
                      </w:r>
                    </w:p>
                    <w:p w:rsidR="00062AB8" w:rsidRPr="00BA265C" w:rsidRDefault="00062AB8" w:rsidP="00B41004">
                      <w:pPr>
                        <w:rPr>
                          <w:rFonts w:ascii="Times New Roman" w:hAnsi="Times New Roman" w:cs="Times New Roman"/>
                          <w:sz w:val="24"/>
                          <w:szCs w:val="24"/>
                        </w:rPr>
                      </w:pPr>
                      <w:r>
                        <w:rPr>
                          <w:rFonts w:ascii="Times New Roman" w:hAnsi="Times New Roman" w:cs="Times New Roman"/>
                          <w:sz w:val="24"/>
                          <w:szCs w:val="24"/>
                        </w:rPr>
                        <w:t>I</w:t>
                      </w:r>
                      <w:r w:rsidRPr="00BA265C">
                        <w:rPr>
                          <w:rFonts w:ascii="Times New Roman" w:hAnsi="Times New Roman" w:cs="Times New Roman"/>
                          <w:sz w:val="24"/>
                          <w:szCs w:val="24"/>
                        </w:rPr>
                        <w:t>vel Páez</w:t>
                      </w:r>
                    </w:p>
                  </w:txbxContent>
                </v:textbox>
              </v:shape>
            </w:pict>
          </mc:Fallback>
        </mc:AlternateContent>
      </w:r>
      <w:r>
        <w:rPr>
          <w:rFonts w:ascii="Times New Roman" w:hAnsi="Times New Roman" w:cs="Times New Roman"/>
          <w:b/>
          <w:noProof/>
          <w:sz w:val="24"/>
          <w:szCs w:val="24"/>
          <w:lang w:eastAsia="es-VE"/>
        </w:rPr>
        <mc:AlternateContent>
          <mc:Choice Requires="wps">
            <w:drawing>
              <wp:anchor distT="0" distB="0" distL="114300" distR="114300" simplePos="0" relativeHeight="251671552" behindDoc="0" locked="0" layoutInCell="1" allowOverlap="1" wp14:anchorId="198A3BE5" wp14:editId="6728747D">
                <wp:simplePos x="0" y="0"/>
                <wp:positionH relativeFrom="column">
                  <wp:posOffset>4354195</wp:posOffset>
                </wp:positionH>
                <wp:positionV relativeFrom="paragraph">
                  <wp:posOffset>331470</wp:posOffset>
                </wp:positionV>
                <wp:extent cx="1495425" cy="657225"/>
                <wp:effectExtent l="0" t="0" r="28575" b="28575"/>
                <wp:wrapNone/>
                <wp:docPr id="62" name="62 Cuadro de texto"/>
                <wp:cNvGraphicFramePr/>
                <a:graphic xmlns:a="http://schemas.openxmlformats.org/drawingml/2006/main">
                  <a:graphicData uri="http://schemas.microsoft.com/office/word/2010/wordprocessingShape">
                    <wps:wsp>
                      <wps:cNvSpPr txBox="1"/>
                      <wps:spPr>
                        <a:xfrm>
                          <a:off x="0" y="0"/>
                          <a:ext cx="1495425" cy="657225"/>
                        </a:xfrm>
                        <a:prstGeom prst="rect">
                          <a:avLst/>
                        </a:prstGeom>
                        <a:solidFill>
                          <a:sysClr val="window" lastClr="FFFFFF"/>
                        </a:solidFill>
                        <a:ln w="6350">
                          <a:solidFill>
                            <a:sysClr val="window" lastClr="FFFFFF"/>
                          </a:solidFill>
                        </a:ln>
                        <a:effectLst/>
                      </wps:spPr>
                      <wps:txbx>
                        <w:txbxContent>
                          <w:p w:rsidR="003E2265" w:rsidRPr="00171859" w:rsidRDefault="003E2265" w:rsidP="00B41004">
                            <w:pPr>
                              <w:rPr>
                                <w:rFonts w:ascii="Times New Roman" w:hAnsi="Times New Roman" w:cs="Times New Roman"/>
                                <w:b/>
                                <w:sz w:val="24"/>
                                <w:szCs w:val="24"/>
                              </w:rPr>
                            </w:pPr>
                            <w:r w:rsidRPr="00171859">
                              <w:rPr>
                                <w:rFonts w:ascii="Times New Roman" w:hAnsi="Times New Roman" w:cs="Times New Roman"/>
                                <w:b/>
                                <w:sz w:val="24"/>
                                <w:szCs w:val="24"/>
                              </w:rPr>
                              <w:t>Autora</w:t>
                            </w:r>
                            <w:r>
                              <w:rPr>
                                <w:rFonts w:ascii="Times New Roman" w:hAnsi="Times New Roman" w:cs="Times New Roman"/>
                                <w:b/>
                                <w:sz w:val="24"/>
                                <w:szCs w:val="24"/>
                              </w:rPr>
                              <w:t>:</w:t>
                            </w:r>
                          </w:p>
                          <w:p w:rsidR="003E2265" w:rsidRPr="00BA265C" w:rsidRDefault="003E2265" w:rsidP="00B41004">
                            <w:pPr>
                              <w:rPr>
                                <w:rFonts w:ascii="Times New Roman" w:hAnsi="Times New Roman" w:cs="Times New Roman"/>
                                <w:sz w:val="24"/>
                                <w:szCs w:val="24"/>
                              </w:rPr>
                            </w:pPr>
                            <w:r w:rsidRPr="00BA265C">
                              <w:rPr>
                                <w:rFonts w:ascii="Times New Roman" w:hAnsi="Times New Roman" w:cs="Times New Roman"/>
                                <w:sz w:val="24"/>
                                <w:szCs w:val="24"/>
                              </w:rPr>
                              <w:t>Dilimar Colina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2 Cuadro de texto" o:spid="_x0000_s1030" type="#_x0000_t202" style="position:absolute;margin-left:342.85pt;margin-top:26.1pt;width:117.75pt;height:5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" fillcolor="window" strokecolor="window" strokeweight=".5pt">
                <v:textbox>
                  <w:txbxContent>
                    <w:p w:rsidR="00062AB8" w:rsidRPr="00171859" w:rsidRDefault="00062AB8" w:rsidP="00B41004">
                      <w:pPr>
                        <w:rPr>
                          <w:rFonts w:ascii="Times New Roman" w:hAnsi="Times New Roman" w:cs="Times New Roman"/>
                          <w:b/>
                          <w:sz w:val="24"/>
                          <w:szCs w:val="24"/>
                        </w:rPr>
                      </w:pPr>
                      <w:r w:rsidRPr="00171859">
                        <w:rPr>
                          <w:rFonts w:ascii="Times New Roman" w:hAnsi="Times New Roman" w:cs="Times New Roman"/>
                          <w:b/>
                          <w:sz w:val="24"/>
                          <w:szCs w:val="24"/>
                        </w:rPr>
                        <w:t>Autora</w:t>
                      </w:r>
                      <w:r>
                        <w:rPr>
                          <w:rFonts w:ascii="Times New Roman" w:hAnsi="Times New Roman" w:cs="Times New Roman"/>
                          <w:b/>
                          <w:sz w:val="24"/>
                          <w:szCs w:val="24"/>
                        </w:rPr>
                        <w:t>:</w:t>
                      </w:r>
                    </w:p>
                    <w:p w:rsidR="00062AB8" w:rsidRPr="00BA265C" w:rsidRDefault="00062AB8" w:rsidP="00B41004">
                      <w:pPr>
                        <w:rPr>
                          <w:rFonts w:ascii="Times New Roman" w:hAnsi="Times New Roman" w:cs="Times New Roman"/>
                          <w:sz w:val="24"/>
                          <w:szCs w:val="24"/>
                        </w:rPr>
                      </w:pPr>
                      <w:proofErr w:type="spellStart"/>
                      <w:r w:rsidRPr="00BA265C">
                        <w:rPr>
                          <w:rFonts w:ascii="Times New Roman" w:hAnsi="Times New Roman" w:cs="Times New Roman"/>
                          <w:sz w:val="24"/>
                          <w:szCs w:val="24"/>
                        </w:rPr>
                        <w:t>Dilimar</w:t>
                      </w:r>
                      <w:proofErr w:type="spellEnd"/>
                      <w:r w:rsidRPr="00BA265C">
                        <w:rPr>
                          <w:rFonts w:ascii="Times New Roman" w:hAnsi="Times New Roman" w:cs="Times New Roman"/>
                          <w:sz w:val="24"/>
                          <w:szCs w:val="24"/>
                        </w:rPr>
                        <w:t xml:space="preserve"> Colina</w:t>
                      </w:r>
                    </w:p>
                  </w:txbxContent>
                </v:textbox>
              </v:shape>
            </w:pict>
          </mc:Fallback>
        </mc:AlternateContent>
      </w:r>
    </w:p>
    <w:p w:rsidR="00B41004" w:rsidRDefault="00B41004"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72576" behindDoc="0" locked="0" layoutInCell="1" allowOverlap="1" wp14:anchorId="2BAF573A" wp14:editId="00B20D43">
                <wp:simplePos x="0" y="0"/>
                <wp:positionH relativeFrom="column">
                  <wp:posOffset>3429000</wp:posOffset>
                </wp:positionH>
                <wp:positionV relativeFrom="paragraph">
                  <wp:posOffset>348615</wp:posOffset>
                </wp:positionV>
                <wp:extent cx="2324100" cy="914400"/>
                <wp:effectExtent l="0" t="0" r="0" b="0"/>
                <wp:wrapNone/>
                <wp:docPr id="63" name="63 Cuadro de texto"/>
                <wp:cNvGraphicFramePr/>
                <a:graphic xmlns:a="http://schemas.openxmlformats.org/drawingml/2006/main">
                  <a:graphicData uri="http://schemas.microsoft.com/office/word/2010/wordprocessingShape">
                    <wps:wsp>
                      <wps:cNvSpPr txBox="1"/>
                      <wps:spPr>
                        <a:xfrm>
                          <a:off x="0" y="0"/>
                          <a:ext cx="23241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265" w:rsidRPr="00B41004" w:rsidRDefault="003E2265" w:rsidP="00B41004">
                            <w:pPr>
                              <w:jc w:val="both"/>
                              <w:rPr>
                                <w:rFonts w:ascii="Times New Roman" w:hAnsi="Times New Roman" w:cs="Times New Roman"/>
                                <w:sz w:val="24"/>
                                <w:szCs w:val="24"/>
                              </w:rPr>
                            </w:pPr>
                            <w:r w:rsidRPr="00B41004">
                              <w:rPr>
                                <w:rFonts w:ascii="Times New Roman" w:hAnsi="Times New Roman" w:cs="Times New Roman"/>
                                <w:sz w:val="24"/>
                                <w:szCs w:val="24"/>
                              </w:rPr>
                              <w:t xml:space="preserve">Trabajo Especial de Grado presentado como requisito para obtener el </w:t>
                            </w:r>
                            <w:r>
                              <w:rPr>
                                <w:rFonts w:ascii="Times New Roman" w:hAnsi="Times New Roman" w:cs="Times New Roman"/>
                                <w:sz w:val="24"/>
                                <w:szCs w:val="24"/>
                              </w:rPr>
                              <w:t>t</w:t>
                            </w:r>
                            <w:r w:rsidRPr="00B41004">
                              <w:rPr>
                                <w:rFonts w:ascii="Times New Roman" w:hAnsi="Times New Roman" w:cs="Times New Roman"/>
                                <w:sz w:val="24"/>
                                <w:szCs w:val="24"/>
                              </w:rPr>
                              <w:t>ít</w:t>
                            </w:r>
                            <w:r>
                              <w:rPr>
                                <w:rFonts w:ascii="Times New Roman" w:hAnsi="Times New Roman" w:cs="Times New Roman"/>
                                <w:sz w:val="24"/>
                                <w:szCs w:val="24"/>
                              </w:rPr>
                              <w:t>ulo de Licenciado en Educación m</w:t>
                            </w:r>
                            <w:r w:rsidRPr="00B41004">
                              <w:rPr>
                                <w:rFonts w:ascii="Times New Roman" w:hAnsi="Times New Roman" w:cs="Times New Roman"/>
                                <w:sz w:val="24"/>
                                <w:szCs w:val="24"/>
                              </w:rPr>
                              <w:t>ención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 Cuadro de texto" o:spid="_x0000_s1031" type="#_x0000_t202" style="position:absolute;left:0;text-align:left;margin-left:270pt;margin-top:27.45pt;width:183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" fillcolor="white [3201]" stroked="f" strokeweight=".5pt">
                <v:textbox>
                  <w:txbxContent>
                    <w:p w:rsidR="00062AB8" w:rsidRPr="00B41004" w:rsidRDefault="00062AB8" w:rsidP="00B41004">
                      <w:pPr>
                        <w:jc w:val="both"/>
                        <w:rPr>
                          <w:rFonts w:ascii="Times New Roman" w:hAnsi="Times New Roman" w:cs="Times New Roman"/>
                          <w:sz w:val="24"/>
                          <w:szCs w:val="24"/>
                        </w:rPr>
                      </w:pPr>
                      <w:r w:rsidRPr="00B41004">
                        <w:rPr>
                          <w:rFonts w:ascii="Times New Roman" w:hAnsi="Times New Roman" w:cs="Times New Roman"/>
                          <w:sz w:val="24"/>
                          <w:szCs w:val="24"/>
                        </w:rPr>
                        <w:t xml:space="preserve">Trabajo Especial de Grado presentado como requisito para obtener el </w:t>
                      </w:r>
                      <w:r>
                        <w:rPr>
                          <w:rFonts w:ascii="Times New Roman" w:hAnsi="Times New Roman" w:cs="Times New Roman"/>
                          <w:sz w:val="24"/>
                          <w:szCs w:val="24"/>
                        </w:rPr>
                        <w:t>t</w:t>
                      </w:r>
                      <w:r w:rsidRPr="00B41004">
                        <w:rPr>
                          <w:rFonts w:ascii="Times New Roman" w:hAnsi="Times New Roman" w:cs="Times New Roman"/>
                          <w:sz w:val="24"/>
                          <w:szCs w:val="24"/>
                        </w:rPr>
                        <w:t>ít</w:t>
                      </w:r>
                      <w:r>
                        <w:rPr>
                          <w:rFonts w:ascii="Times New Roman" w:hAnsi="Times New Roman" w:cs="Times New Roman"/>
                          <w:sz w:val="24"/>
                          <w:szCs w:val="24"/>
                        </w:rPr>
                        <w:t>ulo de Licenciado en Educación m</w:t>
                      </w:r>
                      <w:r w:rsidRPr="00B41004">
                        <w:rPr>
                          <w:rFonts w:ascii="Times New Roman" w:hAnsi="Times New Roman" w:cs="Times New Roman"/>
                          <w:sz w:val="24"/>
                          <w:szCs w:val="24"/>
                        </w:rPr>
                        <w:t>ención Matemática</w:t>
                      </w:r>
                    </w:p>
                  </w:txbxContent>
                </v:textbox>
              </v:shape>
            </w:pict>
          </mc:Fallback>
        </mc:AlternateContent>
      </w:r>
    </w:p>
    <w:p w:rsidR="00B41004" w:rsidRDefault="00B41004"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p>
    <w:p w:rsidR="00B97C62" w:rsidRDefault="00B97C62" w:rsidP="00B41004">
      <w:pPr>
        <w:spacing w:line="360" w:lineRule="auto"/>
        <w:jc w:val="center"/>
        <w:rPr>
          <w:rFonts w:ascii="Times New Roman" w:hAnsi="Times New Roman" w:cs="Times New Roman"/>
          <w:b/>
          <w:sz w:val="24"/>
          <w:szCs w:val="24"/>
        </w:rPr>
      </w:pPr>
    </w:p>
    <w:p w:rsidR="00B41004" w:rsidRDefault="00385B66" w:rsidP="00B97C62">
      <w:pPr>
        <w:spacing w:line="360" w:lineRule="auto"/>
        <w:jc w:val="center"/>
        <w:rPr>
          <w:rFonts w:ascii="Times New Roman" w:hAnsi="Times New Roman" w:cs="Times New Roman"/>
          <w:b/>
          <w:sz w:val="24"/>
          <w:szCs w:val="24"/>
        </w:rPr>
      </w:pPr>
      <w:r w:rsidRPr="00385B66">
        <w:rPr>
          <w:rFonts w:ascii="Times New Roman" w:hAnsi="Times New Roman" w:cs="Times New Roman"/>
          <w:noProof/>
          <w:sz w:val="24"/>
          <w:szCs w:val="24"/>
          <w:lang w:eastAsia="es-VE"/>
        </w:rPr>
        <mc:AlternateContent>
          <mc:Choice Requires="wps">
            <w:drawing>
              <wp:anchor distT="0" distB="0" distL="114300" distR="114300" simplePos="0" relativeHeight="251681792" behindDoc="0" locked="0" layoutInCell="1" allowOverlap="1" wp14:anchorId="01803678" wp14:editId="2EB64F3E">
                <wp:simplePos x="0" y="0"/>
                <wp:positionH relativeFrom="column">
                  <wp:posOffset>2752725</wp:posOffset>
                </wp:positionH>
                <wp:positionV relativeFrom="paragraph">
                  <wp:posOffset>295275</wp:posOffset>
                </wp:positionV>
                <wp:extent cx="371475" cy="619125"/>
                <wp:effectExtent l="0" t="0" r="28575" b="28575"/>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619125"/>
                        </a:xfrm>
                        <a:prstGeom prst="rect">
                          <a:avLst/>
                        </a:prstGeom>
                        <a:solidFill>
                          <a:srgbClr val="FFFFFF"/>
                        </a:solidFill>
                        <a:ln w="9525">
                          <a:solidFill>
                            <a:schemeClr val="bg1"/>
                          </a:solidFill>
                          <a:miter lim="800000"/>
                          <a:headEnd/>
                          <a:tailEnd/>
                        </a:ln>
                      </wps:spPr>
                      <wps:txbx>
                        <w:txbxContent>
                          <w:p w:rsidR="003E2265" w:rsidRDefault="003E2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6.75pt;margin-top:23.25pt;width:29.2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" strokecolor="white [3212]">
                <v:textbox>
                  <w:txbxContent>
                    <w:p w:rsidR="00062AB8" w:rsidRDefault="00062AB8"/>
                  </w:txbxContent>
                </v:textbox>
              </v:shape>
            </w:pict>
          </mc:Fallback>
        </mc:AlternateContent>
      </w:r>
      <w:r w:rsidR="00B41004">
        <w:rPr>
          <w:rFonts w:ascii="Times New Roman" w:hAnsi="Times New Roman" w:cs="Times New Roman"/>
          <w:b/>
          <w:sz w:val="24"/>
          <w:szCs w:val="24"/>
        </w:rPr>
        <w:t>Naguanagua, Abril 2016</w:t>
      </w: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DEDICATORIA</w:t>
      </w:r>
    </w:p>
    <w:p w:rsidR="00DB26F3" w:rsidRDefault="00DB26F3" w:rsidP="005B4A8A">
      <w:pPr>
        <w:spacing w:after="0" w:line="360" w:lineRule="auto"/>
        <w:ind w:firstLine="284"/>
        <w:jc w:val="both"/>
        <w:rPr>
          <w:rFonts w:ascii="Times New Roman" w:hAnsi="Times New Roman" w:cs="Times New Roman"/>
          <w:sz w:val="24"/>
          <w:szCs w:val="24"/>
        </w:rPr>
      </w:pPr>
      <w:r w:rsidRPr="00DB26F3">
        <w:rPr>
          <w:rFonts w:ascii="Times New Roman" w:hAnsi="Times New Roman" w:cs="Times New Roman"/>
          <w:sz w:val="24"/>
          <w:szCs w:val="24"/>
        </w:rPr>
        <w:t>Principalmente le agradezco a Dios</w:t>
      </w:r>
      <w:r w:rsidR="005B4A8A">
        <w:rPr>
          <w:rFonts w:ascii="Times New Roman" w:hAnsi="Times New Roman" w:cs="Times New Roman"/>
          <w:sz w:val="24"/>
          <w:szCs w:val="24"/>
        </w:rPr>
        <w:t>,</w:t>
      </w:r>
      <w:r w:rsidRPr="00DB26F3">
        <w:rPr>
          <w:rFonts w:ascii="Times New Roman" w:hAnsi="Times New Roman" w:cs="Times New Roman"/>
          <w:sz w:val="24"/>
          <w:szCs w:val="24"/>
        </w:rPr>
        <w:t xml:space="preserve"> por darme vida y salud, fortaleza y entendimiento para lograr esta meta.</w:t>
      </w:r>
    </w:p>
    <w:p w:rsidR="00DB26F3" w:rsidRDefault="00DB26F3"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mis padres</w:t>
      </w:r>
      <w:r w:rsidR="005B4A8A">
        <w:rPr>
          <w:rFonts w:ascii="Times New Roman" w:hAnsi="Times New Roman" w:cs="Times New Roman"/>
          <w:sz w:val="24"/>
          <w:szCs w:val="24"/>
        </w:rPr>
        <w:t>,</w:t>
      </w:r>
      <w:r>
        <w:rPr>
          <w:rFonts w:ascii="Times New Roman" w:hAnsi="Times New Roman" w:cs="Times New Roman"/>
          <w:sz w:val="24"/>
          <w:szCs w:val="24"/>
        </w:rPr>
        <w:t xml:space="preserve"> Gloria y Dilio, por ayudarme y apoyarme en mis estudios.</w:t>
      </w:r>
    </w:p>
    <w:p w:rsidR="00DB26F3" w:rsidRDefault="00DB26F3"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mi esposo José Antonio, por ser parte fundamental en mi vida, por su amor y apoyo incondicional.</w:t>
      </w:r>
    </w:p>
    <w:p w:rsidR="00DB26F3" w:rsidRDefault="00DB26F3"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mi hija Anthonela</w:t>
      </w:r>
      <w:r w:rsidR="005B4A8A">
        <w:rPr>
          <w:rFonts w:ascii="Times New Roman" w:hAnsi="Times New Roman" w:cs="Times New Roman"/>
          <w:sz w:val="24"/>
          <w:szCs w:val="24"/>
        </w:rPr>
        <w:t>,</w:t>
      </w:r>
      <w:r>
        <w:rPr>
          <w:rFonts w:ascii="Times New Roman" w:hAnsi="Times New Roman" w:cs="Times New Roman"/>
          <w:sz w:val="24"/>
          <w:szCs w:val="24"/>
        </w:rPr>
        <w:t xml:space="preserve"> por su amor, y sobretodo por darme la inspiración de superarme.</w:t>
      </w:r>
    </w:p>
    <w:p w:rsidR="00DB26F3" w:rsidRPr="00DB26F3" w:rsidRDefault="00DB26F3"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la profesor</w:t>
      </w:r>
      <w:r w:rsidR="0092333F">
        <w:rPr>
          <w:rFonts w:ascii="Times New Roman" w:hAnsi="Times New Roman" w:cs="Times New Roman"/>
          <w:sz w:val="24"/>
          <w:szCs w:val="24"/>
        </w:rPr>
        <w:t>a Ivel Páez</w:t>
      </w:r>
      <w:r w:rsidR="005B4A8A">
        <w:rPr>
          <w:rFonts w:ascii="Times New Roman" w:hAnsi="Times New Roman" w:cs="Times New Roman"/>
          <w:sz w:val="24"/>
          <w:szCs w:val="24"/>
        </w:rPr>
        <w:t>,</w:t>
      </w:r>
      <w:r w:rsidR="0092333F">
        <w:rPr>
          <w:rFonts w:ascii="Times New Roman" w:hAnsi="Times New Roman" w:cs="Times New Roman"/>
          <w:sz w:val="24"/>
          <w:szCs w:val="24"/>
        </w:rPr>
        <w:t xml:space="preserve"> por su ayuda y toda</w:t>
      </w:r>
      <w:r>
        <w:rPr>
          <w:rFonts w:ascii="Times New Roman" w:hAnsi="Times New Roman" w:cs="Times New Roman"/>
          <w:sz w:val="24"/>
          <w:szCs w:val="24"/>
        </w:rPr>
        <w:t xml:space="preserve"> su atención prestada</w:t>
      </w:r>
      <w:r w:rsidR="0092333F">
        <w:rPr>
          <w:rFonts w:ascii="Times New Roman" w:hAnsi="Times New Roman" w:cs="Times New Roman"/>
          <w:sz w:val="24"/>
          <w:szCs w:val="24"/>
        </w:rPr>
        <w:t xml:space="preserve"> </w:t>
      </w:r>
      <w:r w:rsidR="005B4A8A">
        <w:rPr>
          <w:rFonts w:ascii="Times New Roman" w:hAnsi="Times New Roman" w:cs="Times New Roman"/>
          <w:sz w:val="24"/>
          <w:szCs w:val="24"/>
        </w:rPr>
        <w:t>la</w:t>
      </w:r>
      <w:r w:rsidR="0092333F">
        <w:rPr>
          <w:rFonts w:ascii="Times New Roman" w:hAnsi="Times New Roman" w:cs="Times New Roman"/>
          <w:sz w:val="24"/>
          <w:szCs w:val="24"/>
        </w:rPr>
        <w:t xml:space="preserve"> cual fue muy útil para la elaboración de este trabajo.</w:t>
      </w:r>
      <w:r>
        <w:rPr>
          <w:rFonts w:ascii="Times New Roman" w:hAnsi="Times New Roman" w:cs="Times New Roman"/>
          <w:sz w:val="24"/>
          <w:szCs w:val="24"/>
        </w:rPr>
        <w:t xml:space="preserve"> </w:t>
      </w:r>
    </w:p>
    <w:p w:rsidR="00B41004" w:rsidRDefault="00B41004" w:rsidP="00B41004">
      <w:pPr>
        <w:spacing w:line="360" w:lineRule="auto"/>
        <w:jc w:val="center"/>
        <w:rPr>
          <w:rFonts w:ascii="Times New Roman" w:hAnsi="Times New Roman" w:cs="Times New Roman"/>
          <w:b/>
          <w:sz w:val="24"/>
          <w:szCs w:val="24"/>
        </w:rPr>
      </w:pPr>
    </w:p>
    <w:p w:rsidR="00B41004" w:rsidRPr="0092333F" w:rsidRDefault="0092333F" w:rsidP="0092333F">
      <w:pPr>
        <w:spacing w:line="360" w:lineRule="auto"/>
        <w:jc w:val="right"/>
        <w:rPr>
          <w:rFonts w:ascii="Times New Roman" w:hAnsi="Times New Roman" w:cs="Times New Roman"/>
          <w:sz w:val="24"/>
          <w:szCs w:val="24"/>
        </w:rPr>
      </w:pPr>
      <w:r w:rsidRPr="0092333F">
        <w:rPr>
          <w:rFonts w:ascii="Times New Roman" w:hAnsi="Times New Roman" w:cs="Times New Roman"/>
          <w:sz w:val="24"/>
          <w:szCs w:val="24"/>
        </w:rPr>
        <w:t xml:space="preserve">A todos les doy </w:t>
      </w:r>
      <w:r w:rsidR="005B4A8A" w:rsidRPr="0092333F">
        <w:rPr>
          <w:rFonts w:ascii="Times New Roman" w:hAnsi="Times New Roman" w:cs="Times New Roman"/>
          <w:sz w:val="24"/>
          <w:szCs w:val="24"/>
        </w:rPr>
        <w:t>mil gracias</w:t>
      </w:r>
      <w:r w:rsidR="005B4A8A">
        <w:rPr>
          <w:rFonts w:ascii="Times New Roman" w:hAnsi="Times New Roman" w:cs="Times New Roman"/>
          <w:sz w:val="24"/>
          <w:szCs w:val="24"/>
        </w:rPr>
        <w:t>.</w:t>
      </w:r>
    </w:p>
    <w:p w:rsidR="00B41004" w:rsidRDefault="00B41004" w:rsidP="0092333F">
      <w:pPr>
        <w:spacing w:line="360" w:lineRule="auto"/>
        <w:rPr>
          <w:rFonts w:ascii="Times New Roman" w:hAnsi="Times New Roman" w:cs="Times New Roman"/>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5B4A8A" w:rsidRDefault="005B4A8A" w:rsidP="00B41004">
      <w:pPr>
        <w:spacing w:line="360" w:lineRule="auto"/>
        <w:jc w:val="center"/>
        <w:rPr>
          <w:rFonts w:ascii="Times New Roman" w:hAnsi="Times New Roman" w:cs="Times New Roman"/>
          <w:b/>
          <w:sz w:val="24"/>
          <w:szCs w:val="24"/>
        </w:rPr>
      </w:pPr>
    </w:p>
    <w:p w:rsidR="00B41004" w:rsidRDefault="00B41004" w:rsidP="00B4100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AGRADECIMIENTO</w:t>
      </w:r>
    </w:p>
    <w:p w:rsidR="0092333F" w:rsidRDefault="0092333F" w:rsidP="005B4A8A">
      <w:pPr>
        <w:spacing w:after="0" w:line="360" w:lineRule="auto"/>
        <w:ind w:firstLine="284"/>
        <w:jc w:val="both"/>
        <w:rPr>
          <w:rFonts w:ascii="Times New Roman" w:hAnsi="Times New Roman" w:cs="Times New Roman"/>
          <w:sz w:val="24"/>
          <w:szCs w:val="24"/>
        </w:rPr>
      </w:pPr>
      <w:r w:rsidRPr="0092333F">
        <w:rPr>
          <w:rFonts w:ascii="Times New Roman" w:hAnsi="Times New Roman" w:cs="Times New Roman"/>
          <w:sz w:val="24"/>
          <w:szCs w:val="24"/>
        </w:rPr>
        <w:t>Le agradezco a Dios</w:t>
      </w:r>
      <w:r>
        <w:rPr>
          <w:rFonts w:ascii="Times New Roman" w:hAnsi="Times New Roman" w:cs="Times New Roman"/>
          <w:sz w:val="24"/>
          <w:szCs w:val="24"/>
        </w:rPr>
        <w:t>,</w:t>
      </w:r>
      <w:r w:rsidRPr="0092333F">
        <w:rPr>
          <w:rFonts w:ascii="Times New Roman" w:hAnsi="Times New Roman" w:cs="Times New Roman"/>
          <w:sz w:val="24"/>
          <w:szCs w:val="24"/>
        </w:rPr>
        <w:t xml:space="preserve"> por</w:t>
      </w:r>
      <w:r>
        <w:rPr>
          <w:rFonts w:ascii="Times New Roman" w:hAnsi="Times New Roman" w:cs="Times New Roman"/>
          <w:sz w:val="24"/>
          <w:szCs w:val="24"/>
        </w:rPr>
        <w:t xml:space="preserve"> ser el principal guía de mi vida, por colocarme en el camino del bien.</w:t>
      </w:r>
    </w:p>
    <w:p w:rsidR="0092333F" w:rsidRDefault="0092333F"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la profesora Ivel Páez, por su apoyo, asesoramiento en el trabajo y por sus aportes académicos que fueron de gran ayuda.</w:t>
      </w:r>
    </w:p>
    <w:p w:rsidR="0092333F" w:rsidRDefault="0092333F"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 la Universidad de Carabobo, por ofrecerme la oportunidad de</w:t>
      </w:r>
      <w:r w:rsidR="005B4A8A">
        <w:rPr>
          <w:rFonts w:ascii="Times New Roman" w:hAnsi="Times New Roman" w:cs="Times New Roman"/>
          <w:sz w:val="24"/>
          <w:szCs w:val="24"/>
        </w:rPr>
        <w:t xml:space="preserve"> pertenecer a esta Casa de E</w:t>
      </w:r>
      <w:r>
        <w:rPr>
          <w:rFonts w:ascii="Times New Roman" w:hAnsi="Times New Roman" w:cs="Times New Roman"/>
          <w:sz w:val="24"/>
          <w:szCs w:val="24"/>
        </w:rPr>
        <w:t>studio y cumplir con mi meta planteada.</w:t>
      </w:r>
    </w:p>
    <w:p w:rsidR="0092333F" w:rsidRDefault="0092333F"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Agradezco a los profesores de matemática adscritos al municipio Puerto Cabello en el estado Carabobo, por su colaboración y ayuda</w:t>
      </w:r>
      <w:r w:rsidR="005B4A8A">
        <w:rPr>
          <w:rFonts w:ascii="Times New Roman" w:hAnsi="Times New Roman" w:cs="Times New Roman"/>
          <w:sz w:val="24"/>
          <w:szCs w:val="24"/>
        </w:rPr>
        <w:t xml:space="preserve"> como sujetos de estudio</w:t>
      </w:r>
      <w:r>
        <w:rPr>
          <w:rFonts w:ascii="Times New Roman" w:hAnsi="Times New Roman" w:cs="Times New Roman"/>
          <w:sz w:val="24"/>
          <w:szCs w:val="24"/>
        </w:rPr>
        <w:t xml:space="preserve"> en </w:t>
      </w:r>
      <w:r w:rsidR="005B4A8A">
        <w:rPr>
          <w:rFonts w:ascii="Times New Roman" w:hAnsi="Times New Roman" w:cs="Times New Roman"/>
          <w:sz w:val="24"/>
          <w:szCs w:val="24"/>
        </w:rPr>
        <w:t xml:space="preserve">este </w:t>
      </w:r>
      <w:r>
        <w:rPr>
          <w:rFonts w:ascii="Times New Roman" w:hAnsi="Times New Roman" w:cs="Times New Roman"/>
          <w:sz w:val="24"/>
          <w:szCs w:val="24"/>
        </w:rPr>
        <w:t xml:space="preserve">trabajo de investigación. </w:t>
      </w:r>
    </w:p>
    <w:p w:rsidR="0092333F" w:rsidRPr="0092333F" w:rsidRDefault="0092333F" w:rsidP="005B4A8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último, pero no menos importante, agradezco a todas aquellas personas que de alguna manera contribuyeron en la culminación de esta etapa.</w:t>
      </w:r>
    </w:p>
    <w:p w:rsidR="00155A85" w:rsidRDefault="00155A85" w:rsidP="00B41004">
      <w:pPr>
        <w:spacing w:line="360" w:lineRule="auto"/>
        <w:jc w:val="center"/>
        <w:rPr>
          <w:rFonts w:ascii="Times New Roman" w:hAnsi="Times New Roman" w:cs="Times New Roman"/>
          <w:b/>
          <w:sz w:val="24"/>
          <w:szCs w:val="24"/>
        </w:rPr>
      </w:pPr>
    </w:p>
    <w:p w:rsidR="0092333F" w:rsidRDefault="0092333F" w:rsidP="00B41004">
      <w:pPr>
        <w:spacing w:line="360" w:lineRule="auto"/>
        <w:jc w:val="center"/>
        <w:rPr>
          <w:rFonts w:ascii="Times New Roman" w:hAnsi="Times New Roman" w:cs="Times New Roman"/>
          <w:b/>
          <w:sz w:val="24"/>
          <w:szCs w:val="24"/>
        </w:rPr>
      </w:pPr>
    </w:p>
    <w:p w:rsidR="0092333F" w:rsidRDefault="0092333F" w:rsidP="00B41004">
      <w:pPr>
        <w:spacing w:line="360" w:lineRule="auto"/>
        <w:jc w:val="center"/>
        <w:rPr>
          <w:rFonts w:ascii="Times New Roman" w:hAnsi="Times New Roman" w:cs="Times New Roman"/>
          <w:b/>
          <w:sz w:val="24"/>
          <w:szCs w:val="24"/>
        </w:rPr>
      </w:pPr>
    </w:p>
    <w:p w:rsidR="0092333F" w:rsidRDefault="0092333F" w:rsidP="00B41004">
      <w:pPr>
        <w:spacing w:line="360" w:lineRule="auto"/>
        <w:jc w:val="center"/>
        <w:rPr>
          <w:rFonts w:ascii="Times New Roman" w:hAnsi="Times New Roman" w:cs="Times New Roman"/>
          <w:b/>
          <w:sz w:val="24"/>
          <w:szCs w:val="24"/>
        </w:rPr>
      </w:pPr>
    </w:p>
    <w:p w:rsidR="0092333F" w:rsidRDefault="0092333F" w:rsidP="00B41004">
      <w:pPr>
        <w:spacing w:line="360" w:lineRule="auto"/>
        <w:jc w:val="center"/>
        <w:rPr>
          <w:rFonts w:ascii="Times New Roman" w:hAnsi="Times New Roman" w:cs="Times New Roman"/>
          <w:b/>
          <w:sz w:val="24"/>
          <w:szCs w:val="24"/>
        </w:rPr>
      </w:pPr>
    </w:p>
    <w:p w:rsidR="0092333F" w:rsidRDefault="0092333F" w:rsidP="0092333F">
      <w:pPr>
        <w:spacing w:line="360" w:lineRule="auto"/>
        <w:rPr>
          <w:rFonts w:ascii="Times New Roman" w:hAnsi="Times New Roman" w:cs="Times New Roman"/>
          <w:b/>
          <w:sz w:val="24"/>
          <w:szCs w:val="24"/>
        </w:rPr>
      </w:pPr>
    </w:p>
    <w:p w:rsidR="0092333F" w:rsidRDefault="0092333F" w:rsidP="00B41004">
      <w:pPr>
        <w:spacing w:line="360" w:lineRule="auto"/>
        <w:jc w:val="center"/>
        <w:rPr>
          <w:rFonts w:ascii="Times New Roman" w:hAnsi="Times New Roman" w:cs="Times New Roman"/>
          <w:b/>
          <w:sz w:val="24"/>
          <w:szCs w:val="24"/>
        </w:rPr>
      </w:pPr>
    </w:p>
    <w:p w:rsidR="0092333F" w:rsidRDefault="0092333F" w:rsidP="0092333F">
      <w:pPr>
        <w:spacing w:line="360" w:lineRule="auto"/>
        <w:jc w:val="right"/>
        <w:rPr>
          <w:rFonts w:ascii="Times New Roman" w:hAnsi="Times New Roman" w:cs="Times New Roman"/>
          <w:sz w:val="24"/>
          <w:szCs w:val="24"/>
        </w:rPr>
      </w:pPr>
    </w:p>
    <w:p w:rsidR="005B4A8A" w:rsidRDefault="005B4A8A" w:rsidP="00B97C62">
      <w:pPr>
        <w:spacing w:line="360" w:lineRule="auto"/>
        <w:jc w:val="right"/>
        <w:rPr>
          <w:rFonts w:ascii="Times New Roman" w:hAnsi="Times New Roman" w:cs="Times New Roman"/>
          <w:sz w:val="24"/>
          <w:szCs w:val="24"/>
        </w:rPr>
      </w:pPr>
    </w:p>
    <w:p w:rsidR="00B97C62" w:rsidRDefault="00B97C62" w:rsidP="00B97C62">
      <w:pPr>
        <w:spacing w:line="360" w:lineRule="auto"/>
        <w:jc w:val="right"/>
        <w:rPr>
          <w:rFonts w:ascii="Times New Roman" w:hAnsi="Times New Roman" w:cs="Times New Roman"/>
          <w:sz w:val="24"/>
          <w:szCs w:val="24"/>
        </w:rPr>
      </w:pPr>
    </w:p>
    <w:p w:rsidR="005B4A8A" w:rsidRPr="00B97C62" w:rsidRDefault="005B4A8A" w:rsidP="00B97C62">
      <w:pPr>
        <w:spacing w:line="360" w:lineRule="auto"/>
        <w:jc w:val="right"/>
        <w:rPr>
          <w:rFonts w:ascii="Times New Roman" w:hAnsi="Times New Roman" w:cs="Times New Roman"/>
          <w:sz w:val="24"/>
          <w:szCs w:val="24"/>
        </w:rPr>
      </w:pPr>
    </w:p>
    <w:p w:rsidR="00155A85" w:rsidRDefault="001C622C" w:rsidP="001C622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9"/>
      </w:tblGrid>
      <w:tr w:rsidR="00B42B47" w:rsidTr="001555EC">
        <w:tc>
          <w:tcPr>
            <w:tcW w:w="8897" w:type="dxa"/>
          </w:tcPr>
          <w:p w:rsidR="00B42B47" w:rsidRDefault="00B42B47" w:rsidP="00017399">
            <w:pPr>
              <w:spacing w:line="360" w:lineRule="auto"/>
              <w:jc w:val="center"/>
              <w:rPr>
                <w:rFonts w:ascii="Times New Roman" w:hAnsi="Times New Roman" w:cs="Times New Roman"/>
                <w:b/>
                <w:sz w:val="24"/>
                <w:szCs w:val="24"/>
              </w:rPr>
            </w:pPr>
          </w:p>
        </w:tc>
        <w:tc>
          <w:tcPr>
            <w:tcW w:w="679" w:type="dxa"/>
          </w:tcPr>
          <w:p w:rsidR="00B42B47" w:rsidRDefault="00BE61A0"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B97C62">
              <w:rPr>
                <w:rFonts w:ascii="Times New Roman" w:hAnsi="Times New Roman" w:cs="Times New Roman"/>
                <w:b/>
                <w:sz w:val="24"/>
                <w:szCs w:val="24"/>
              </w:rPr>
              <w:t>pp</w:t>
            </w:r>
            <w:r>
              <w:rPr>
                <w:rFonts w:ascii="Times New Roman" w:hAnsi="Times New Roman" w:cs="Times New Roman"/>
                <w:b/>
                <w:sz w:val="24"/>
                <w:szCs w:val="24"/>
              </w:rPr>
              <w:t>.</w:t>
            </w:r>
          </w:p>
        </w:tc>
      </w:tr>
      <w:tr w:rsidR="00B42B47" w:rsidTr="001555EC">
        <w:tc>
          <w:tcPr>
            <w:tcW w:w="8897" w:type="dxa"/>
          </w:tcPr>
          <w:p w:rsidR="00B42B47" w:rsidRPr="0008076B" w:rsidRDefault="00B42B47" w:rsidP="0008076B">
            <w:pPr>
              <w:spacing w:line="360" w:lineRule="auto"/>
              <w:jc w:val="both"/>
              <w:rPr>
                <w:rFonts w:ascii="Times New Roman" w:hAnsi="Times New Roman" w:cs="Times New Roman"/>
                <w:sz w:val="24"/>
                <w:szCs w:val="24"/>
              </w:rPr>
            </w:pPr>
            <w:r w:rsidRPr="0008076B">
              <w:rPr>
                <w:rFonts w:ascii="Times New Roman" w:hAnsi="Times New Roman" w:cs="Times New Roman"/>
                <w:sz w:val="24"/>
                <w:szCs w:val="24"/>
              </w:rPr>
              <w:t>DEDICATORIA</w:t>
            </w:r>
            <w:r w:rsidR="00C27A4C">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iii</w:t>
            </w:r>
          </w:p>
        </w:tc>
      </w:tr>
      <w:tr w:rsidR="00B42B47" w:rsidTr="001555EC">
        <w:tc>
          <w:tcPr>
            <w:tcW w:w="8897" w:type="dxa"/>
          </w:tcPr>
          <w:p w:rsidR="00B42B47" w:rsidRPr="0008076B" w:rsidRDefault="00B42B47" w:rsidP="0008076B">
            <w:pPr>
              <w:spacing w:line="360" w:lineRule="auto"/>
              <w:jc w:val="both"/>
              <w:rPr>
                <w:rFonts w:ascii="Times New Roman" w:hAnsi="Times New Roman" w:cs="Times New Roman"/>
                <w:sz w:val="24"/>
                <w:szCs w:val="24"/>
              </w:rPr>
            </w:pPr>
            <w:r w:rsidRPr="0008076B">
              <w:rPr>
                <w:rFonts w:ascii="Times New Roman" w:hAnsi="Times New Roman" w:cs="Times New Roman"/>
                <w:sz w:val="24"/>
                <w:szCs w:val="24"/>
              </w:rPr>
              <w:t>AGRADECIMIENTO</w:t>
            </w:r>
            <w:r w:rsidR="00C27A4C">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iv</w:t>
            </w:r>
          </w:p>
        </w:tc>
      </w:tr>
      <w:tr w:rsidR="00B42B47" w:rsidTr="001555EC">
        <w:tc>
          <w:tcPr>
            <w:tcW w:w="8897" w:type="dxa"/>
          </w:tcPr>
          <w:p w:rsidR="00B42B47" w:rsidRPr="0008076B" w:rsidRDefault="00B42B47" w:rsidP="0008076B">
            <w:pPr>
              <w:spacing w:line="360" w:lineRule="auto"/>
              <w:jc w:val="both"/>
              <w:rPr>
                <w:rFonts w:ascii="Times New Roman" w:hAnsi="Times New Roman" w:cs="Times New Roman"/>
                <w:sz w:val="24"/>
                <w:szCs w:val="24"/>
              </w:rPr>
            </w:pPr>
            <w:r w:rsidRPr="0008076B">
              <w:rPr>
                <w:rFonts w:ascii="Times New Roman" w:hAnsi="Times New Roman" w:cs="Times New Roman"/>
                <w:sz w:val="24"/>
                <w:szCs w:val="24"/>
              </w:rPr>
              <w:t>LISTA DE TABLAS</w:t>
            </w:r>
            <w:r w:rsidR="00C27A4C">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viii</w:t>
            </w:r>
          </w:p>
        </w:tc>
      </w:tr>
      <w:tr w:rsidR="00B42B47" w:rsidTr="001555EC">
        <w:tc>
          <w:tcPr>
            <w:tcW w:w="8897" w:type="dxa"/>
          </w:tcPr>
          <w:p w:rsidR="00B42B47" w:rsidRPr="0008076B" w:rsidRDefault="00C27A4C" w:rsidP="0008076B">
            <w:pPr>
              <w:spacing w:line="360" w:lineRule="auto"/>
              <w:jc w:val="both"/>
              <w:rPr>
                <w:rFonts w:ascii="Times New Roman" w:hAnsi="Times New Roman" w:cs="Times New Roman"/>
                <w:sz w:val="24"/>
                <w:szCs w:val="24"/>
              </w:rPr>
            </w:pPr>
            <w:r>
              <w:rPr>
                <w:rFonts w:ascii="Times New Roman" w:hAnsi="Times New Roman" w:cs="Times New Roman"/>
                <w:sz w:val="24"/>
                <w:szCs w:val="24"/>
              </w:rPr>
              <w:t>LISTA DE GRÁ</w:t>
            </w:r>
            <w:r w:rsidR="00B42B47" w:rsidRPr="0008076B">
              <w:rPr>
                <w:rFonts w:ascii="Times New Roman" w:hAnsi="Times New Roman" w:cs="Times New Roman"/>
                <w:sz w:val="24"/>
                <w:szCs w:val="24"/>
              </w:rPr>
              <w:t>FICOS</w:t>
            </w:r>
            <w:r>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x</w:t>
            </w:r>
          </w:p>
        </w:tc>
      </w:tr>
      <w:tr w:rsidR="00B97C62" w:rsidTr="001555EC">
        <w:tc>
          <w:tcPr>
            <w:tcW w:w="8897" w:type="dxa"/>
          </w:tcPr>
          <w:p w:rsidR="00B97C62" w:rsidRPr="0008076B" w:rsidRDefault="00B97C62" w:rsidP="0008076B">
            <w:pPr>
              <w:spacing w:line="360" w:lineRule="auto"/>
              <w:jc w:val="both"/>
              <w:rPr>
                <w:rFonts w:ascii="Times New Roman" w:hAnsi="Times New Roman" w:cs="Times New Roman"/>
                <w:sz w:val="24"/>
                <w:szCs w:val="24"/>
              </w:rPr>
            </w:pPr>
            <w:r>
              <w:rPr>
                <w:rFonts w:ascii="Times New Roman" w:hAnsi="Times New Roman" w:cs="Times New Roman"/>
                <w:sz w:val="24"/>
                <w:szCs w:val="24"/>
              </w:rPr>
              <w:t>LISTA DE CUADROS</w:t>
            </w:r>
            <w:r w:rsidR="00C27A4C">
              <w:rPr>
                <w:rFonts w:ascii="Times New Roman" w:hAnsi="Times New Roman" w:cs="Times New Roman"/>
                <w:sz w:val="24"/>
                <w:szCs w:val="24"/>
              </w:rPr>
              <w:t>……………………………………………………………………..</w:t>
            </w:r>
          </w:p>
        </w:tc>
        <w:tc>
          <w:tcPr>
            <w:tcW w:w="679" w:type="dxa"/>
          </w:tcPr>
          <w:p w:rsidR="00B97C62"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xii</w:t>
            </w:r>
          </w:p>
        </w:tc>
      </w:tr>
      <w:tr w:rsidR="00B42B47" w:rsidTr="001555EC">
        <w:tc>
          <w:tcPr>
            <w:tcW w:w="8897" w:type="dxa"/>
          </w:tcPr>
          <w:p w:rsidR="00B42B47" w:rsidRPr="0008076B" w:rsidRDefault="00B42B47" w:rsidP="0008076B">
            <w:pPr>
              <w:spacing w:line="360" w:lineRule="auto"/>
              <w:jc w:val="both"/>
              <w:rPr>
                <w:rFonts w:ascii="Times New Roman" w:hAnsi="Times New Roman" w:cs="Times New Roman"/>
                <w:sz w:val="24"/>
                <w:szCs w:val="24"/>
              </w:rPr>
            </w:pPr>
            <w:r w:rsidRPr="0008076B">
              <w:rPr>
                <w:rFonts w:ascii="Times New Roman" w:hAnsi="Times New Roman" w:cs="Times New Roman"/>
                <w:sz w:val="24"/>
                <w:szCs w:val="24"/>
              </w:rPr>
              <w:t>RESUMEN</w:t>
            </w:r>
            <w:r w:rsidR="00C27A4C">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xiii</w:t>
            </w:r>
          </w:p>
        </w:tc>
      </w:tr>
      <w:tr w:rsidR="00B42B47" w:rsidTr="001555EC">
        <w:tc>
          <w:tcPr>
            <w:tcW w:w="8897" w:type="dxa"/>
          </w:tcPr>
          <w:p w:rsidR="00B42B47" w:rsidRPr="0008076B" w:rsidRDefault="00B42B47" w:rsidP="0008076B">
            <w:pPr>
              <w:spacing w:line="360" w:lineRule="auto"/>
              <w:jc w:val="both"/>
              <w:rPr>
                <w:rFonts w:ascii="Times New Roman" w:hAnsi="Times New Roman" w:cs="Times New Roman"/>
                <w:b/>
                <w:sz w:val="24"/>
                <w:szCs w:val="24"/>
              </w:rPr>
            </w:pPr>
          </w:p>
          <w:p w:rsidR="00B42B47" w:rsidRPr="0008076B" w:rsidRDefault="00B42B47" w:rsidP="0008076B">
            <w:pPr>
              <w:spacing w:line="360" w:lineRule="auto"/>
              <w:jc w:val="both"/>
              <w:rPr>
                <w:rFonts w:ascii="Times New Roman" w:hAnsi="Times New Roman" w:cs="Times New Roman"/>
                <w:b/>
                <w:sz w:val="24"/>
                <w:szCs w:val="24"/>
              </w:rPr>
            </w:pPr>
            <w:r w:rsidRPr="0008076B">
              <w:rPr>
                <w:rFonts w:ascii="Times New Roman" w:hAnsi="Times New Roman" w:cs="Times New Roman"/>
                <w:b/>
                <w:sz w:val="24"/>
                <w:szCs w:val="24"/>
              </w:rPr>
              <w:t>INTRODUCCIÓN</w:t>
            </w:r>
            <w:r w:rsidR="00C27A4C" w:rsidRPr="00BE61A0">
              <w:rPr>
                <w:rFonts w:ascii="Times New Roman" w:hAnsi="Times New Roman" w:cs="Times New Roman"/>
                <w:sz w:val="24"/>
                <w:szCs w:val="24"/>
              </w:rPr>
              <w:t>…………………………………………………………………………</w:t>
            </w:r>
          </w:p>
          <w:p w:rsidR="00B42B47" w:rsidRPr="0008076B" w:rsidRDefault="00B42B47" w:rsidP="0008076B">
            <w:pPr>
              <w:spacing w:line="360" w:lineRule="auto"/>
              <w:jc w:val="both"/>
              <w:rPr>
                <w:rFonts w:ascii="Times New Roman" w:hAnsi="Times New Roman" w:cs="Times New Roman"/>
                <w:b/>
                <w:sz w:val="24"/>
                <w:szCs w:val="24"/>
              </w:rPr>
            </w:pPr>
          </w:p>
        </w:tc>
        <w:tc>
          <w:tcPr>
            <w:tcW w:w="679" w:type="dxa"/>
          </w:tcPr>
          <w:p w:rsidR="00B42B47" w:rsidRPr="00C27A4C" w:rsidRDefault="00B42B47" w:rsidP="00C27A4C">
            <w:pPr>
              <w:spacing w:line="360" w:lineRule="auto"/>
              <w:jc w:val="right"/>
              <w:rPr>
                <w:rFonts w:ascii="Times New Roman" w:hAnsi="Times New Roman" w:cs="Times New Roman"/>
                <w:sz w:val="24"/>
                <w:szCs w:val="24"/>
              </w:rPr>
            </w:pPr>
          </w:p>
          <w:p w:rsidR="00B97C62"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1</w:t>
            </w:r>
          </w:p>
        </w:tc>
      </w:tr>
      <w:tr w:rsidR="00B42B47" w:rsidTr="001555EC">
        <w:tc>
          <w:tcPr>
            <w:tcW w:w="8897" w:type="dxa"/>
          </w:tcPr>
          <w:p w:rsidR="00B42B47" w:rsidRPr="0008076B" w:rsidRDefault="00BE61A0" w:rsidP="00242286">
            <w:pPr>
              <w:jc w:val="both"/>
              <w:rPr>
                <w:rFonts w:ascii="Times New Roman" w:hAnsi="Times New Roman" w:cs="Times New Roman"/>
                <w:b/>
                <w:sz w:val="24"/>
                <w:szCs w:val="24"/>
              </w:rPr>
            </w:pPr>
            <w:r>
              <w:rPr>
                <w:rFonts w:ascii="Times New Roman" w:hAnsi="Times New Roman" w:cs="Times New Roman"/>
                <w:b/>
                <w:sz w:val="24"/>
                <w:szCs w:val="24"/>
              </w:rPr>
              <w:t>CAPÍ</w:t>
            </w:r>
            <w:r w:rsidR="00B97C62">
              <w:rPr>
                <w:rFonts w:ascii="Times New Roman" w:hAnsi="Times New Roman" w:cs="Times New Roman"/>
                <w:b/>
                <w:sz w:val="24"/>
                <w:szCs w:val="24"/>
              </w:rPr>
              <w:t>TULO</w:t>
            </w:r>
            <w:r w:rsidR="00B42B47">
              <w:rPr>
                <w:rFonts w:ascii="Times New Roman" w:hAnsi="Times New Roman" w:cs="Times New Roman"/>
                <w:b/>
                <w:sz w:val="24"/>
                <w:szCs w:val="24"/>
              </w:rPr>
              <w:t>S</w:t>
            </w:r>
          </w:p>
          <w:p w:rsidR="00B42B47" w:rsidRPr="0008076B" w:rsidRDefault="00B42B47" w:rsidP="00242286">
            <w:pPr>
              <w:jc w:val="both"/>
              <w:rPr>
                <w:rFonts w:ascii="Times New Roman" w:hAnsi="Times New Roman" w:cs="Times New Roman"/>
                <w:b/>
                <w:sz w:val="24"/>
                <w:szCs w:val="24"/>
              </w:rPr>
            </w:pPr>
          </w:p>
        </w:tc>
        <w:tc>
          <w:tcPr>
            <w:tcW w:w="679" w:type="dxa"/>
          </w:tcPr>
          <w:p w:rsidR="00B42B47" w:rsidRPr="00C27A4C" w:rsidRDefault="00B42B47" w:rsidP="00242286">
            <w:pPr>
              <w:jc w:val="right"/>
              <w:rPr>
                <w:rFonts w:ascii="Times New Roman" w:hAnsi="Times New Roman" w:cs="Times New Roman"/>
                <w:sz w:val="24"/>
                <w:szCs w:val="24"/>
              </w:rPr>
            </w:pPr>
          </w:p>
        </w:tc>
      </w:tr>
      <w:tr w:rsidR="00B42B47" w:rsidTr="001555EC">
        <w:tc>
          <w:tcPr>
            <w:tcW w:w="8897" w:type="dxa"/>
          </w:tcPr>
          <w:p w:rsidR="00B42B47" w:rsidRPr="0008076B" w:rsidRDefault="00B42B47" w:rsidP="0008076B">
            <w:pPr>
              <w:pStyle w:val="Prrafodelista"/>
              <w:numPr>
                <w:ilvl w:val="0"/>
                <w:numId w:val="28"/>
              </w:numPr>
              <w:spacing w:line="360" w:lineRule="auto"/>
              <w:jc w:val="both"/>
              <w:rPr>
                <w:rFonts w:ascii="Times New Roman" w:hAnsi="Times New Roman" w:cs="Times New Roman"/>
                <w:b/>
                <w:sz w:val="24"/>
                <w:szCs w:val="24"/>
              </w:rPr>
            </w:pPr>
            <w:r w:rsidRPr="0008076B">
              <w:rPr>
                <w:rFonts w:ascii="Times New Roman" w:hAnsi="Times New Roman" w:cs="Times New Roman"/>
                <w:b/>
                <w:sz w:val="24"/>
                <w:szCs w:val="24"/>
              </w:rPr>
              <w:t>EL PROBLEMA</w:t>
            </w:r>
            <w:r w:rsidR="00C27A4C" w:rsidRPr="00BE61A0">
              <w:rPr>
                <w:rFonts w:ascii="Times New Roman" w:hAnsi="Times New Roman" w:cs="Times New Roman"/>
                <w:sz w:val="24"/>
                <w:szCs w:val="24"/>
              </w:rPr>
              <w:t>……………………………………………………………………….</w:t>
            </w:r>
          </w:p>
        </w:tc>
        <w:tc>
          <w:tcPr>
            <w:tcW w:w="679" w:type="dxa"/>
          </w:tcPr>
          <w:p w:rsidR="00B42B47" w:rsidRPr="00C27A4C" w:rsidRDefault="00B97C62"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3</w:t>
            </w:r>
          </w:p>
        </w:tc>
      </w:tr>
      <w:tr w:rsidR="00B42B47" w:rsidTr="001555EC">
        <w:tc>
          <w:tcPr>
            <w:tcW w:w="8897" w:type="dxa"/>
          </w:tcPr>
          <w:p w:rsidR="00B42B47" w:rsidRPr="0008076B" w:rsidRDefault="00B42B47" w:rsidP="001C622C">
            <w:pPr>
              <w:spacing w:line="360" w:lineRule="auto"/>
              <w:ind w:left="340"/>
              <w:rPr>
                <w:rFonts w:ascii="Times New Roman" w:hAnsi="Times New Roman" w:cs="Times New Roman"/>
                <w:sz w:val="24"/>
                <w:szCs w:val="24"/>
              </w:rPr>
            </w:pPr>
            <w:r w:rsidRPr="0008076B">
              <w:rPr>
                <w:rFonts w:ascii="Times New Roman" w:hAnsi="Times New Roman" w:cs="Times New Roman"/>
                <w:sz w:val="24"/>
                <w:szCs w:val="24"/>
              </w:rPr>
              <w:t>1.1 Planteamiento y formulación del problema</w:t>
            </w:r>
            <w:r w:rsidR="00C27A4C">
              <w:rPr>
                <w:rFonts w:ascii="Times New Roman" w:hAnsi="Times New Roman" w:cs="Times New Roman"/>
                <w:sz w:val="24"/>
                <w:szCs w:val="24"/>
              </w:rPr>
              <w:t>…………………………………………</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3</w:t>
            </w:r>
          </w:p>
        </w:tc>
      </w:tr>
      <w:tr w:rsidR="00B42B47" w:rsidTr="001555EC">
        <w:tc>
          <w:tcPr>
            <w:tcW w:w="8897" w:type="dxa"/>
          </w:tcPr>
          <w:p w:rsidR="00B42B47" w:rsidRPr="0008076B" w:rsidRDefault="00B42B47" w:rsidP="001C622C">
            <w:pPr>
              <w:spacing w:line="360" w:lineRule="auto"/>
              <w:ind w:left="340"/>
              <w:jc w:val="both"/>
              <w:rPr>
                <w:rFonts w:ascii="Times New Roman" w:hAnsi="Times New Roman" w:cs="Times New Roman"/>
                <w:sz w:val="24"/>
                <w:szCs w:val="24"/>
              </w:rPr>
            </w:pPr>
            <w:r w:rsidRPr="0008076B">
              <w:rPr>
                <w:rFonts w:ascii="Times New Roman" w:hAnsi="Times New Roman" w:cs="Times New Roman"/>
                <w:sz w:val="24"/>
                <w:szCs w:val="24"/>
              </w:rPr>
              <w:t>1.2 Objetivos de la investigación</w:t>
            </w:r>
            <w:r w:rsidR="00C27A4C">
              <w:rPr>
                <w:rFonts w:ascii="Times New Roman" w:hAnsi="Times New Roman" w:cs="Times New Roman"/>
                <w:sz w:val="24"/>
                <w:szCs w:val="24"/>
              </w:rPr>
              <w:t>………………………………………………………..</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5</w:t>
            </w:r>
          </w:p>
        </w:tc>
      </w:tr>
      <w:tr w:rsidR="00B42B47" w:rsidTr="001555EC">
        <w:tc>
          <w:tcPr>
            <w:tcW w:w="8897" w:type="dxa"/>
          </w:tcPr>
          <w:p w:rsidR="00B42B47" w:rsidRPr="0008076B"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Pr>
                <w:rFonts w:ascii="Times New Roman" w:hAnsi="Times New Roman" w:cs="Times New Roman"/>
                <w:sz w:val="24"/>
                <w:szCs w:val="24"/>
              </w:rPr>
              <w:t>1.2.1 Objetivo general</w:t>
            </w:r>
            <w:r w:rsidR="00C27A4C">
              <w:rPr>
                <w:rFonts w:ascii="Times New Roman" w:hAnsi="Times New Roman" w:cs="Times New Roman"/>
                <w:sz w:val="24"/>
                <w:szCs w:val="24"/>
              </w:rPr>
              <w:t>……………</w:t>
            </w:r>
            <w:r>
              <w:rPr>
                <w:rFonts w:ascii="Times New Roman" w:hAnsi="Times New Roman" w:cs="Times New Roman"/>
                <w:sz w:val="24"/>
                <w:szCs w:val="24"/>
              </w:rPr>
              <w:t>……..</w:t>
            </w:r>
            <w:r w:rsidR="00C27A4C">
              <w:rPr>
                <w:rFonts w:ascii="Times New Roman" w:hAnsi="Times New Roman" w:cs="Times New Roman"/>
                <w:sz w:val="24"/>
                <w:szCs w:val="24"/>
              </w:rPr>
              <w:t>………………………</w:t>
            </w:r>
            <w:r w:rsidR="001555EC">
              <w:rPr>
                <w:rFonts w:ascii="Times New Roman" w:hAnsi="Times New Roman" w:cs="Times New Roman"/>
                <w:sz w:val="24"/>
                <w:szCs w:val="24"/>
              </w:rPr>
              <w:t>.</w:t>
            </w:r>
            <w:r w:rsidR="00C27A4C">
              <w:rPr>
                <w:rFonts w:ascii="Times New Roman" w:hAnsi="Times New Roman" w:cs="Times New Roman"/>
                <w:sz w:val="24"/>
                <w:szCs w:val="24"/>
              </w:rPr>
              <w:t>…………………..</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5</w:t>
            </w:r>
          </w:p>
        </w:tc>
      </w:tr>
      <w:tr w:rsidR="00B42B47" w:rsidTr="001555EC">
        <w:tc>
          <w:tcPr>
            <w:tcW w:w="8897" w:type="dxa"/>
          </w:tcPr>
          <w:p w:rsidR="00B42B47" w:rsidRPr="0008076B"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Pr>
                <w:rFonts w:ascii="Times New Roman" w:hAnsi="Times New Roman" w:cs="Times New Roman"/>
                <w:sz w:val="24"/>
                <w:szCs w:val="24"/>
              </w:rPr>
              <w:t xml:space="preserve">1.2.2 Objetivos </w:t>
            </w:r>
            <w:r w:rsidR="001555EC">
              <w:rPr>
                <w:rFonts w:ascii="Times New Roman" w:hAnsi="Times New Roman" w:cs="Times New Roman"/>
                <w:sz w:val="24"/>
                <w:szCs w:val="24"/>
              </w:rPr>
              <w:t>específicos…</w:t>
            </w:r>
            <w:r w:rsidR="00C27A4C">
              <w:rPr>
                <w:rFonts w:ascii="Times New Roman" w:hAnsi="Times New Roman" w:cs="Times New Roman"/>
                <w:sz w:val="24"/>
                <w:szCs w:val="24"/>
              </w:rPr>
              <w:t>…</w:t>
            </w:r>
            <w:r>
              <w:rPr>
                <w:rFonts w:ascii="Times New Roman" w:hAnsi="Times New Roman" w:cs="Times New Roman"/>
                <w:sz w:val="24"/>
                <w:szCs w:val="24"/>
              </w:rPr>
              <w:t>……..</w:t>
            </w:r>
            <w:r w:rsidR="00C27A4C">
              <w:rPr>
                <w:rFonts w:ascii="Times New Roman" w:hAnsi="Times New Roman" w:cs="Times New Roman"/>
                <w:sz w:val="24"/>
                <w:szCs w:val="24"/>
              </w:rPr>
              <w:t>…………………………</w:t>
            </w:r>
            <w:r w:rsidR="001555EC">
              <w:rPr>
                <w:rFonts w:ascii="Times New Roman" w:hAnsi="Times New Roman" w:cs="Times New Roman"/>
                <w:sz w:val="24"/>
                <w:szCs w:val="24"/>
              </w:rPr>
              <w:t>.</w:t>
            </w:r>
            <w:r w:rsidR="00C27A4C">
              <w:rPr>
                <w:rFonts w:ascii="Times New Roman" w:hAnsi="Times New Roman" w:cs="Times New Roman"/>
                <w:sz w:val="24"/>
                <w:szCs w:val="24"/>
              </w:rPr>
              <w:t>…………………..</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5</w:t>
            </w:r>
          </w:p>
        </w:tc>
      </w:tr>
      <w:tr w:rsidR="00B42B47" w:rsidTr="001555EC">
        <w:tc>
          <w:tcPr>
            <w:tcW w:w="8897" w:type="dxa"/>
          </w:tcPr>
          <w:p w:rsidR="00B42B47" w:rsidRDefault="00B42B47" w:rsidP="00242286">
            <w:pPr>
              <w:ind w:left="340"/>
              <w:jc w:val="both"/>
              <w:rPr>
                <w:rFonts w:ascii="Times New Roman" w:hAnsi="Times New Roman" w:cs="Times New Roman"/>
                <w:sz w:val="24"/>
                <w:szCs w:val="24"/>
              </w:rPr>
            </w:pPr>
            <w:r>
              <w:rPr>
                <w:rFonts w:ascii="Times New Roman" w:hAnsi="Times New Roman" w:cs="Times New Roman"/>
                <w:sz w:val="24"/>
                <w:szCs w:val="24"/>
              </w:rPr>
              <w:t xml:space="preserve">1.3 </w:t>
            </w:r>
            <w:r w:rsidR="001555EC">
              <w:rPr>
                <w:rFonts w:ascii="Times New Roman" w:hAnsi="Times New Roman" w:cs="Times New Roman"/>
                <w:sz w:val="24"/>
                <w:szCs w:val="24"/>
              </w:rPr>
              <w:t>Justificación…</w:t>
            </w:r>
            <w:r w:rsidR="00C27A4C">
              <w:rPr>
                <w:rFonts w:ascii="Times New Roman" w:hAnsi="Times New Roman" w:cs="Times New Roman"/>
                <w:sz w:val="24"/>
                <w:szCs w:val="24"/>
              </w:rPr>
              <w:t>…………………………………………………</w:t>
            </w:r>
            <w:r w:rsidR="001555EC">
              <w:rPr>
                <w:rFonts w:ascii="Times New Roman" w:hAnsi="Times New Roman" w:cs="Times New Roman"/>
                <w:sz w:val="24"/>
                <w:szCs w:val="24"/>
              </w:rPr>
              <w:t>.</w:t>
            </w:r>
            <w:r w:rsidR="00C27A4C">
              <w:rPr>
                <w:rFonts w:ascii="Times New Roman" w:hAnsi="Times New Roman" w:cs="Times New Roman"/>
                <w:sz w:val="24"/>
                <w:szCs w:val="24"/>
              </w:rPr>
              <w:t>…………………...</w:t>
            </w:r>
          </w:p>
          <w:p w:rsidR="00B42B47" w:rsidRPr="0008076B" w:rsidRDefault="00B42B47" w:rsidP="00242286">
            <w:pPr>
              <w:ind w:left="340"/>
              <w:jc w:val="both"/>
              <w:rPr>
                <w:rFonts w:ascii="Times New Roman" w:hAnsi="Times New Roman" w:cs="Times New Roman"/>
                <w:sz w:val="24"/>
                <w:szCs w:val="24"/>
              </w:rPr>
            </w:pPr>
          </w:p>
        </w:tc>
        <w:tc>
          <w:tcPr>
            <w:tcW w:w="679" w:type="dxa"/>
          </w:tcPr>
          <w:p w:rsidR="00B42B47" w:rsidRPr="00C27A4C" w:rsidRDefault="00C27A4C" w:rsidP="00242286">
            <w:pPr>
              <w:jc w:val="right"/>
              <w:rPr>
                <w:rFonts w:ascii="Times New Roman" w:hAnsi="Times New Roman" w:cs="Times New Roman"/>
                <w:sz w:val="24"/>
                <w:szCs w:val="24"/>
              </w:rPr>
            </w:pPr>
            <w:r w:rsidRPr="00C27A4C">
              <w:rPr>
                <w:rFonts w:ascii="Times New Roman" w:hAnsi="Times New Roman" w:cs="Times New Roman"/>
                <w:sz w:val="24"/>
                <w:szCs w:val="24"/>
              </w:rPr>
              <w:t>6</w:t>
            </w:r>
          </w:p>
        </w:tc>
      </w:tr>
      <w:tr w:rsidR="00B42B47" w:rsidTr="001555EC">
        <w:tc>
          <w:tcPr>
            <w:tcW w:w="8897" w:type="dxa"/>
          </w:tcPr>
          <w:p w:rsidR="00B42B47" w:rsidRPr="0008076B" w:rsidRDefault="00B42B47" w:rsidP="0008076B">
            <w:pPr>
              <w:pStyle w:val="Prrafode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MARCO TEÓRICO</w:t>
            </w:r>
            <w:r w:rsidR="001555EC" w:rsidRPr="00BE61A0">
              <w:rPr>
                <w:rFonts w:ascii="Times New Roman" w:hAnsi="Times New Roman" w:cs="Times New Roman"/>
                <w:sz w:val="24"/>
                <w:szCs w:val="24"/>
              </w:rPr>
              <w:t>…………………………………………………………………...</w:t>
            </w:r>
          </w:p>
        </w:tc>
        <w:tc>
          <w:tcPr>
            <w:tcW w:w="679" w:type="dxa"/>
          </w:tcPr>
          <w:p w:rsidR="00B42B47" w:rsidRPr="00C27A4C" w:rsidRDefault="00C27A4C" w:rsidP="00C27A4C">
            <w:pPr>
              <w:pStyle w:val="Prrafodelista"/>
              <w:spacing w:line="360" w:lineRule="auto"/>
              <w:ind w:left="360"/>
              <w:jc w:val="right"/>
              <w:rPr>
                <w:rFonts w:ascii="Times New Roman" w:hAnsi="Times New Roman" w:cs="Times New Roman"/>
                <w:sz w:val="24"/>
                <w:szCs w:val="24"/>
              </w:rPr>
            </w:pPr>
            <w:r w:rsidRPr="00C27A4C">
              <w:rPr>
                <w:rFonts w:ascii="Times New Roman" w:hAnsi="Times New Roman" w:cs="Times New Roman"/>
                <w:sz w:val="24"/>
                <w:szCs w:val="24"/>
              </w:rPr>
              <w:t>8</w:t>
            </w:r>
          </w:p>
        </w:tc>
      </w:tr>
      <w:tr w:rsidR="00B42B47" w:rsidTr="001555EC">
        <w:tc>
          <w:tcPr>
            <w:tcW w:w="8897" w:type="dxa"/>
          </w:tcPr>
          <w:p w:rsidR="00B42B47" w:rsidRPr="00DC5815" w:rsidRDefault="00B42B47" w:rsidP="001C622C">
            <w:pPr>
              <w:spacing w:line="360" w:lineRule="auto"/>
              <w:ind w:left="340"/>
              <w:jc w:val="both"/>
              <w:rPr>
                <w:rFonts w:ascii="Times New Roman" w:hAnsi="Times New Roman" w:cs="Times New Roman"/>
                <w:sz w:val="24"/>
                <w:szCs w:val="24"/>
              </w:rPr>
            </w:pPr>
            <w:r w:rsidRPr="00DC5815">
              <w:rPr>
                <w:rFonts w:ascii="Times New Roman" w:hAnsi="Times New Roman" w:cs="Times New Roman"/>
                <w:sz w:val="24"/>
                <w:szCs w:val="24"/>
              </w:rPr>
              <w:t>2.1 Antecedentes</w:t>
            </w:r>
            <w:r w:rsidR="001555EC">
              <w:rPr>
                <w:rFonts w:ascii="Times New Roman" w:hAnsi="Times New Roman" w:cs="Times New Roman"/>
                <w:sz w:val="24"/>
                <w:szCs w:val="24"/>
              </w:rPr>
              <w:t>………………………………………………………………………...</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8</w:t>
            </w:r>
          </w:p>
        </w:tc>
      </w:tr>
      <w:tr w:rsidR="00B42B47" w:rsidTr="001555EC">
        <w:tc>
          <w:tcPr>
            <w:tcW w:w="8897" w:type="dxa"/>
          </w:tcPr>
          <w:p w:rsidR="00B42B47" w:rsidRPr="00DC5815"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2.2 Bases teóricas………………………………………………………………………..</w:t>
            </w:r>
          </w:p>
        </w:tc>
        <w:tc>
          <w:tcPr>
            <w:tcW w:w="679" w:type="dxa"/>
          </w:tcPr>
          <w:p w:rsidR="00B42B47" w:rsidRPr="00C27A4C" w:rsidRDefault="00C27A4C" w:rsidP="00C27A4C">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10</w:t>
            </w:r>
          </w:p>
        </w:tc>
      </w:tr>
      <w:tr w:rsidR="00B42B47" w:rsidTr="001555EC">
        <w:tc>
          <w:tcPr>
            <w:tcW w:w="8897" w:type="dxa"/>
          </w:tcPr>
          <w:p w:rsidR="00B42B47" w:rsidRPr="00DC5815"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1555EC">
              <w:rPr>
                <w:rFonts w:ascii="Times New Roman" w:hAnsi="Times New Roman" w:cs="Times New Roman"/>
                <w:sz w:val="24"/>
                <w:szCs w:val="24"/>
              </w:rPr>
              <w:t xml:space="preserve">2.2.1 Base </w:t>
            </w:r>
            <w:r>
              <w:rPr>
                <w:rFonts w:ascii="Times New Roman" w:hAnsi="Times New Roman" w:cs="Times New Roman"/>
                <w:sz w:val="24"/>
                <w:szCs w:val="24"/>
              </w:rPr>
              <w:t>f</w:t>
            </w:r>
            <w:r w:rsidR="001555EC">
              <w:rPr>
                <w:rFonts w:ascii="Times New Roman" w:hAnsi="Times New Roman" w:cs="Times New Roman"/>
                <w:sz w:val="24"/>
                <w:szCs w:val="24"/>
              </w:rPr>
              <w:t>ilosófica……………………………………………………………</w:t>
            </w:r>
            <w:r>
              <w:rPr>
                <w:rFonts w:ascii="Times New Roman" w:hAnsi="Times New Roman" w:cs="Times New Roman"/>
                <w:sz w:val="24"/>
                <w:szCs w:val="24"/>
              </w:rPr>
              <w:t>……</w:t>
            </w:r>
          </w:p>
        </w:tc>
        <w:tc>
          <w:tcPr>
            <w:tcW w:w="679" w:type="dxa"/>
          </w:tcPr>
          <w:p w:rsidR="00B42B47" w:rsidRPr="00C27A4C" w:rsidRDefault="00C27A4C" w:rsidP="00BF045F">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1</w:t>
            </w:r>
            <w:r w:rsidR="00BF045F">
              <w:rPr>
                <w:rFonts w:ascii="Times New Roman" w:hAnsi="Times New Roman" w:cs="Times New Roman"/>
                <w:sz w:val="24"/>
                <w:szCs w:val="24"/>
              </w:rPr>
              <w:t>0</w:t>
            </w:r>
          </w:p>
        </w:tc>
      </w:tr>
      <w:tr w:rsidR="00B42B47" w:rsidTr="001555EC">
        <w:tc>
          <w:tcPr>
            <w:tcW w:w="8897" w:type="dxa"/>
          </w:tcPr>
          <w:p w:rsidR="00B42B47" w:rsidRPr="00DC5815"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F045F">
              <w:rPr>
                <w:rFonts w:ascii="Times New Roman" w:hAnsi="Times New Roman" w:cs="Times New Roman"/>
                <w:sz w:val="24"/>
                <w:szCs w:val="24"/>
              </w:rPr>
              <w:t>2.2.2 Base s</w:t>
            </w:r>
            <w:r w:rsidR="00B42B47" w:rsidRPr="00DC5815">
              <w:rPr>
                <w:rFonts w:ascii="Times New Roman" w:hAnsi="Times New Roman" w:cs="Times New Roman"/>
                <w:sz w:val="24"/>
                <w:szCs w:val="24"/>
              </w:rPr>
              <w:t>ociológica</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r w:rsidR="00B42B47" w:rsidRPr="00DC5815">
              <w:rPr>
                <w:rFonts w:ascii="Times New Roman" w:hAnsi="Times New Roman" w:cs="Times New Roman"/>
                <w:sz w:val="24"/>
                <w:szCs w:val="24"/>
              </w:rPr>
              <w:t xml:space="preserve"> </w:t>
            </w:r>
          </w:p>
        </w:tc>
        <w:tc>
          <w:tcPr>
            <w:tcW w:w="679" w:type="dxa"/>
          </w:tcPr>
          <w:p w:rsidR="00B42B47" w:rsidRPr="00C27A4C" w:rsidRDefault="00C27A4C" w:rsidP="00BF045F">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1</w:t>
            </w:r>
            <w:r w:rsidR="00BF045F">
              <w:rPr>
                <w:rFonts w:ascii="Times New Roman" w:hAnsi="Times New Roman" w:cs="Times New Roman"/>
                <w:sz w:val="24"/>
                <w:szCs w:val="24"/>
              </w:rPr>
              <w:t>0</w:t>
            </w:r>
          </w:p>
        </w:tc>
      </w:tr>
      <w:tr w:rsidR="00B42B47" w:rsidTr="001555EC">
        <w:tc>
          <w:tcPr>
            <w:tcW w:w="8897" w:type="dxa"/>
          </w:tcPr>
          <w:p w:rsidR="00B42B47" w:rsidRPr="00DC5815"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F045F">
              <w:rPr>
                <w:rFonts w:ascii="Times New Roman" w:hAnsi="Times New Roman" w:cs="Times New Roman"/>
                <w:sz w:val="24"/>
                <w:szCs w:val="24"/>
              </w:rPr>
              <w:t>2.2.3 Base p</w:t>
            </w:r>
            <w:r w:rsidR="00B42B47" w:rsidRPr="00DC5815">
              <w:rPr>
                <w:rFonts w:ascii="Times New Roman" w:hAnsi="Times New Roman" w:cs="Times New Roman"/>
                <w:sz w:val="24"/>
                <w:szCs w:val="24"/>
              </w:rPr>
              <w:t>sicológica</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r w:rsidR="00B42B47" w:rsidRPr="00DC5815">
              <w:rPr>
                <w:rFonts w:ascii="Times New Roman" w:hAnsi="Times New Roman" w:cs="Times New Roman"/>
                <w:sz w:val="24"/>
                <w:szCs w:val="24"/>
              </w:rPr>
              <w:t xml:space="preserve"> </w:t>
            </w:r>
          </w:p>
        </w:tc>
        <w:tc>
          <w:tcPr>
            <w:tcW w:w="679" w:type="dxa"/>
          </w:tcPr>
          <w:p w:rsidR="00B42B47" w:rsidRPr="00C27A4C" w:rsidRDefault="00C27A4C" w:rsidP="00BF045F">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1</w:t>
            </w:r>
            <w:r w:rsidR="00BF045F">
              <w:rPr>
                <w:rFonts w:ascii="Times New Roman" w:hAnsi="Times New Roman" w:cs="Times New Roman"/>
                <w:sz w:val="24"/>
                <w:szCs w:val="24"/>
              </w:rPr>
              <w:t>1</w:t>
            </w:r>
          </w:p>
        </w:tc>
      </w:tr>
      <w:tr w:rsidR="00B42B47" w:rsidTr="001555EC">
        <w:tc>
          <w:tcPr>
            <w:tcW w:w="8897" w:type="dxa"/>
          </w:tcPr>
          <w:p w:rsidR="00B42B47" w:rsidRPr="00DC5815" w:rsidRDefault="00BE61A0" w:rsidP="00BF045F">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sidRPr="00DC5815">
              <w:rPr>
                <w:rFonts w:ascii="Times New Roman" w:hAnsi="Times New Roman" w:cs="Times New Roman"/>
                <w:sz w:val="24"/>
                <w:szCs w:val="24"/>
              </w:rPr>
              <w:t xml:space="preserve">2.2.4 Base </w:t>
            </w:r>
            <w:r w:rsidR="00BF045F">
              <w:rPr>
                <w:rFonts w:ascii="Times New Roman" w:hAnsi="Times New Roman" w:cs="Times New Roman"/>
                <w:sz w:val="24"/>
                <w:szCs w:val="24"/>
              </w:rPr>
              <w:t>p</w:t>
            </w:r>
            <w:r w:rsidR="00B42B47" w:rsidRPr="00DC5815">
              <w:rPr>
                <w:rFonts w:ascii="Times New Roman" w:hAnsi="Times New Roman" w:cs="Times New Roman"/>
                <w:sz w:val="24"/>
                <w:szCs w:val="24"/>
              </w:rPr>
              <w:t>edagógica</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r w:rsidR="00B42B47" w:rsidRPr="00DC5815">
              <w:rPr>
                <w:rFonts w:ascii="Times New Roman" w:hAnsi="Times New Roman" w:cs="Times New Roman"/>
                <w:sz w:val="24"/>
                <w:szCs w:val="24"/>
              </w:rPr>
              <w:t xml:space="preserve"> </w:t>
            </w:r>
          </w:p>
        </w:tc>
        <w:tc>
          <w:tcPr>
            <w:tcW w:w="679" w:type="dxa"/>
          </w:tcPr>
          <w:p w:rsidR="00B42B47" w:rsidRPr="00C27A4C" w:rsidRDefault="00BF045F"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B42B47" w:rsidTr="001555EC">
        <w:tc>
          <w:tcPr>
            <w:tcW w:w="8897" w:type="dxa"/>
          </w:tcPr>
          <w:p w:rsidR="00B42B47" w:rsidRPr="00DC5815" w:rsidRDefault="00BE61A0" w:rsidP="00BF045F">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1555EC">
              <w:rPr>
                <w:rFonts w:ascii="Times New Roman" w:hAnsi="Times New Roman" w:cs="Times New Roman"/>
                <w:sz w:val="24"/>
                <w:szCs w:val="24"/>
              </w:rPr>
              <w:t xml:space="preserve">2.2.5 Base </w:t>
            </w:r>
            <w:r w:rsidR="00BF045F">
              <w:rPr>
                <w:rFonts w:ascii="Times New Roman" w:hAnsi="Times New Roman" w:cs="Times New Roman"/>
                <w:sz w:val="24"/>
                <w:szCs w:val="24"/>
              </w:rPr>
              <w:t>l</w:t>
            </w:r>
            <w:r w:rsidR="001555EC">
              <w:rPr>
                <w:rFonts w:ascii="Times New Roman" w:hAnsi="Times New Roman" w:cs="Times New Roman"/>
                <w:sz w:val="24"/>
                <w:szCs w:val="24"/>
              </w:rPr>
              <w:t>egal…………………</w:t>
            </w:r>
            <w:r>
              <w:rPr>
                <w:rFonts w:ascii="Times New Roman" w:hAnsi="Times New Roman" w:cs="Times New Roman"/>
                <w:sz w:val="24"/>
                <w:szCs w:val="24"/>
              </w:rPr>
              <w:t>………</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p>
        </w:tc>
        <w:tc>
          <w:tcPr>
            <w:tcW w:w="679" w:type="dxa"/>
          </w:tcPr>
          <w:p w:rsidR="00B42B47" w:rsidRPr="00C27A4C" w:rsidRDefault="00006CFA"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B42B47" w:rsidTr="001555EC">
        <w:tc>
          <w:tcPr>
            <w:tcW w:w="8897" w:type="dxa"/>
          </w:tcPr>
          <w:p w:rsidR="00B42B47" w:rsidRPr="00DC5815" w:rsidRDefault="00BE61A0" w:rsidP="00242286">
            <w:pPr>
              <w:jc w:val="both"/>
              <w:rPr>
                <w:rFonts w:ascii="Times New Roman" w:hAnsi="Times New Roman" w:cs="Times New Roman"/>
                <w:sz w:val="24"/>
                <w:szCs w:val="24"/>
              </w:rPr>
            </w:pPr>
            <w:r>
              <w:rPr>
                <w:rFonts w:ascii="Times New Roman" w:hAnsi="Times New Roman" w:cs="Times New Roman"/>
                <w:sz w:val="24"/>
                <w:szCs w:val="24"/>
              </w:rPr>
              <w:t xml:space="preserve">     </w:t>
            </w:r>
            <w:r w:rsidR="00B42B47" w:rsidRPr="00DC5815">
              <w:rPr>
                <w:rFonts w:ascii="Times New Roman" w:hAnsi="Times New Roman" w:cs="Times New Roman"/>
                <w:sz w:val="24"/>
                <w:szCs w:val="24"/>
              </w:rPr>
              <w:t>2.3 Definición de términos</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r w:rsidR="00B42B47" w:rsidRPr="00DC5815">
              <w:rPr>
                <w:rFonts w:ascii="Times New Roman" w:hAnsi="Times New Roman" w:cs="Times New Roman"/>
                <w:sz w:val="24"/>
                <w:szCs w:val="24"/>
              </w:rPr>
              <w:t xml:space="preserve"> </w:t>
            </w:r>
          </w:p>
        </w:tc>
        <w:tc>
          <w:tcPr>
            <w:tcW w:w="679" w:type="dxa"/>
          </w:tcPr>
          <w:p w:rsidR="00B42B47" w:rsidRDefault="00C27A4C" w:rsidP="00242286">
            <w:pPr>
              <w:jc w:val="right"/>
              <w:rPr>
                <w:rFonts w:ascii="Times New Roman" w:hAnsi="Times New Roman" w:cs="Times New Roman"/>
                <w:sz w:val="24"/>
                <w:szCs w:val="24"/>
              </w:rPr>
            </w:pPr>
            <w:r w:rsidRPr="00C27A4C">
              <w:rPr>
                <w:rFonts w:ascii="Times New Roman" w:hAnsi="Times New Roman" w:cs="Times New Roman"/>
                <w:sz w:val="24"/>
                <w:szCs w:val="24"/>
              </w:rPr>
              <w:t>1</w:t>
            </w:r>
            <w:r w:rsidR="007E2478">
              <w:rPr>
                <w:rFonts w:ascii="Times New Roman" w:hAnsi="Times New Roman" w:cs="Times New Roman"/>
                <w:sz w:val="24"/>
                <w:szCs w:val="24"/>
              </w:rPr>
              <w:t>8</w:t>
            </w:r>
          </w:p>
          <w:p w:rsidR="00160D41" w:rsidRPr="00C27A4C" w:rsidRDefault="00160D41" w:rsidP="00242286">
            <w:pPr>
              <w:jc w:val="right"/>
              <w:rPr>
                <w:rFonts w:ascii="Times New Roman" w:hAnsi="Times New Roman" w:cs="Times New Roman"/>
                <w:sz w:val="24"/>
                <w:szCs w:val="24"/>
              </w:rPr>
            </w:pPr>
          </w:p>
        </w:tc>
      </w:tr>
      <w:tr w:rsidR="00B42B47" w:rsidTr="001555EC">
        <w:tc>
          <w:tcPr>
            <w:tcW w:w="8897" w:type="dxa"/>
          </w:tcPr>
          <w:p w:rsidR="00B42B47" w:rsidRPr="00DC5815" w:rsidRDefault="00B42B47" w:rsidP="00DC5815">
            <w:pPr>
              <w:pStyle w:val="Prrafode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MARCO METODOLÓGICO</w:t>
            </w:r>
            <w:r w:rsidR="001555EC" w:rsidRPr="00BE61A0">
              <w:rPr>
                <w:rFonts w:ascii="Times New Roman" w:hAnsi="Times New Roman" w:cs="Times New Roman"/>
                <w:sz w:val="24"/>
                <w:szCs w:val="24"/>
              </w:rPr>
              <w:t>………………………………………………………...</w:t>
            </w:r>
            <w:r>
              <w:rPr>
                <w:rFonts w:ascii="Times New Roman" w:hAnsi="Times New Roman" w:cs="Times New Roman"/>
                <w:b/>
                <w:sz w:val="24"/>
                <w:szCs w:val="24"/>
              </w:rPr>
              <w:t xml:space="preserve"> </w:t>
            </w:r>
          </w:p>
        </w:tc>
        <w:tc>
          <w:tcPr>
            <w:tcW w:w="679" w:type="dxa"/>
          </w:tcPr>
          <w:p w:rsidR="00B42B47" w:rsidRPr="00C27A4C" w:rsidRDefault="00C27A4C" w:rsidP="007E2478">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7E2478">
              <w:rPr>
                <w:rFonts w:ascii="Times New Roman" w:hAnsi="Times New Roman" w:cs="Times New Roman"/>
                <w:sz w:val="24"/>
                <w:szCs w:val="24"/>
              </w:rPr>
              <w:t>19</w:t>
            </w:r>
          </w:p>
        </w:tc>
      </w:tr>
      <w:tr w:rsidR="00B42B47" w:rsidTr="001555EC">
        <w:tc>
          <w:tcPr>
            <w:tcW w:w="8897" w:type="dxa"/>
          </w:tcPr>
          <w:p w:rsidR="00B42B47" w:rsidRPr="004F2F4D" w:rsidRDefault="00B42B47" w:rsidP="001C622C">
            <w:pPr>
              <w:spacing w:line="360" w:lineRule="auto"/>
              <w:ind w:left="340"/>
              <w:jc w:val="both"/>
              <w:rPr>
                <w:rFonts w:ascii="Times New Roman" w:hAnsi="Times New Roman" w:cs="Times New Roman"/>
                <w:sz w:val="24"/>
                <w:szCs w:val="24"/>
              </w:rPr>
            </w:pPr>
            <w:r w:rsidRPr="004F2F4D">
              <w:rPr>
                <w:rFonts w:ascii="Times New Roman" w:hAnsi="Times New Roman" w:cs="Times New Roman"/>
                <w:sz w:val="24"/>
                <w:szCs w:val="24"/>
              </w:rPr>
              <w:t>3.1 Tipo y diseño de la investigación</w:t>
            </w:r>
            <w:r w:rsidR="001555EC">
              <w:rPr>
                <w:rFonts w:ascii="Times New Roman" w:hAnsi="Times New Roman" w:cs="Times New Roman"/>
                <w:sz w:val="24"/>
                <w:szCs w:val="24"/>
              </w:rPr>
              <w:t>……………………………………………………</w:t>
            </w:r>
            <w:r w:rsidRPr="004F2F4D">
              <w:rPr>
                <w:rFonts w:ascii="Times New Roman" w:hAnsi="Times New Roman" w:cs="Times New Roman"/>
                <w:sz w:val="24"/>
                <w:szCs w:val="24"/>
              </w:rPr>
              <w:t xml:space="preserve"> </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19</w:t>
            </w:r>
          </w:p>
        </w:tc>
      </w:tr>
      <w:tr w:rsidR="00B42B47" w:rsidTr="001555EC">
        <w:tc>
          <w:tcPr>
            <w:tcW w:w="8897" w:type="dxa"/>
          </w:tcPr>
          <w:p w:rsidR="00B42B47" w:rsidRPr="004F2F4D"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lastRenderedPageBreak/>
              <w:t>3.2 Sujetos de investigación……………………………………………………………..</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B42B47" w:rsidTr="001555EC">
        <w:tc>
          <w:tcPr>
            <w:tcW w:w="8897" w:type="dxa"/>
          </w:tcPr>
          <w:p w:rsidR="00B42B47" w:rsidRPr="004F2F4D"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1555EC">
              <w:rPr>
                <w:rFonts w:ascii="Times New Roman" w:hAnsi="Times New Roman" w:cs="Times New Roman"/>
                <w:sz w:val="24"/>
                <w:szCs w:val="24"/>
              </w:rPr>
              <w:t>3.2.1 Población…</w:t>
            </w:r>
            <w:r>
              <w:rPr>
                <w:rFonts w:ascii="Times New Roman" w:hAnsi="Times New Roman" w:cs="Times New Roman"/>
                <w:sz w:val="24"/>
                <w:szCs w:val="24"/>
              </w:rPr>
              <w:t>...</w:t>
            </w:r>
            <w:r w:rsidR="001555EC">
              <w:rPr>
                <w:rFonts w:ascii="Times New Roman" w:hAnsi="Times New Roman" w:cs="Times New Roman"/>
                <w:sz w:val="24"/>
                <w:szCs w:val="24"/>
              </w:rPr>
              <w:t>…………………………………………………..………………</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B42B47" w:rsidTr="001555EC">
        <w:tc>
          <w:tcPr>
            <w:tcW w:w="8897" w:type="dxa"/>
          </w:tcPr>
          <w:p w:rsidR="00B42B47" w:rsidRPr="004F2F4D"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sidRPr="004F2F4D">
              <w:rPr>
                <w:rFonts w:ascii="Times New Roman" w:hAnsi="Times New Roman" w:cs="Times New Roman"/>
                <w:sz w:val="24"/>
                <w:szCs w:val="24"/>
              </w:rPr>
              <w:t>3.2.2 Muestra</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B42B47" w:rsidTr="001555EC">
        <w:tc>
          <w:tcPr>
            <w:tcW w:w="8897" w:type="dxa"/>
          </w:tcPr>
          <w:p w:rsidR="00B42B47" w:rsidRPr="004F2F4D" w:rsidRDefault="00B42B47" w:rsidP="001C622C">
            <w:pPr>
              <w:spacing w:line="360" w:lineRule="auto"/>
              <w:ind w:left="340"/>
              <w:jc w:val="both"/>
              <w:rPr>
                <w:rFonts w:ascii="Times New Roman" w:hAnsi="Times New Roman" w:cs="Times New Roman"/>
                <w:sz w:val="24"/>
                <w:szCs w:val="24"/>
              </w:rPr>
            </w:pPr>
            <w:r w:rsidRPr="004F2F4D">
              <w:rPr>
                <w:rFonts w:ascii="Times New Roman" w:hAnsi="Times New Roman" w:cs="Times New Roman"/>
                <w:sz w:val="24"/>
                <w:szCs w:val="24"/>
              </w:rPr>
              <w:t>3.3 Procedimiento</w:t>
            </w:r>
            <w:r w:rsidR="001555EC">
              <w:rPr>
                <w:rFonts w:ascii="Times New Roman" w:hAnsi="Times New Roman" w:cs="Times New Roman"/>
                <w:sz w:val="24"/>
                <w:szCs w:val="24"/>
              </w:rPr>
              <w:t>……………………………………………………………………….</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B42B47" w:rsidTr="001555EC">
        <w:tc>
          <w:tcPr>
            <w:tcW w:w="8897" w:type="dxa"/>
          </w:tcPr>
          <w:p w:rsidR="00B42B47" w:rsidRPr="004F2F4D" w:rsidRDefault="00B42B47" w:rsidP="001C622C">
            <w:pPr>
              <w:spacing w:line="360" w:lineRule="auto"/>
              <w:ind w:left="340"/>
              <w:jc w:val="both"/>
              <w:rPr>
                <w:rFonts w:ascii="Times New Roman" w:hAnsi="Times New Roman" w:cs="Times New Roman"/>
                <w:sz w:val="24"/>
                <w:szCs w:val="24"/>
              </w:rPr>
            </w:pPr>
            <w:r w:rsidRPr="004F2F4D">
              <w:rPr>
                <w:rFonts w:ascii="Times New Roman" w:hAnsi="Times New Roman" w:cs="Times New Roman"/>
                <w:sz w:val="24"/>
                <w:szCs w:val="24"/>
              </w:rPr>
              <w:t>3.4 Técnica e instrumento de recolección de información</w:t>
            </w:r>
            <w:r w:rsidR="001555EC">
              <w:rPr>
                <w:rFonts w:ascii="Times New Roman" w:hAnsi="Times New Roman" w:cs="Times New Roman"/>
                <w:sz w:val="24"/>
                <w:szCs w:val="24"/>
              </w:rPr>
              <w:t>……………………………..</w:t>
            </w:r>
            <w:r w:rsidRPr="004F2F4D">
              <w:rPr>
                <w:rFonts w:ascii="Times New Roman" w:hAnsi="Times New Roman" w:cs="Times New Roman"/>
                <w:sz w:val="24"/>
                <w:szCs w:val="24"/>
              </w:rPr>
              <w:t xml:space="preserve"> </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B42B47" w:rsidTr="001555EC">
        <w:tc>
          <w:tcPr>
            <w:tcW w:w="8897" w:type="dxa"/>
          </w:tcPr>
          <w:p w:rsidR="00B42B47" w:rsidRPr="004F2F4D"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sidRPr="004F2F4D">
              <w:rPr>
                <w:rFonts w:ascii="Times New Roman" w:hAnsi="Times New Roman" w:cs="Times New Roman"/>
                <w:sz w:val="24"/>
                <w:szCs w:val="24"/>
              </w:rPr>
              <w:t>3.4.1 Validez</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B42B47" w:rsidTr="001555EC">
        <w:tc>
          <w:tcPr>
            <w:tcW w:w="8897" w:type="dxa"/>
          </w:tcPr>
          <w:p w:rsidR="00B42B47" w:rsidRPr="004F2F4D" w:rsidRDefault="00BE61A0" w:rsidP="00BE61A0">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     </w:t>
            </w:r>
            <w:r w:rsidR="00B42B47" w:rsidRPr="004F2F4D">
              <w:rPr>
                <w:rFonts w:ascii="Times New Roman" w:hAnsi="Times New Roman" w:cs="Times New Roman"/>
                <w:sz w:val="24"/>
                <w:szCs w:val="24"/>
              </w:rPr>
              <w:t>3.4.2 Confiabilidad</w:t>
            </w:r>
            <w:r w:rsidR="001555EC">
              <w:rPr>
                <w:rFonts w:ascii="Times New Roman" w:hAnsi="Times New Roman" w:cs="Times New Roman"/>
                <w:sz w:val="24"/>
                <w:szCs w:val="24"/>
              </w:rPr>
              <w:t>………………</w:t>
            </w:r>
            <w:r>
              <w:rPr>
                <w:rFonts w:ascii="Times New Roman" w:hAnsi="Times New Roman" w:cs="Times New Roman"/>
                <w:sz w:val="24"/>
                <w:szCs w:val="24"/>
              </w:rPr>
              <w:t>..</w:t>
            </w:r>
            <w:r w:rsidR="001555EC">
              <w:rPr>
                <w:rFonts w:ascii="Times New Roman" w:hAnsi="Times New Roman" w:cs="Times New Roman"/>
                <w:sz w:val="24"/>
                <w:szCs w:val="24"/>
              </w:rPr>
              <w:t>…………………………………………………</w:t>
            </w:r>
            <w:r w:rsidR="00B42B47" w:rsidRPr="004F2F4D">
              <w:rPr>
                <w:rFonts w:ascii="Times New Roman" w:hAnsi="Times New Roman" w:cs="Times New Roman"/>
                <w:sz w:val="24"/>
                <w:szCs w:val="24"/>
              </w:rPr>
              <w:t xml:space="preserve"> </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B42B47" w:rsidTr="001555EC">
        <w:tc>
          <w:tcPr>
            <w:tcW w:w="8897" w:type="dxa"/>
          </w:tcPr>
          <w:p w:rsidR="00B42B47" w:rsidRPr="004F2F4D" w:rsidRDefault="00B42B47" w:rsidP="001C622C">
            <w:pPr>
              <w:spacing w:line="360" w:lineRule="auto"/>
              <w:ind w:left="340"/>
              <w:jc w:val="both"/>
              <w:rPr>
                <w:rFonts w:ascii="Times New Roman" w:hAnsi="Times New Roman" w:cs="Times New Roman"/>
                <w:sz w:val="24"/>
                <w:szCs w:val="24"/>
              </w:rPr>
            </w:pPr>
            <w:r w:rsidRPr="004F2F4D">
              <w:rPr>
                <w:rFonts w:ascii="Times New Roman" w:hAnsi="Times New Roman" w:cs="Times New Roman"/>
                <w:sz w:val="24"/>
                <w:szCs w:val="24"/>
              </w:rPr>
              <w:t>3.5 Técnicas de procesamien</w:t>
            </w:r>
            <w:r w:rsidR="001555EC">
              <w:rPr>
                <w:rFonts w:ascii="Times New Roman" w:hAnsi="Times New Roman" w:cs="Times New Roman"/>
                <w:sz w:val="24"/>
                <w:szCs w:val="24"/>
              </w:rPr>
              <w:t>to y análisis de la información.………………………</w:t>
            </w:r>
            <w:r w:rsidR="00BE61A0">
              <w:rPr>
                <w:rFonts w:ascii="Times New Roman" w:hAnsi="Times New Roman" w:cs="Times New Roman"/>
                <w:sz w:val="24"/>
                <w:szCs w:val="24"/>
              </w:rPr>
              <w:t>..</w:t>
            </w:r>
            <w:r w:rsidR="001555EC">
              <w:rPr>
                <w:rFonts w:ascii="Times New Roman" w:hAnsi="Times New Roman" w:cs="Times New Roman"/>
                <w:sz w:val="24"/>
                <w:szCs w:val="24"/>
              </w:rPr>
              <w:t>….</w:t>
            </w:r>
          </w:p>
          <w:p w:rsidR="00B42B47" w:rsidRPr="00160D41" w:rsidRDefault="00B42B47" w:rsidP="00BE61A0">
            <w:pPr>
              <w:ind w:left="340"/>
              <w:jc w:val="both"/>
              <w:rPr>
                <w:rFonts w:ascii="Times New Roman" w:hAnsi="Times New Roman" w:cs="Times New Roman"/>
                <w:sz w:val="4"/>
                <w:szCs w:val="24"/>
              </w:rPr>
            </w:pP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B42B47" w:rsidTr="001555EC">
        <w:tc>
          <w:tcPr>
            <w:tcW w:w="8897" w:type="dxa"/>
          </w:tcPr>
          <w:p w:rsidR="00B42B47" w:rsidRPr="004F2F4D" w:rsidRDefault="00B42B47" w:rsidP="004F2F4D">
            <w:pPr>
              <w:pStyle w:val="Prrafode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ANALÍSIS E INTERPRETACIÓN DE LOS RESULTADOS</w:t>
            </w:r>
            <w:r w:rsidR="001555EC" w:rsidRPr="00BE61A0">
              <w:rPr>
                <w:rFonts w:ascii="Times New Roman" w:hAnsi="Times New Roman" w:cs="Times New Roman"/>
                <w:sz w:val="24"/>
                <w:szCs w:val="24"/>
              </w:rPr>
              <w:t>……………………..</w:t>
            </w:r>
            <w:r>
              <w:rPr>
                <w:rFonts w:ascii="Times New Roman" w:hAnsi="Times New Roman" w:cs="Times New Roman"/>
                <w:b/>
                <w:sz w:val="24"/>
                <w:szCs w:val="24"/>
              </w:rPr>
              <w:t xml:space="preserve"> </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26</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 xml:space="preserve">4.1 Análisis de la </w:t>
            </w:r>
            <w:r w:rsidR="001555EC" w:rsidRPr="00416356">
              <w:rPr>
                <w:rFonts w:ascii="Times New Roman" w:hAnsi="Times New Roman" w:cs="Times New Roman"/>
                <w:sz w:val="24"/>
                <w:szCs w:val="24"/>
              </w:rPr>
              <w:t>dimensión:</w:t>
            </w:r>
            <w:r w:rsidRPr="00416356">
              <w:rPr>
                <w:rFonts w:ascii="Times New Roman" w:hAnsi="Times New Roman" w:cs="Times New Roman"/>
                <w:sz w:val="24"/>
                <w:szCs w:val="24"/>
              </w:rPr>
              <w:t xml:space="preserve"> Metodología de la enseñanza basada en problemas</w:t>
            </w:r>
            <w:r w:rsidR="001555EC">
              <w:rPr>
                <w:rFonts w:ascii="Times New Roman" w:hAnsi="Times New Roman" w:cs="Times New Roman"/>
                <w:sz w:val="24"/>
                <w:szCs w:val="24"/>
              </w:rPr>
              <w:t>…….</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4.2 Análisis de</w:t>
            </w:r>
            <w:r w:rsidR="001555EC">
              <w:rPr>
                <w:rFonts w:ascii="Times New Roman" w:hAnsi="Times New Roman" w:cs="Times New Roman"/>
                <w:sz w:val="24"/>
                <w:szCs w:val="24"/>
              </w:rPr>
              <w:t xml:space="preserve"> la dimensión</w:t>
            </w:r>
            <w:r w:rsidRPr="00416356">
              <w:rPr>
                <w:rFonts w:ascii="Times New Roman" w:hAnsi="Times New Roman" w:cs="Times New Roman"/>
                <w:sz w:val="24"/>
                <w:szCs w:val="24"/>
              </w:rPr>
              <w:t>: Metodología de la e</w:t>
            </w:r>
            <w:r w:rsidR="001555EC">
              <w:rPr>
                <w:rFonts w:ascii="Times New Roman" w:hAnsi="Times New Roman" w:cs="Times New Roman"/>
                <w:sz w:val="24"/>
                <w:szCs w:val="24"/>
              </w:rPr>
              <w:t>nseñanza basada en el portafolio….</w:t>
            </w:r>
          </w:p>
        </w:tc>
        <w:tc>
          <w:tcPr>
            <w:tcW w:w="679" w:type="dxa"/>
          </w:tcPr>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B42B47" w:rsidTr="001555EC">
        <w:tc>
          <w:tcPr>
            <w:tcW w:w="8897" w:type="dxa"/>
          </w:tcPr>
          <w:p w:rsidR="00B42B47" w:rsidRPr="00416356"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4.3 Análisis de la dimensión</w:t>
            </w:r>
            <w:r w:rsidR="00B42B47" w:rsidRPr="00416356">
              <w:rPr>
                <w:rFonts w:ascii="Times New Roman" w:hAnsi="Times New Roman" w:cs="Times New Roman"/>
                <w:sz w:val="24"/>
                <w:szCs w:val="24"/>
              </w:rPr>
              <w:t>: Metodología de la enseñanza basada en proyectos colaborativos</w:t>
            </w:r>
            <w:r>
              <w:rPr>
                <w:rFonts w:ascii="Times New Roman" w:hAnsi="Times New Roman" w:cs="Times New Roman"/>
                <w:sz w:val="24"/>
                <w:szCs w:val="24"/>
              </w:rPr>
              <w:t>…………………………………………………………………………….</w:t>
            </w:r>
            <w:r w:rsidR="00B42B47" w:rsidRPr="00416356">
              <w:rPr>
                <w:rFonts w:ascii="Times New Roman" w:hAnsi="Times New Roman" w:cs="Times New Roman"/>
                <w:sz w:val="24"/>
                <w:szCs w:val="24"/>
              </w:rPr>
              <w:t xml:space="preserve"> </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7E2478"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B42B47" w:rsidTr="001555EC">
        <w:tc>
          <w:tcPr>
            <w:tcW w:w="8897" w:type="dxa"/>
          </w:tcPr>
          <w:p w:rsidR="00B42B47" w:rsidRPr="00416356"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4.4 Análisis de la dimensión</w:t>
            </w:r>
            <w:r w:rsidR="00B42B47" w:rsidRPr="00416356">
              <w:rPr>
                <w:rFonts w:ascii="Times New Roman" w:hAnsi="Times New Roman" w:cs="Times New Roman"/>
                <w:sz w:val="24"/>
                <w:szCs w:val="24"/>
              </w:rPr>
              <w:t>: Metodología de la enseñanza basada en el desempeño con ayuda</w:t>
            </w:r>
            <w:r>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C27A4C" w:rsidP="00242286">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4</w:t>
            </w:r>
            <w:r w:rsidR="00242286">
              <w:rPr>
                <w:rFonts w:ascii="Times New Roman" w:hAnsi="Times New Roman" w:cs="Times New Roman"/>
                <w:sz w:val="24"/>
                <w:szCs w:val="24"/>
              </w:rPr>
              <w:t>8</w:t>
            </w:r>
          </w:p>
        </w:tc>
      </w:tr>
      <w:tr w:rsidR="00B42B47" w:rsidTr="001555EC">
        <w:tc>
          <w:tcPr>
            <w:tcW w:w="8897" w:type="dxa"/>
          </w:tcPr>
          <w:p w:rsidR="00B42B47" w:rsidRPr="00416356"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4.5 Análisis de la dimensión</w:t>
            </w:r>
            <w:r w:rsidR="00B42B47" w:rsidRPr="00416356">
              <w:rPr>
                <w:rFonts w:ascii="Times New Roman" w:hAnsi="Times New Roman" w:cs="Times New Roman"/>
                <w:sz w:val="24"/>
                <w:szCs w:val="24"/>
              </w:rPr>
              <w:t>: Metodología de la enseñanza basada en la contextualización</w:t>
            </w:r>
            <w:r>
              <w:rPr>
                <w:rFonts w:ascii="Times New Roman" w:hAnsi="Times New Roman" w:cs="Times New Roman"/>
                <w:sz w:val="24"/>
                <w:szCs w:val="24"/>
              </w:rPr>
              <w:t>………………………………………………………………………..</w:t>
            </w:r>
            <w:r w:rsidR="00B42B47" w:rsidRPr="00416356">
              <w:rPr>
                <w:rFonts w:ascii="Times New Roman" w:hAnsi="Times New Roman" w:cs="Times New Roman"/>
                <w:sz w:val="24"/>
                <w:szCs w:val="24"/>
              </w:rPr>
              <w:t xml:space="preserve"> </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57</w:t>
            </w:r>
          </w:p>
        </w:tc>
      </w:tr>
      <w:tr w:rsidR="00B42B47" w:rsidTr="001555EC">
        <w:tc>
          <w:tcPr>
            <w:tcW w:w="8897" w:type="dxa"/>
          </w:tcPr>
          <w:p w:rsidR="00B42B47" w:rsidRPr="00416356" w:rsidRDefault="001555EC" w:rsidP="001C622C">
            <w:pPr>
              <w:spacing w:line="360" w:lineRule="auto"/>
              <w:ind w:left="340"/>
              <w:jc w:val="both"/>
              <w:rPr>
                <w:rFonts w:ascii="Times New Roman" w:hAnsi="Times New Roman" w:cs="Times New Roman"/>
                <w:sz w:val="24"/>
                <w:szCs w:val="24"/>
              </w:rPr>
            </w:pPr>
            <w:r>
              <w:rPr>
                <w:rFonts w:ascii="Times New Roman" w:hAnsi="Times New Roman" w:cs="Times New Roman"/>
                <w:sz w:val="24"/>
                <w:szCs w:val="24"/>
              </w:rPr>
              <w:t>4.6 Análisis de la dimensión</w:t>
            </w:r>
            <w:r w:rsidR="00B42B47" w:rsidRPr="00416356">
              <w:rPr>
                <w:rFonts w:ascii="Times New Roman" w:hAnsi="Times New Roman" w:cs="Times New Roman"/>
                <w:sz w:val="24"/>
                <w:szCs w:val="24"/>
              </w:rPr>
              <w:t>: Metodología de la enseñanza basada en el estudio de casos</w:t>
            </w:r>
            <w:r>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63</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4.7 Resumen de la dimensión: Metodología de enseñanza basada en problemas</w:t>
            </w:r>
            <w:r w:rsidR="001555EC">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74</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4.8 Resumen de la dimensión: Metodología de enseñanza basada en el portafolio</w:t>
            </w:r>
            <w:r w:rsidR="001555EC">
              <w:rPr>
                <w:rFonts w:ascii="Times New Roman" w:hAnsi="Times New Roman" w:cs="Times New Roman"/>
                <w:sz w:val="24"/>
                <w:szCs w:val="24"/>
              </w:rPr>
              <w:t>…….</w:t>
            </w:r>
          </w:p>
        </w:tc>
        <w:tc>
          <w:tcPr>
            <w:tcW w:w="679" w:type="dxa"/>
          </w:tcPr>
          <w:p w:rsidR="00B42B47" w:rsidRPr="00C27A4C" w:rsidRDefault="00C27A4C" w:rsidP="00242286">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7</w:t>
            </w:r>
            <w:r w:rsidR="00242286">
              <w:rPr>
                <w:rFonts w:ascii="Times New Roman" w:hAnsi="Times New Roman" w:cs="Times New Roman"/>
                <w:sz w:val="24"/>
                <w:szCs w:val="24"/>
              </w:rPr>
              <w:t>6</w:t>
            </w:r>
          </w:p>
        </w:tc>
      </w:tr>
      <w:tr w:rsidR="00B42B47" w:rsidTr="001555EC">
        <w:tc>
          <w:tcPr>
            <w:tcW w:w="8897" w:type="dxa"/>
          </w:tcPr>
          <w:p w:rsidR="00B42B47" w:rsidRPr="00416356" w:rsidRDefault="00B42B47" w:rsidP="001C622C">
            <w:pPr>
              <w:spacing w:line="360" w:lineRule="auto"/>
              <w:ind w:left="283"/>
              <w:jc w:val="both"/>
              <w:rPr>
                <w:rFonts w:ascii="Times New Roman" w:hAnsi="Times New Roman" w:cs="Times New Roman"/>
                <w:sz w:val="24"/>
                <w:szCs w:val="24"/>
              </w:rPr>
            </w:pPr>
            <w:r w:rsidRPr="00416356">
              <w:rPr>
                <w:rFonts w:ascii="Times New Roman" w:hAnsi="Times New Roman" w:cs="Times New Roman"/>
                <w:sz w:val="24"/>
                <w:szCs w:val="24"/>
              </w:rPr>
              <w:t>4.9 Resumen de la dimensión: Metodología de enseñanza basada en proyectos colaborativos</w:t>
            </w:r>
            <w:r w:rsidR="001555EC">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78</w:t>
            </w:r>
          </w:p>
        </w:tc>
      </w:tr>
      <w:tr w:rsidR="00B42B47" w:rsidTr="001555EC">
        <w:tc>
          <w:tcPr>
            <w:tcW w:w="8897" w:type="dxa"/>
          </w:tcPr>
          <w:p w:rsidR="00B42B47" w:rsidRPr="00416356" w:rsidRDefault="00B42B47" w:rsidP="001C622C">
            <w:pPr>
              <w:spacing w:line="360" w:lineRule="auto"/>
              <w:ind w:left="283"/>
              <w:jc w:val="both"/>
              <w:rPr>
                <w:rFonts w:ascii="Times New Roman" w:hAnsi="Times New Roman" w:cs="Times New Roman"/>
                <w:sz w:val="24"/>
                <w:szCs w:val="24"/>
              </w:rPr>
            </w:pPr>
            <w:r w:rsidRPr="00416356">
              <w:rPr>
                <w:rFonts w:ascii="Times New Roman" w:hAnsi="Times New Roman" w:cs="Times New Roman"/>
                <w:sz w:val="24"/>
                <w:szCs w:val="24"/>
              </w:rPr>
              <w:t>4.10 Resumen de la dimensión: Metodología de enseñanza basada en el desempeño con ayuda</w:t>
            </w:r>
            <w:r w:rsidR="001555EC">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416356"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80</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 xml:space="preserve">4.11 Resumen de la dimensión: Metodología de enseñanza basada en la contextualización </w:t>
            </w:r>
            <w:r w:rsidR="001555EC">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82</w:t>
            </w:r>
          </w:p>
        </w:tc>
      </w:tr>
      <w:tr w:rsidR="00B42B47" w:rsidTr="001555EC">
        <w:tc>
          <w:tcPr>
            <w:tcW w:w="8897" w:type="dxa"/>
          </w:tcPr>
          <w:p w:rsidR="00B42B47" w:rsidRPr="00416356"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4.12 Resumen de la dimensión: Metodología de enseñanza basada en el estudio de casos</w:t>
            </w:r>
            <w:r w:rsidR="001555EC">
              <w:rPr>
                <w:rFonts w:ascii="Times New Roman" w:hAnsi="Times New Roman" w:cs="Times New Roman"/>
                <w:sz w:val="24"/>
                <w:szCs w:val="24"/>
              </w:rPr>
              <w:t>……………………………………………………………………………………..</w:t>
            </w:r>
          </w:p>
        </w:tc>
        <w:tc>
          <w:tcPr>
            <w:tcW w:w="679" w:type="dxa"/>
          </w:tcPr>
          <w:p w:rsidR="001555EC" w:rsidRDefault="001555EC" w:rsidP="00C27A4C">
            <w:pPr>
              <w:spacing w:line="360" w:lineRule="auto"/>
              <w:jc w:val="right"/>
              <w:rPr>
                <w:rFonts w:ascii="Times New Roman" w:hAnsi="Times New Roman" w:cs="Times New Roman"/>
                <w:sz w:val="24"/>
                <w:szCs w:val="24"/>
              </w:rPr>
            </w:pPr>
          </w:p>
          <w:p w:rsidR="00B42B47" w:rsidRPr="00C27A4C" w:rsidRDefault="00C27A4C" w:rsidP="00242286">
            <w:pPr>
              <w:spacing w:line="360" w:lineRule="auto"/>
              <w:jc w:val="right"/>
              <w:rPr>
                <w:rFonts w:ascii="Times New Roman" w:hAnsi="Times New Roman" w:cs="Times New Roman"/>
                <w:sz w:val="24"/>
                <w:szCs w:val="24"/>
              </w:rPr>
            </w:pPr>
            <w:r w:rsidRPr="00C27A4C">
              <w:rPr>
                <w:rFonts w:ascii="Times New Roman" w:hAnsi="Times New Roman" w:cs="Times New Roman"/>
                <w:sz w:val="24"/>
                <w:szCs w:val="24"/>
              </w:rPr>
              <w:t>8</w:t>
            </w:r>
            <w:r w:rsidR="00242286">
              <w:rPr>
                <w:rFonts w:ascii="Times New Roman" w:hAnsi="Times New Roman" w:cs="Times New Roman"/>
                <w:sz w:val="24"/>
                <w:szCs w:val="24"/>
              </w:rPr>
              <w:t>4</w:t>
            </w:r>
          </w:p>
        </w:tc>
      </w:tr>
      <w:tr w:rsidR="00B42B47" w:rsidTr="001555EC">
        <w:tc>
          <w:tcPr>
            <w:tcW w:w="8897" w:type="dxa"/>
          </w:tcPr>
          <w:p w:rsidR="00B42B47" w:rsidRDefault="00B42B47" w:rsidP="001C622C">
            <w:pPr>
              <w:spacing w:line="360" w:lineRule="auto"/>
              <w:ind w:left="340"/>
              <w:jc w:val="both"/>
              <w:rPr>
                <w:rFonts w:ascii="Times New Roman" w:hAnsi="Times New Roman" w:cs="Times New Roman"/>
                <w:sz w:val="24"/>
                <w:szCs w:val="24"/>
              </w:rPr>
            </w:pPr>
            <w:r w:rsidRPr="00416356">
              <w:rPr>
                <w:rFonts w:ascii="Times New Roman" w:hAnsi="Times New Roman" w:cs="Times New Roman"/>
                <w:sz w:val="24"/>
                <w:szCs w:val="24"/>
              </w:rPr>
              <w:t>4.13 Resumen de las dimensiones de las estrategias metodológicas</w:t>
            </w:r>
            <w:r w:rsidR="001555EC">
              <w:rPr>
                <w:rFonts w:ascii="Times New Roman" w:hAnsi="Times New Roman" w:cs="Times New Roman"/>
                <w:sz w:val="24"/>
                <w:szCs w:val="24"/>
              </w:rPr>
              <w:t>………………….</w:t>
            </w:r>
          </w:p>
          <w:p w:rsidR="00B42B47" w:rsidRPr="00416356" w:rsidRDefault="00B42B47" w:rsidP="001C622C">
            <w:pPr>
              <w:spacing w:line="360" w:lineRule="auto"/>
              <w:ind w:left="340"/>
              <w:jc w:val="both"/>
              <w:rPr>
                <w:rFonts w:ascii="Times New Roman" w:hAnsi="Times New Roman" w:cs="Times New Roman"/>
                <w:sz w:val="24"/>
                <w:szCs w:val="24"/>
              </w:rPr>
            </w:pPr>
          </w:p>
        </w:tc>
        <w:tc>
          <w:tcPr>
            <w:tcW w:w="679" w:type="dxa"/>
          </w:tcPr>
          <w:p w:rsidR="00B42B47" w:rsidRPr="00C27A4C" w:rsidRDefault="00242286" w:rsidP="001555EC">
            <w:pPr>
              <w:spacing w:line="360" w:lineRule="auto"/>
              <w:jc w:val="right"/>
              <w:rPr>
                <w:rFonts w:ascii="Times New Roman" w:hAnsi="Times New Roman" w:cs="Times New Roman"/>
                <w:sz w:val="24"/>
                <w:szCs w:val="24"/>
              </w:rPr>
            </w:pPr>
            <w:r>
              <w:rPr>
                <w:rFonts w:ascii="Times New Roman" w:hAnsi="Times New Roman" w:cs="Times New Roman"/>
                <w:sz w:val="24"/>
                <w:szCs w:val="24"/>
              </w:rPr>
              <w:t>86</w:t>
            </w:r>
          </w:p>
        </w:tc>
      </w:tr>
      <w:tr w:rsidR="00B42B47" w:rsidTr="001555EC">
        <w:tc>
          <w:tcPr>
            <w:tcW w:w="8897" w:type="dxa"/>
          </w:tcPr>
          <w:p w:rsidR="00B42B47" w:rsidRPr="00416356" w:rsidRDefault="00B42B47" w:rsidP="00B65D3C">
            <w:pPr>
              <w:spacing w:line="360" w:lineRule="auto"/>
              <w:jc w:val="both"/>
              <w:rPr>
                <w:rFonts w:ascii="Times New Roman" w:hAnsi="Times New Roman" w:cs="Times New Roman"/>
                <w:b/>
                <w:sz w:val="24"/>
                <w:szCs w:val="24"/>
              </w:rPr>
            </w:pPr>
            <w:r w:rsidRPr="00416356">
              <w:rPr>
                <w:rFonts w:ascii="Times New Roman" w:hAnsi="Times New Roman" w:cs="Times New Roman"/>
                <w:b/>
                <w:sz w:val="24"/>
                <w:szCs w:val="24"/>
              </w:rPr>
              <w:lastRenderedPageBreak/>
              <w:t>CONCLUSIONES</w:t>
            </w:r>
            <w:r w:rsidR="001555EC" w:rsidRPr="00BE61A0">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88</w:t>
            </w:r>
          </w:p>
        </w:tc>
      </w:tr>
      <w:tr w:rsidR="00B42B47" w:rsidTr="001555EC">
        <w:tc>
          <w:tcPr>
            <w:tcW w:w="8897" w:type="dxa"/>
          </w:tcPr>
          <w:p w:rsidR="00242286" w:rsidRDefault="00242286" w:rsidP="00B65D3C">
            <w:pPr>
              <w:spacing w:line="360" w:lineRule="auto"/>
              <w:jc w:val="both"/>
              <w:rPr>
                <w:rFonts w:ascii="Times New Roman" w:hAnsi="Times New Roman" w:cs="Times New Roman"/>
                <w:b/>
                <w:sz w:val="24"/>
                <w:szCs w:val="24"/>
              </w:rPr>
            </w:pPr>
          </w:p>
          <w:p w:rsidR="00B42B47" w:rsidRPr="00BE61A0" w:rsidRDefault="00B42B47" w:rsidP="00B65D3C">
            <w:pPr>
              <w:spacing w:line="360" w:lineRule="auto"/>
              <w:jc w:val="both"/>
              <w:rPr>
                <w:rFonts w:ascii="Times New Roman" w:hAnsi="Times New Roman" w:cs="Times New Roman"/>
                <w:sz w:val="24"/>
                <w:szCs w:val="24"/>
              </w:rPr>
            </w:pPr>
            <w:r w:rsidRPr="00416356">
              <w:rPr>
                <w:rFonts w:ascii="Times New Roman" w:hAnsi="Times New Roman" w:cs="Times New Roman"/>
                <w:b/>
                <w:sz w:val="24"/>
                <w:szCs w:val="24"/>
              </w:rPr>
              <w:t>RECOMENDACIONES</w:t>
            </w:r>
            <w:r w:rsidR="001555EC" w:rsidRPr="00BE61A0">
              <w:rPr>
                <w:rFonts w:ascii="Times New Roman" w:hAnsi="Times New Roman" w:cs="Times New Roman"/>
                <w:sz w:val="24"/>
                <w:szCs w:val="24"/>
              </w:rPr>
              <w:t>………………………………………………………………......</w:t>
            </w:r>
          </w:p>
          <w:p w:rsidR="00B42B47" w:rsidRPr="00416356" w:rsidRDefault="00B42B47" w:rsidP="00B65D3C">
            <w:pPr>
              <w:spacing w:line="360" w:lineRule="auto"/>
              <w:jc w:val="both"/>
              <w:rPr>
                <w:rFonts w:ascii="Times New Roman" w:hAnsi="Times New Roman" w:cs="Times New Roman"/>
                <w:b/>
                <w:sz w:val="24"/>
                <w:szCs w:val="24"/>
              </w:rPr>
            </w:pP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91</w:t>
            </w:r>
          </w:p>
        </w:tc>
      </w:tr>
      <w:tr w:rsidR="00B42B47" w:rsidTr="001555EC">
        <w:tc>
          <w:tcPr>
            <w:tcW w:w="8897" w:type="dxa"/>
          </w:tcPr>
          <w:p w:rsidR="00B42B47" w:rsidRPr="00416356" w:rsidRDefault="00B42B47" w:rsidP="00BE61A0">
            <w:pPr>
              <w:spacing w:line="360" w:lineRule="auto"/>
              <w:jc w:val="both"/>
              <w:rPr>
                <w:rFonts w:ascii="Times New Roman" w:hAnsi="Times New Roman" w:cs="Times New Roman"/>
                <w:sz w:val="24"/>
                <w:szCs w:val="24"/>
              </w:rPr>
            </w:pPr>
            <w:r w:rsidRPr="00BE61A0">
              <w:rPr>
                <w:rFonts w:ascii="Times New Roman" w:hAnsi="Times New Roman" w:cs="Times New Roman"/>
                <w:b/>
                <w:sz w:val="24"/>
                <w:szCs w:val="24"/>
              </w:rPr>
              <w:t>REFERENCIAS</w:t>
            </w:r>
            <w:r w:rsidR="001555EC">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92</w:t>
            </w:r>
          </w:p>
        </w:tc>
      </w:tr>
      <w:tr w:rsidR="00B42B47" w:rsidTr="001555EC">
        <w:tc>
          <w:tcPr>
            <w:tcW w:w="8897" w:type="dxa"/>
          </w:tcPr>
          <w:p w:rsidR="00B42B47" w:rsidRPr="00BE61A0" w:rsidRDefault="001555EC" w:rsidP="00B65D3C">
            <w:pPr>
              <w:spacing w:line="360" w:lineRule="auto"/>
              <w:jc w:val="both"/>
              <w:rPr>
                <w:rFonts w:ascii="Times New Roman" w:hAnsi="Times New Roman" w:cs="Times New Roman"/>
                <w:b/>
                <w:sz w:val="24"/>
                <w:szCs w:val="24"/>
              </w:rPr>
            </w:pPr>
            <w:r w:rsidRPr="00BE61A0">
              <w:rPr>
                <w:rFonts w:ascii="Times New Roman" w:hAnsi="Times New Roman" w:cs="Times New Roman"/>
                <w:b/>
                <w:sz w:val="24"/>
                <w:szCs w:val="24"/>
              </w:rPr>
              <w:t>ANEXOS</w:t>
            </w:r>
          </w:p>
        </w:tc>
        <w:tc>
          <w:tcPr>
            <w:tcW w:w="679" w:type="dxa"/>
          </w:tcPr>
          <w:p w:rsidR="00B42B47" w:rsidRPr="00C27A4C" w:rsidRDefault="00B42B47" w:rsidP="00C27A4C">
            <w:pPr>
              <w:spacing w:line="360" w:lineRule="auto"/>
              <w:jc w:val="right"/>
              <w:rPr>
                <w:rFonts w:ascii="Times New Roman" w:hAnsi="Times New Roman" w:cs="Times New Roman"/>
                <w:sz w:val="24"/>
                <w:szCs w:val="24"/>
              </w:rPr>
            </w:pPr>
          </w:p>
        </w:tc>
      </w:tr>
      <w:tr w:rsidR="00B42B47" w:rsidTr="001555EC">
        <w:tc>
          <w:tcPr>
            <w:tcW w:w="8897" w:type="dxa"/>
          </w:tcPr>
          <w:p w:rsidR="00B42B47" w:rsidRPr="00416356" w:rsidRDefault="00B42B47" w:rsidP="00114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143BC">
              <w:rPr>
                <w:rFonts w:ascii="Times New Roman" w:hAnsi="Times New Roman" w:cs="Times New Roman"/>
                <w:sz w:val="24"/>
                <w:szCs w:val="24"/>
              </w:rPr>
              <w:t>Matriz operacional de la variable</w:t>
            </w:r>
            <w:r w:rsidR="001555EC">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96</w:t>
            </w:r>
          </w:p>
        </w:tc>
      </w:tr>
      <w:tr w:rsidR="001143BC" w:rsidTr="001555EC">
        <w:tc>
          <w:tcPr>
            <w:tcW w:w="8897" w:type="dxa"/>
          </w:tcPr>
          <w:p w:rsidR="001143BC" w:rsidRDefault="001143BC" w:rsidP="001143BC">
            <w:pPr>
              <w:spacing w:line="360" w:lineRule="auto"/>
              <w:jc w:val="both"/>
              <w:rPr>
                <w:rFonts w:ascii="Times New Roman" w:hAnsi="Times New Roman" w:cs="Times New Roman"/>
                <w:sz w:val="24"/>
                <w:szCs w:val="24"/>
              </w:rPr>
            </w:pPr>
            <w:r>
              <w:rPr>
                <w:rFonts w:ascii="Times New Roman" w:hAnsi="Times New Roman" w:cs="Times New Roman"/>
                <w:sz w:val="24"/>
                <w:szCs w:val="24"/>
              </w:rPr>
              <w:t>B: Instrumento de recolección de datos</w:t>
            </w:r>
            <w:r w:rsidR="001555EC">
              <w:rPr>
                <w:rFonts w:ascii="Times New Roman" w:hAnsi="Times New Roman" w:cs="Times New Roman"/>
                <w:sz w:val="24"/>
                <w:szCs w:val="24"/>
              </w:rPr>
              <w:t>…………………………………………………….</w:t>
            </w:r>
          </w:p>
        </w:tc>
        <w:tc>
          <w:tcPr>
            <w:tcW w:w="679" w:type="dxa"/>
          </w:tcPr>
          <w:p w:rsidR="001143BC"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97</w:t>
            </w:r>
          </w:p>
        </w:tc>
      </w:tr>
      <w:tr w:rsidR="00B42B47" w:rsidTr="001555EC">
        <w:tc>
          <w:tcPr>
            <w:tcW w:w="8897" w:type="dxa"/>
          </w:tcPr>
          <w:p w:rsidR="00B42B47" w:rsidRPr="00416356" w:rsidRDefault="001143BC" w:rsidP="00B65D3C">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B42B47">
              <w:rPr>
                <w:rFonts w:ascii="Times New Roman" w:hAnsi="Times New Roman" w:cs="Times New Roman"/>
                <w:sz w:val="24"/>
                <w:szCs w:val="24"/>
              </w:rPr>
              <w:t>: Cálculo de confiabilidad</w:t>
            </w:r>
            <w:r w:rsidR="001555EC">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101</w:t>
            </w:r>
          </w:p>
        </w:tc>
      </w:tr>
      <w:tr w:rsidR="00B42B47" w:rsidTr="001555EC">
        <w:tc>
          <w:tcPr>
            <w:tcW w:w="8897" w:type="dxa"/>
          </w:tcPr>
          <w:p w:rsidR="00B42B47" w:rsidRPr="00416356" w:rsidRDefault="001143BC" w:rsidP="00B65D3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B42B47">
              <w:rPr>
                <w:rFonts w:ascii="Times New Roman" w:hAnsi="Times New Roman" w:cs="Times New Roman"/>
                <w:sz w:val="24"/>
                <w:szCs w:val="24"/>
              </w:rPr>
              <w:t>: Consentimiento informado para la aplicación del instrumento</w:t>
            </w:r>
            <w:r w:rsidR="001555EC">
              <w:rPr>
                <w:rFonts w:ascii="Times New Roman" w:hAnsi="Times New Roman" w:cs="Times New Roman"/>
                <w:sz w:val="24"/>
                <w:szCs w:val="24"/>
              </w:rPr>
              <w:t>………………………….</w:t>
            </w:r>
          </w:p>
        </w:tc>
        <w:tc>
          <w:tcPr>
            <w:tcW w:w="679" w:type="dxa"/>
          </w:tcPr>
          <w:p w:rsidR="00B42B47" w:rsidRPr="00C27A4C" w:rsidRDefault="00242286" w:rsidP="00C27A4C">
            <w:pPr>
              <w:spacing w:line="360" w:lineRule="auto"/>
              <w:jc w:val="right"/>
              <w:rPr>
                <w:rFonts w:ascii="Times New Roman" w:hAnsi="Times New Roman" w:cs="Times New Roman"/>
                <w:sz w:val="24"/>
                <w:szCs w:val="24"/>
              </w:rPr>
            </w:pPr>
            <w:r>
              <w:rPr>
                <w:rFonts w:ascii="Times New Roman" w:hAnsi="Times New Roman" w:cs="Times New Roman"/>
                <w:sz w:val="24"/>
                <w:szCs w:val="24"/>
              </w:rPr>
              <w:t>103</w:t>
            </w:r>
          </w:p>
        </w:tc>
      </w:tr>
    </w:tbl>
    <w:p w:rsidR="008E66DC" w:rsidRDefault="008E66DC" w:rsidP="0008076B">
      <w:pPr>
        <w:spacing w:line="360" w:lineRule="auto"/>
        <w:jc w:val="both"/>
        <w:rPr>
          <w:rFonts w:ascii="Times New Roman" w:hAnsi="Times New Roman" w:cs="Times New Roman"/>
          <w:b/>
          <w:sz w:val="24"/>
          <w:szCs w:val="24"/>
        </w:rPr>
      </w:pPr>
    </w:p>
    <w:p w:rsidR="006D3B3B" w:rsidRDefault="006D3B3B" w:rsidP="0008076B">
      <w:pPr>
        <w:spacing w:line="360" w:lineRule="auto"/>
        <w:jc w:val="both"/>
        <w:rPr>
          <w:rFonts w:ascii="Times New Roman" w:hAnsi="Times New Roman" w:cs="Times New Roman"/>
          <w:b/>
          <w:sz w:val="24"/>
          <w:szCs w:val="24"/>
        </w:rPr>
      </w:pPr>
    </w:p>
    <w:p w:rsidR="00B42B47" w:rsidRDefault="00B42B47" w:rsidP="0008076B">
      <w:pPr>
        <w:spacing w:line="360" w:lineRule="auto"/>
        <w:jc w:val="both"/>
        <w:rPr>
          <w:rFonts w:ascii="Times New Roman" w:hAnsi="Times New Roman" w:cs="Times New Roman"/>
          <w:b/>
          <w:sz w:val="24"/>
          <w:szCs w:val="24"/>
        </w:rPr>
      </w:pPr>
    </w:p>
    <w:p w:rsidR="00B42B47" w:rsidRDefault="00B42B47" w:rsidP="0008076B">
      <w:pPr>
        <w:spacing w:line="360" w:lineRule="auto"/>
        <w:jc w:val="both"/>
        <w:rPr>
          <w:rFonts w:ascii="Times New Roman" w:hAnsi="Times New Roman" w:cs="Times New Roman"/>
          <w:b/>
          <w:sz w:val="24"/>
          <w:szCs w:val="24"/>
        </w:rPr>
      </w:pPr>
    </w:p>
    <w:p w:rsidR="00B42B47" w:rsidRDefault="00B42B47" w:rsidP="0008076B">
      <w:pPr>
        <w:spacing w:line="360" w:lineRule="auto"/>
        <w:jc w:val="both"/>
        <w:rPr>
          <w:rFonts w:ascii="Times New Roman" w:hAnsi="Times New Roman" w:cs="Times New Roman"/>
          <w:b/>
          <w:sz w:val="24"/>
          <w:szCs w:val="24"/>
        </w:rPr>
      </w:pPr>
    </w:p>
    <w:p w:rsidR="00B42B47" w:rsidRDefault="00B42B47" w:rsidP="0008076B">
      <w:pPr>
        <w:spacing w:line="360" w:lineRule="auto"/>
        <w:jc w:val="both"/>
        <w:rPr>
          <w:rFonts w:ascii="Times New Roman" w:hAnsi="Times New Roman" w:cs="Times New Roman"/>
          <w:b/>
          <w:sz w:val="24"/>
          <w:szCs w:val="24"/>
        </w:rPr>
      </w:pPr>
    </w:p>
    <w:p w:rsidR="001C622C" w:rsidRDefault="001C622C" w:rsidP="0008076B">
      <w:pPr>
        <w:spacing w:line="360" w:lineRule="auto"/>
        <w:jc w:val="both"/>
        <w:rPr>
          <w:rFonts w:ascii="Times New Roman" w:hAnsi="Times New Roman" w:cs="Times New Roman"/>
          <w:b/>
          <w:sz w:val="24"/>
          <w:szCs w:val="24"/>
        </w:rPr>
      </w:pPr>
    </w:p>
    <w:p w:rsidR="001C622C" w:rsidRDefault="001C622C" w:rsidP="0008076B">
      <w:pPr>
        <w:spacing w:line="360" w:lineRule="auto"/>
        <w:jc w:val="both"/>
        <w:rPr>
          <w:rFonts w:ascii="Times New Roman" w:hAnsi="Times New Roman" w:cs="Times New Roman"/>
          <w:b/>
          <w:sz w:val="24"/>
          <w:szCs w:val="24"/>
        </w:rPr>
      </w:pPr>
    </w:p>
    <w:p w:rsidR="001C622C" w:rsidRDefault="001C622C" w:rsidP="0008076B">
      <w:pPr>
        <w:spacing w:line="360" w:lineRule="auto"/>
        <w:jc w:val="both"/>
        <w:rPr>
          <w:rFonts w:ascii="Times New Roman" w:hAnsi="Times New Roman" w:cs="Times New Roman"/>
          <w:b/>
          <w:sz w:val="24"/>
          <w:szCs w:val="24"/>
        </w:rPr>
      </w:pPr>
    </w:p>
    <w:p w:rsidR="001555EC" w:rsidRDefault="001555EC" w:rsidP="0008076B">
      <w:pPr>
        <w:spacing w:line="360" w:lineRule="auto"/>
        <w:jc w:val="both"/>
        <w:rPr>
          <w:rFonts w:ascii="Times New Roman" w:hAnsi="Times New Roman" w:cs="Times New Roman"/>
          <w:b/>
          <w:sz w:val="24"/>
          <w:szCs w:val="24"/>
        </w:rPr>
      </w:pPr>
    </w:p>
    <w:p w:rsidR="001555EC" w:rsidRDefault="001555EC" w:rsidP="0008076B">
      <w:pPr>
        <w:spacing w:line="360" w:lineRule="auto"/>
        <w:jc w:val="both"/>
        <w:rPr>
          <w:rFonts w:ascii="Times New Roman" w:hAnsi="Times New Roman" w:cs="Times New Roman"/>
          <w:b/>
          <w:sz w:val="24"/>
          <w:szCs w:val="24"/>
        </w:rPr>
      </w:pPr>
    </w:p>
    <w:p w:rsidR="00160D41" w:rsidRDefault="00160D41" w:rsidP="0008076B">
      <w:pPr>
        <w:spacing w:line="360" w:lineRule="auto"/>
        <w:jc w:val="both"/>
        <w:rPr>
          <w:rFonts w:ascii="Times New Roman" w:hAnsi="Times New Roman" w:cs="Times New Roman"/>
          <w:b/>
          <w:sz w:val="24"/>
          <w:szCs w:val="24"/>
        </w:rPr>
      </w:pPr>
    </w:p>
    <w:p w:rsidR="00242286" w:rsidRDefault="00242286" w:rsidP="0008076B">
      <w:pPr>
        <w:spacing w:line="360" w:lineRule="auto"/>
        <w:jc w:val="both"/>
        <w:rPr>
          <w:rFonts w:ascii="Times New Roman" w:hAnsi="Times New Roman" w:cs="Times New Roman"/>
          <w:b/>
          <w:sz w:val="24"/>
          <w:szCs w:val="24"/>
        </w:rPr>
      </w:pPr>
    </w:p>
    <w:p w:rsidR="00B42B47" w:rsidRDefault="00B42B47" w:rsidP="0008076B">
      <w:pPr>
        <w:spacing w:line="360" w:lineRule="auto"/>
        <w:jc w:val="both"/>
        <w:rPr>
          <w:rFonts w:ascii="Times New Roman" w:hAnsi="Times New Roman" w:cs="Times New Roman"/>
          <w:b/>
          <w:sz w:val="24"/>
          <w:szCs w:val="24"/>
        </w:rPr>
      </w:pPr>
    </w:p>
    <w:p w:rsidR="00B42B47" w:rsidRDefault="00B42B47" w:rsidP="00B42B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938"/>
        <w:gridCol w:w="887"/>
      </w:tblGrid>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Nº</w:t>
            </w:r>
          </w:p>
        </w:tc>
        <w:tc>
          <w:tcPr>
            <w:tcW w:w="7938" w:type="dxa"/>
          </w:tcPr>
          <w:p w:rsidR="00B42B47" w:rsidRDefault="00B42B47" w:rsidP="00017399">
            <w:pPr>
              <w:spacing w:line="360" w:lineRule="auto"/>
              <w:jc w:val="center"/>
              <w:rPr>
                <w:rFonts w:ascii="Times New Roman" w:hAnsi="Times New Roman" w:cs="Times New Roman"/>
                <w:b/>
                <w:sz w:val="24"/>
                <w:szCs w:val="24"/>
              </w:rPr>
            </w:pPr>
          </w:p>
        </w:tc>
        <w:tc>
          <w:tcPr>
            <w:tcW w:w="887" w:type="dxa"/>
          </w:tcPr>
          <w:p w:rsidR="00B42B47" w:rsidRDefault="00BE61A0" w:rsidP="00BE61A0">
            <w:pPr>
              <w:spacing w:line="360" w:lineRule="auto"/>
              <w:rPr>
                <w:rFonts w:ascii="Times New Roman" w:hAnsi="Times New Roman" w:cs="Times New Roman"/>
                <w:b/>
                <w:sz w:val="24"/>
                <w:szCs w:val="24"/>
              </w:rPr>
            </w:pPr>
            <w:r>
              <w:rPr>
                <w:rFonts w:ascii="Times New Roman" w:hAnsi="Times New Roman" w:cs="Times New Roman"/>
                <w:b/>
                <w:sz w:val="24"/>
                <w:szCs w:val="24"/>
              </w:rPr>
              <w:t>p</w:t>
            </w:r>
            <w:r w:rsidR="00B42B47">
              <w:rPr>
                <w:rFonts w:ascii="Times New Roman" w:hAnsi="Times New Roman" w:cs="Times New Roman"/>
                <w:b/>
                <w:sz w:val="24"/>
                <w:szCs w:val="24"/>
              </w:rPr>
              <w:t>p</w:t>
            </w:r>
            <w:r>
              <w:rPr>
                <w:rFonts w:ascii="Times New Roman" w:hAnsi="Times New Roman" w:cs="Times New Roman"/>
                <w:b/>
                <w:sz w:val="24"/>
                <w:szCs w:val="24"/>
              </w:rPr>
              <w:t>.</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5</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6</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7</w:t>
            </w:r>
            <w:r w:rsidR="00DF6455">
              <w:rPr>
                <w:rFonts w:ascii="Times New Roman" w:hAnsi="Times New Roman" w:cs="Times New Roman"/>
                <w:sz w:val="24"/>
                <w:szCs w:val="24"/>
              </w:rPr>
              <w:t>……………………………………….</w:t>
            </w:r>
          </w:p>
        </w:tc>
        <w:tc>
          <w:tcPr>
            <w:tcW w:w="887" w:type="dxa"/>
          </w:tcPr>
          <w:p w:rsidR="00B42B47" w:rsidRPr="00EE160B" w:rsidRDefault="00F56E29"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938" w:type="dxa"/>
          </w:tcPr>
          <w:p w:rsidR="00B42B47"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sidR="009665A3">
              <w:rPr>
                <w:rFonts w:ascii="Times New Roman" w:hAnsi="Times New Roman" w:cs="Times New Roman"/>
                <w:sz w:val="24"/>
                <w:szCs w:val="24"/>
              </w:rPr>
              <w:t>8</w:t>
            </w:r>
            <w:r w:rsidR="00F56E29">
              <w:rPr>
                <w:rFonts w:ascii="Times New Roman" w:hAnsi="Times New Roman" w:cs="Times New Roman"/>
                <w:sz w:val="24"/>
                <w:szCs w:val="24"/>
              </w:rPr>
              <w:t>, 9 y 10</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r>
      <w:tr w:rsidR="00B42B47" w:rsidTr="00AE095E">
        <w:tc>
          <w:tcPr>
            <w:tcW w:w="675" w:type="dxa"/>
          </w:tcPr>
          <w:p w:rsidR="00B42B47" w:rsidRDefault="00B42B47"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sidR="00F56E29">
              <w:rPr>
                <w:rFonts w:ascii="Times New Roman" w:hAnsi="Times New Roman" w:cs="Times New Roman"/>
                <w:sz w:val="24"/>
                <w:szCs w:val="24"/>
              </w:rPr>
              <w:t>11, 12 y 13</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4</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5</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6</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7</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8</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9</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20</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21</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22</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23</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24</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25</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7938" w:type="dxa"/>
          </w:tcPr>
          <w:p w:rsidR="00B42B47" w:rsidRPr="00EE160B" w:rsidRDefault="009665A3"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26</w:t>
            </w:r>
            <w:r w:rsidR="00DF6455">
              <w:rPr>
                <w:rFonts w:ascii="Times New Roman" w:hAnsi="Times New Roman" w:cs="Times New Roman"/>
                <w:sz w:val="24"/>
                <w:szCs w:val="24"/>
              </w:rPr>
              <w:t>…………………………………….</w:t>
            </w:r>
          </w:p>
        </w:tc>
        <w:tc>
          <w:tcPr>
            <w:tcW w:w="887" w:type="dxa"/>
          </w:tcPr>
          <w:p w:rsidR="00B42B47" w:rsidRPr="00EE160B" w:rsidRDefault="00DF6455"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27</w:t>
            </w:r>
            <w:r w:rsidR="00DF6455">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54</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7938" w:type="dxa"/>
          </w:tcPr>
          <w:p w:rsidR="00B42B47" w:rsidRDefault="009665A3" w:rsidP="009665A3">
            <w:pPr>
              <w:tabs>
                <w:tab w:val="left" w:pos="3300"/>
              </w:tabs>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28</w:t>
            </w:r>
            <w:r w:rsidR="00DF6455">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55</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29</w:t>
            </w:r>
            <w:r w:rsidR="00DF6455">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56</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30</w:t>
            </w:r>
            <w:r w:rsidR="00DF6455">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57</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31</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58</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32</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59</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29</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33</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60</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34</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61</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35</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62</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36</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63</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37</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64</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38</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65</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39</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66</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40</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67</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w:t>
            </w:r>
            <w:r w:rsidRPr="00EE160B">
              <w:rPr>
                <w:rFonts w:ascii="Times New Roman" w:hAnsi="Times New Roman" w:cs="Times New Roman"/>
                <w:sz w:val="24"/>
                <w:szCs w:val="24"/>
              </w:rPr>
              <w:t>1</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68</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42</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69</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39</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43</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70</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44</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71</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45</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72</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46</w:t>
            </w:r>
            <w:r w:rsidR="0074336F">
              <w:rPr>
                <w:rFonts w:ascii="Times New Roman" w:hAnsi="Times New Roman" w:cs="Times New Roman"/>
                <w:sz w:val="24"/>
                <w:szCs w:val="24"/>
              </w:rPr>
              <w:t>……………………………………..</w:t>
            </w:r>
          </w:p>
        </w:tc>
        <w:tc>
          <w:tcPr>
            <w:tcW w:w="887" w:type="dxa"/>
          </w:tcPr>
          <w:p w:rsidR="00B42B47"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73</w:t>
            </w:r>
          </w:p>
        </w:tc>
      </w:tr>
      <w:tr w:rsidR="00B42B47" w:rsidTr="00AE095E">
        <w:tc>
          <w:tcPr>
            <w:tcW w:w="675" w:type="dxa"/>
          </w:tcPr>
          <w:p w:rsidR="00B42B47" w:rsidRDefault="00DF6455"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7938" w:type="dxa"/>
          </w:tcPr>
          <w:p w:rsidR="00B42B47" w:rsidRDefault="009665A3" w:rsidP="009665A3">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47</w:t>
            </w:r>
            <w:r w:rsidR="0074336F">
              <w:rPr>
                <w:rFonts w:ascii="Times New Roman" w:hAnsi="Times New Roman" w:cs="Times New Roman"/>
                <w:sz w:val="24"/>
                <w:szCs w:val="24"/>
              </w:rPr>
              <w:t>……………………………………..</w:t>
            </w:r>
          </w:p>
        </w:tc>
        <w:tc>
          <w:tcPr>
            <w:tcW w:w="887" w:type="dxa"/>
          </w:tcPr>
          <w:p w:rsidR="00AE095E" w:rsidRPr="00DF6455" w:rsidRDefault="00DF6455" w:rsidP="009665A3">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74</w:t>
            </w:r>
          </w:p>
        </w:tc>
      </w:tr>
    </w:tbl>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44</w:t>
      </w:r>
      <w:r w:rsidRPr="009474FC">
        <w:rPr>
          <w:rFonts w:ascii="Times New Roman" w:eastAsia="Calibri" w:hAnsi="Times New Roman" w:cs="Times New Roman"/>
          <w:sz w:val="24"/>
          <w:szCs w:val="24"/>
        </w:rPr>
        <w:tab/>
        <w:t>Distribución de frecuencias en la dimensión metodología de enseñanza basada en problemas ……..………………………………………………….…………</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474FC">
        <w:rPr>
          <w:rFonts w:ascii="Times New Roman" w:eastAsia="Calibri" w:hAnsi="Times New Roman" w:cs="Times New Roman"/>
          <w:sz w:val="24"/>
          <w:szCs w:val="24"/>
        </w:rPr>
        <w:t>74</w:t>
      </w:r>
    </w:p>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45</w:t>
      </w:r>
      <w:r w:rsidRPr="009474FC">
        <w:rPr>
          <w:rFonts w:ascii="Times New Roman" w:eastAsia="Calibri" w:hAnsi="Times New Roman" w:cs="Times New Roman"/>
          <w:sz w:val="24"/>
          <w:szCs w:val="24"/>
        </w:rPr>
        <w:tab/>
        <w:t>Distribución de frecuencias en la dimensión metodología de enseñanza basada en el portafolio……………………………………………………………………..</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474FC">
        <w:rPr>
          <w:rFonts w:ascii="Times New Roman" w:eastAsia="Calibri" w:hAnsi="Times New Roman" w:cs="Times New Roman"/>
          <w:sz w:val="24"/>
          <w:szCs w:val="24"/>
        </w:rPr>
        <w:t>76</w:t>
      </w:r>
    </w:p>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46</w:t>
      </w:r>
      <w:r w:rsidRPr="009474FC">
        <w:rPr>
          <w:rFonts w:ascii="Times New Roman" w:eastAsia="Calibri" w:hAnsi="Times New Roman" w:cs="Times New Roman"/>
          <w:sz w:val="24"/>
          <w:szCs w:val="24"/>
        </w:rPr>
        <w:tab/>
        <w:t>Distribución de frecuencias en la dimensión metodología de enseñanza basada en proyectos colaborativos ……………..……………………………………..</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474FC">
        <w:rPr>
          <w:rFonts w:ascii="Times New Roman" w:eastAsia="Calibri" w:hAnsi="Times New Roman" w:cs="Times New Roman"/>
          <w:sz w:val="24"/>
          <w:szCs w:val="24"/>
        </w:rPr>
        <w:t>78</w:t>
      </w:r>
    </w:p>
    <w:p w:rsidR="009474FC" w:rsidRPr="009474FC" w:rsidRDefault="009474FC" w:rsidP="009474FC">
      <w:pPr>
        <w:tabs>
          <w:tab w:val="left" w:pos="284"/>
        </w:tabs>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474FC">
        <w:rPr>
          <w:rFonts w:ascii="Times New Roman" w:eastAsia="Calibri" w:hAnsi="Times New Roman" w:cs="Times New Roman"/>
          <w:b/>
          <w:sz w:val="24"/>
          <w:szCs w:val="24"/>
        </w:rPr>
        <w:t>4</w:t>
      </w:r>
      <w:r>
        <w:rPr>
          <w:rFonts w:ascii="Times New Roman" w:eastAsia="Calibri" w:hAnsi="Times New Roman" w:cs="Times New Roman"/>
          <w:b/>
          <w:sz w:val="24"/>
          <w:szCs w:val="24"/>
        </w:rPr>
        <w:t>7</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D</w:t>
      </w:r>
      <w:r w:rsidRPr="009474FC">
        <w:rPr>
          <w:rFonts w:ascii="Times New Roman" w:eastAsia="Calibri" w:hAnsi="Times New Roman" w:cs="Times New Roman"/>
          <w:sz w:val="24"/>
          <w:szCs w:val="24"/>
        </w:rPr>
        <w:t>istribución de frecuencias en la dimensión metodología de enseñanza basada en el desempeño con ayuda………………………………………………….…………</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80</w:t>
      </w:r>
    </w:p>
    <w:p w:rsidR="00C222FD" w:rsidRPr="009474FC" w:rsidRDefault="00C222FD" w:rsidP="00C222FD">
      <w:pPr>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474FC">
        <w:rPr>
          <w:rFonts w:ascii="Times New Roman" w:eastAsia="Calibri" w:hAnsi="Times New Roman" w:cs="Times New Roman"/>
          <w:b/>
          <w:sz w:val="24"/>
          <w:szCs w:val="24"/>
        </w:rPr>
        <w:t>4</w:t>
      </w:r>
      <w:r>
        <w:rPr>
          <w:rFonts w:ascii="Times New Roman" w:eastAsia="Calibri" w:hAnsi="Times New Roman" w:cs="Times New Roman"/>
          <w:b/>
          <w:sz w:val="24"/>
          <w:szCs w:val="24"/>
        </w:rPr>
        <w:t>8</w:t>
      </w:r>
      <w:r w:rsidRPr="009474FC">
        <w:rPr>
          <w:rFonts w:ascii="Times New Roman" w:eastAsia="Calibri" w:hAnsi="Times New Roman" w:cs="Times New Roman"/>
          <w:sz w:val="24"/>
          <w:szCs w:val="24"/>
        </w:rPr>
        <w:tab/>
        <w:t xml:space="preserve">Distribución de frecuencias en la dimensión </w:t>
      </w:r>
      <w:r w:rsidRPr="00C222FD">
        <w:rPr>
          <w:rFonts w:ascii="Times New Roman" w:eastAsia="Calibri" w:hAnsi="Times New Roman" w:cs="Times New Roman"/>
          <w:sz w:val="24"/>
          <w:szCs w:val="24"/>
        </w:rPr>
        <w:t>metodología de enseñanza basada en la contextualización</w:t>
      </w:r>
      <w:r w:rsidRPr="009474FC">
        <w:rPr>
          <w:rFonts w:ascii="Times New Roman" w:eastAsia="Calibri" w:hAnsi="Times New Roman" w:cs="Times New Roman"/>
          <w:sz w:val="24"/>
          <w:szCs w:val="24"/>
        </w:rPr>
        <w:t>……………………………………………………………</w:t>
      </w:r>
      <w:r>
        <w:rPr>
          <w:rFonts w:ascii="Times New Roman" w:eastAsia="Calibri" w:hAnsi="Times New Roman" w:cs="Times New Roman"/>
          <w:sz w:val="24"/>
          <w:szCs w:val="24"/>
        </w:rPr>
        <w:t>…..</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82</w:t>
      </w:r>
    </w:p>
    <w:p w:rsidR="00043432" w:rsidRPr="009474FC" w:rsidRDefault="00043432" w:rsidP="00043432">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w:t>
      </w:r>
      <w:r>
        <w:rPr>
          <w:rFonts w:ascii="Times New Roman" w:eastAsia="Calibri" w:hAnsi="Times New Roman" w:cs="Times New Roman"/>
          <w:b/>
          <w:sz w:val="24"/>
          <w:szCs w:val="24"/>
        </w:rPr>
        <w:t>9</w:t>
      </w:r>
      <w:r w:rsidRPr="009474FC">
        <w:rPr>
          <w:rFonts w:ascii="Times New Roman" w:eastAsia="Calibri" w:hAnsi="Times New Roman" w:cs="Times New Roman"/>
          <w:sz w:val="24"/>
          <w:szCs w:val="24"/>
        </w:rPr>
        <w:tab/>
        <w:t xml:space="preserve">Distribución de frecuencias en la dimensión metodología de enseñanza basada en </w:t>
      </w:r>
      <w:r w:rsidRPr="00043432">
        <w:rPr>
          <w:rFonts w:ascii="Times New Roman" w:eastAsia="Calibri" w:hAnsi="Times New Roman" w:cs="Times New Roman"/>
          <w:sz w:val="24"/>
          <w:szCs w:val="24"/>
        </w:rPr>
        <w:t xml:space="preserve">el estudio de casos </w:t>
      </w:r>
      <w:r w:rsidRPr="009474FC">
        <w:rPr>
          <w:rFonts w:ascii="Times New Roman" w:eastAsia="Calibri" w:hAnsi="Times New Roman" w:cs="Times New Roman"/>
          <w:sz w:val="24"/>
          <w:szCs w:val="24"/>
        </w:rPr>
        <w:t>……………..…………………………………</w:t>
      </w:r>
      <w:r>
        <w:rPr>
          <w:rFonts w:ascii="Times New Roman" w:eastAsia="Calibri" w:hAnsi="Times New Roman" w:cs="Times New Roman"/>
          <w:sz w:val="24"/>
          <w:szCs w:val="24"/>
        </w:rPr>
        <w:t>……………..</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84</w:t>
      </w:r>
    </w:p>
    <w:p w:rsidR="00043432" w:rsidRDefault="00043432" w:rsidP="00043432">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50</w:t>
      </w:r>
      <w:r w:rsidRPr="009474FC">
        <w:rPr>
          <w:rFonts w:ascii="Times New Roman" w:eastAsia="Calibri" w:hAnsi="Times New Roman" w:cs="Times New Roman"/>
          <w:sz w:val="24"/>
          <w:szCs w:val="24"/>
        </w:rPr>
        <w:tab/>
      </w:r>
      <w:r w:rsidRPr="00043432">
        <w:rPr>
          <w:rFonts w:ascii="Times New Roman" w:eastAsia="Calibri" w:hAnsi="Times New Roman" w:cs="Times New Roman"/>
          <w:sz w:val="24"/>
          <w:szCs w:val="24"/>
        </w:rPr>
        <w:t>Distribución de medias aritméticas y desviaciones típicas según el nivel de respuesta</w:t>
      </w:r>
    </w:p>
    <w:p w:rsidR="00043432" w:rsidRPr="009474FC" w:rsidRDefault="00043432" w:rsidP="00043432">
      <w:pPr>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043432">
        <w:rPr>
          <w:rFonts w:ascii="Times New Roman" w:eastAsia="Calibri" w:hAnsi="Times New Roman" w:cs="Times New Roman"/>
          <w:sz w:val="24"/>
          <w:szCs w:val="24"/>
        </w:rPr>
        <w:t xml:space="preserve"> por dimensión de los docentes  de educación secundaria </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86</w:t>
      </w:r>
    </w:p>
    <w:p w:rsidR="00043432" w:rsidRPr="009474FC" w:rsidRDefault="00043432" w:rsidP="00043432">
      <w:pPr>
        <w:tabs>
          <w:tab w:val="left" w:pos="284"/>
        </w:tabs>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p>
    <w:p w:rsidR="00290471" w:rsidRDefault="00290471" w:rsidP="00AE095E">
      <w:pPr>
        <w:spacing w:line="360" w:lineRule="auto"/>
        <w:jc w:val="both"/>
        <w:rPr>
          <w:rFonts w:ascii="Times New Roman" w:hAnsi="Times New Roman" w:cs="Times New Roman"/>
          <w:b/>
          <w:sz w:val="24"/>
          <w:szCs w:val="24"/>
        </w:rPr>
      </w:pPr>
    </w:p>
    <w:p w:rsidR="00290471" w:rsidRDefault="00290471" w:rsidP="00017399">
      <w:pPr>
        <w:spacing w:line="360" w:lineRule="auto"/>
        <w:jc w:val="center"/>
        <w:rPr>
          <w:rFonts w:ascii="Times New Roman" w:hAnsi="Times New Roman" w:cs="Times New Roman"/>
          <w:b/>
          <w:sz w:val="24"/>
          <w:szCs w:val="24"/>
        </w:rPr>
      </w:pPr>
    </w:p>
    <w:p w:rsidR="00EE160B" w:rsidRDefault="00EE160B" w:rsidP="00017399">
      <w:pPr>
        <w:spacing w:line="360" w:lineRule="auto"/>
        <w:jc w:val="center"/>
        <w:rPr>
          <w:rFonts w:ascii="Times New Roman" w:hAnsi="Times New Roman" w:cs="Times New Roman"/>
          <w:b/>
          <w:sz w:val="24"/>
          <w:szCs w:val="24"/>
        </w:rPr>
      </w:pPr>
    </w:p>
    <w:p w:rsidR="00EE160B" w:rsidRDefault="00EE160B" w:rsidP="00EE160B">
      <w:pPr>
        <w:spacing w:line="360" w:lineRule="auto"/>
        <w:jc w:val="center"/>
        <w:rPr>
          <w:rFonts w:ascii="Times New Roman" w:hAnsi="Times New Roman" w:cs="Times New Roman"/>
          <w:b/>
          <w:sz w:val="24"/>
          <w:szCs w:val="24"/>
        </w:rPr>
      </w:pPr>
      <w:r w:rsidRPr="00EE160B">
        <w:rPr>
          <w:rFonts w:ascii="Times New Roman" w:hAnsi="Times New Roman" w:cs="Times New Roman"/>
          <w:b/>
          <w:sz w:val="24"/>
          <w:szCs w:val="24"/>
        </w:rPr>
        <w:lastRenderedPageBreak/>
        <w:t>LISTA DE GRÁFICOS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938"/>
        <w:gridCol w:w="887"/>
      </w:tblGrid>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w:t>
            </w:r>
          </w:p>
        </w:tc>
        <w:tc>
          <w:tcPr>
            <w:tcW w:w="7938" w:type="dxa"/>
          </w:tcPr>
          <w:p w:rsidR="0074336F" w:rsidRDefault="0074336F" w:rsidP="0074336F">
            <w:pPr>
              <w:spacing w:line="360" w:lineRule="auto"/>
              <w:jc w:val="center"/>
              <w:rPr>
                <w:rFonts w:ascii="Times New Roman" w:hAnsi="Times New Roman" w:cs="Times New Roman"/>
                <w:b/>
                <w:sz w:val="24"/>
                <w:szCs w:val="24"/>
              </w:rPr>
            </w:pPr>
          </w:p>
        </w:tc>
        <w:tc>
          <w:tcPr>
            <w:tcW w:w="887" w:type="dxa"/>
          </w:tcPr>
          <w:p w:rsidR="0074336F" w:rsidRDefault="00BE61A0" w:rsidP="00BE61A0">
            <w:pPr>
              <w:spacing w:line="360" w:lineRule="auto"/>
              <w:rPr>
                <w:rFonts w:ascii="Times New Roman" w:hAnsi="Times New Roman" w:cs="Times New Roman"/>
                <w:b/>
                <w:sz w:val="24"/>
                <w:szCs w:val="24"/>
              </w:rPr>
            </w:pPr>
            <w:r>
              <w:rPr>
                <w:rFonts w:ascii="Times New Roman" w:hAnsi="Times New Roman" w:cs="Times New Roman"/>
                <w:b/>
                <w:sz w:val="24"/>
                <w:szCs w:val="24"/>
              </w:rPr>
              <w:t>p</w:t>
            </w:r>
            <w:r w:rsidR="0074336F">
              <w:rPr>
                <w:rFonts w:ascii="Times New Roman" w:hAnsi="Times New Roman" w:cs="Times New Roman"/>
                <w:b/>
                <w:sz w:val="24"/>
                <w:szCs w:val="24"/>
              </w:rPr>
              <w:t>p</w:t>
            </w:r>
            <w:r>
              <w:rPr>
                <w:rFonts w:ascii="Times New Roman" w:hAnsi="Times New Roman" w:cs="Times New Roman"/>
                <w:b/>
                <w:sz w:val="24"/>
                <w:szCs w:val="24"/>
              </w:rPr>
              <w:t>.</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5……………………………………….</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6……………………………………….</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7……………………………………….</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8, 9 y 10………………………………</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11, 12 y 13…………………………….</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4……………………………………..</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5……………………………………..</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6……………………………………..</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7……………………………………..</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8……………………………………...</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1</w:t>
            </w:r>
            <w:r>
              <w:rPr>
                <w:rFonts w:ascii="Times New Roman" w:hAnsi="Times New Roman" w:cs="Times New Roman"/>
                <w:sz w:val="24"/>
                <w:szCs w:val="24"/>
              </w:rPr>
              <w:t>9……………………………………..</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20……………………………………...</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21……………………………………..</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22……………………………………..</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23……………………………………..</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24……………………………………..</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25……………………………………..</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7938" w:type="dxa"/>
          </w:tcPr>
          <w:p w:rsidR="0074336F" w:rsidRPr="00EE160B" w:rsidRDefault="0074336F" w:rsidP="0074336F">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26…………………………………….</w:t>
            </w:r>
          </w:p>
        </w:tc>
        <w:tc>
          <w:tcPr>
            <w:tcW w:w="887" w:type="dxa"/>
          </w:tcPr>
          <w:p w:rsidR="0074336F" w:rsidRPr="00EE160B" w:rsidRDefault="0074336F" w:rsidP="0074336F">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27……………………………………..</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54</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7938" w:type="dxa"/>
          </w:tcPr>
          <w:p w:rsidR="0074336F" w:rsidRDefault="0074336F" w:rsidP="0074336F">
            <w:pPr>
              <w:tabs>
                <w:tab w:val="left" w:pos="3300"/>
              </w:tabs>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28……………………………………..</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55</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29…………………………………….</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56</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30…………………………………….</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57</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31…………………………………….</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58</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32…………………………………….</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59</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29</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33.……………………………………</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60</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34……………………………………..</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61</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35……………………………………..</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62</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36……………………………………...</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63</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37……………………………………..</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64</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38……………………………………..</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65</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39……………………………………..</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66</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40……………………………………..</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67</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w:t>
            </w:r>
            <w:r w:rsidRPr="00EE160B">
              <w:rPr>
                <w:rFonts w:ascii="Times New Roman" w:hAnsi="Times New Roman" w:cs="Times New Roman"/>
                <w:sz w:val="24"/>
                <w:szCs w:val="24"/>
              </w:rPr>
              <w:t>1</w:t>
            </w:r>
            <w:r>
              <w:rPr>
                <w:rFonts w:ascii="Times New Roman" w:hAnsi="Times New Roman" w:cs="Times New Roman"/>
                <w:sz w:val="24"/>
                <w:szCs w:val="24"/>
              </w:rPr>
              <w:t>…………………………………….</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68</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42……………………………………..</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69</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39</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43……………………………………..</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70</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44……..………………………………</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71</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45……………………………………..</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72</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46……………………………………..</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73</w:t>
            </w:r>
          </w:p>
        </w:tc>
      </w:tr>
      <w:tr w:rsidR="0074336F" w:rsidTr="0074336F">
        <w:tc>
          <w:tcPr>
            <w:tcW w:w="675" w:type="dxa"/>
          </w:tcPr>
          <w:p w:rsidR="0074336F" w:rsidRDefault="0074336F" w:rsidP="00743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7938" w:type="dxa"/>
          </w:tcPr>
          <w:p w:rsidR="0074336F" w:rsidRDefault="0074336F" w:rsidP="0074336F">
            <w:pPr>
              <w:spacing w:line="360" w:lineRule="auto"/>
              <w:jc w:val="both"/>
              <w:rPr>
                <w:rFonts w:ascii="Times New Roman" w:hAnsi="Times New Roman" w:cs="Times New Roman"/>
                <w:b/>
                <w:sz w:val="24"/>
                <w:szCs w:val="24"/>
              </w:rPr>
            </w:pPr>
            <w:r w:rsidRPr="00EE160B">
              <w:rPr>
                <w:rFonts w:ascii="Times New Roman" w:hAnsi="Times New Roman" w:cs="Times New Roman"/>
                <w:sz w:val="24"/>
                <w:szCs w:val="24"/>
              </w:rPr>
              <w:t>Distribución de frecuencia</w:t>
            </w:r>
            <w:r>
              <w:rPr>
                <w:rFonts w:ascii="Times New Roman" w:hAnsi="Times New Roman" w:cs="Times New Roman"/>
                <w:sz w:val="24"/>
                <w:szCs w:val="24"/>
              </w:rPr>
              <w:t>s</w:t>
            </w:r>
            <w:r w:rsidRPr="00EE160B">
              <w:rPr>
                <w:rFonts w:ascii="Times New Roman" w:hAnsi="Times New Roman" w:cs="Times New Roman"/>
                <w:sz w:val="24"/>
                <w:szCs w:val="24"/>
              </w:rPr>
              <w:t xml:space="preserve"> para el ítem </w:t>
            </w:r>
            <w:r>
              <w:rPr>
                <w:rFonts w:ascii="Times New Roman" w:hAnsi="Times New Roman" w:cs="Times New Roman"/>
                <w:sz w:val="24"/>
                <w:szCs w:val="24"/>
              </w:rPr>
              <w:t>47……………………………………..</w:t>
            </w:r>
          </w:p>
        </w:tc>
        <w:tc>
          <w:tcPr>
            <w:tcW w:w="887" w:type="dxa"/>
          </w:tcPr>
          <w:p w:rsidR="0074336F" w:rsidRPr="00DF6455" w:rsidRDefault="0074336F" w:rsidP="0074336F">
            <w:pPr>
              <w:spacing w:line="360" w:lineRule="auto"/>
              <w:jc w:val="both"/>
              <w:rPr>
                <w:rFonts w:ascii="Times New Roman" w:hAnsi="Times New Roman" w:cs="Times New Roman"/>
                <w:sz w:val="24"/>
                <w:szCs w:val="24"/>
              </w:rPr>
            </w:pPr>
            <w:r w:rsidRPr="00DF6455">
              <w:rPr>
                <w:rFonts w:ascii="Times New Roman" w:hAnsi="Times New Roman" w:cs="Times New Roman"/>
                <w:sz w:val="24"/>
                <w:szCs w:val="24"/>
              </w:rPr>
              <w:t>74</w:t>
            </w:r>
          </w:p>
        </w:tc>
      </w:tr>
    </w:tbl>
    <w:p w:rsidR="009474FC" w:rsidRPr="009474FC" w:rsidRDefault="009474FC" w:rsidP="009474FC">
      <w:pPr>
        <w:tabs>
          <w:tab w:val="left" w:pos="284"/>
        </w:tabs>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474FC">
        <w:rPr>
          <w:rFonts w:ascii="Times New Roman" w:eastAsia="Calibri" w:hAnsi="Times New Roman" w:cs="Times New Roman"/>
          <w:b/>
          <w:sz w:val="24"/>
          <w:szCs w:val="24"/>
        </w:rPr>
        <w:t>44</w:t>
      </w:r>
      <w:r w:rsidRPr="009474FC">
        <w:rPr>
          <w:rFonts w:ascii="Times New Roman" w:eastAsia="Calibri" w:hAnsi="Times New Roman" w:cs="Times New Roman"/>
          <w:sz w:val="24"/>
          <w:szCs w:val="24"/>
        </w:rPr>
        <w:tab/>
        <w:t>Distribución de frecuencias en la dimensión metodología de enseñanza basada en problemas ……..………………………………………………….…………</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474FC">
        <w:rPr>
          <w:rFonts w:ascii="Times New Roman" w:eastAsia="Calibri" w:hAnsi="Times New Roman" w:cs="Times New Roman"/>
          <w:sz w:val="24"/>
          <w:szCs w:val="24"/>
        </w:rPr>
        <w:t>7</w:t>
      </w:r>
      <w:r>
        <w:rPr>
          <w:rFonts w:ascii="Times New Roman" w:eastAsia="Calibri" w:hAnsi="Times New Roman" w:cs="Times New Roman"/>
          <w:sz w:val="24"/>
          <w:szCs w:val="24"/>
        </w:rPr>
        <w:t>5</w:t>
      </w:r>
    </w:p>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45</w:t>
      </w:r>
      <w:r w:rsidRPr="009474FC">
        <w:rPr>
          <w:rFonts w:ascii="Times New Roman" w:eastAsia="Calibri" w:hAnsi="Times New Roman" w:cs="Times New Roman"/>
          <w:sz w:val="24"/>
          <w:szCs w:val="24"/>
        </w:rPr>
        <w:tab/>
        <w:t>Distribución de frecuencias en la dimensión metodología de enseñanza basada en el portafolio……………………………………………………………………..</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77</w:t>
      </w:r>
    </w:p>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46</w:t>
      </w:r>
      <w:r w:rsidRPr="009474FC">
        <w:rPr>
          <w:rFonts w:ascii="Times New Roman" w:eastAsia="Calibri" w:hAnsi="Times New Roman" w:cs="Times New Roman"/>
          <w:sz w:val="24"/>
          <w:szCs w:val="24"/>
        </w:rPr>
        <w:tab/>
        <w:t>Distribución de frecuencias en la dimensión metodología de enseñanza basada en proyectos colaborativos ……………..……………………………………..</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9474FC">
        <w:rPr>
          <w:rFonts w:ascii="Times New Roman" w:eastAsia="Calibri" w:hAnsi="Times New Roman" w:cs="Times New Roman"/>
          <w:sz w:val="24"/>
          <w:szCs w:val="24"/>
        </w:rPr>
        <w:t>7</w:t>
      </w:r>
      <w:r>
        <w:rPr>
          <w:rFonts w:ascii="Times New Roman" w:eastAsia="Calibri" w:hAnsi="Times New Roman" w:cs="Times New Roman"/>
          <w:sz w:val="24"/>
          <w:szCs w:val="24"/>
        </w:rPr>
        <w:t>9</w:t>
      </w:r>
    </w:p>
    <w:p w:rsidR="009474FC" w:rsidRPr="009474FC" w:rsidRDefault="009474FC" w:rsidP="009474FC">
      <w:pPr>
        <w:tabs>
          <w:tab w:val="left" w:pos="284"/>
        </w:tabs>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474FC">
        <w:rPr>
          <w:rFonts w:ascii="Times New Roman" w:eastAsia="Calibri" w:hAnsi="Times New Roman" w:cs="Times New Roman"/>
          <w:b/>
          <w:sz w:val="24"/>
          <w:szCs w:val="24"/>
        </w:rPr>
        <w:t>4</w:t>
      </w:r>
      <w:r>
        <w:rPr>
          <w:rFonts w:ascii="Times New Roman" w:eastAsia="Calibri" w:hAnsi="Times New Roman" w:cs="Times New Roman"/>
          <w:b/>
          <w:sz w:val="24"/>
          <w:szCs w:val="24"/>
        </w:rPr>
        <w:t>7</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D</w:t>
      </w:r>
      <w:r w:rsidRPr="009474FC">
        <w:rPr>
          <w:rFonts w:ascii="Times New Roman" w:eastAsia="Calibri" w:hAnsi="Times New Roman" w:cs="Times New Roman"/>
          <w:sz w:val="24"/>
          <w:szCs w:val="24"/>
        </w:rPr>
        <w:t>istribución de frecuencias en la dimensión metodología de enseñanza basada en el desempeño con ayuda………………………………………………….…………</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81</w:t>
      </w:r>
    </w:p>
    <w:p w:rsidR="009474FC" w:rsidRP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w:t>
      </w:r>
      <w:r w:rsidR="00C222FD">
        <w:rPr>
          <w:rFonts w:ascii="Times New Roman" w:eastAsia="Calibri" w:hAnsi="Times New Roman" w:cs="Times New Roman"/>
          <w:b/>
          <w:sz w:val="24"/>
          <w:szCs w:val="24"/>
        </w:rPr>
        <w:t>8</w:t>
      </w:r>
      <w:r w:rsidRPr="009474FC">
        <w:rPr>
          <w:rFonts w:ascii="Times New Roman" w:eastAsia="Calibri" w:hAnsi="Times New Roman" w:cs="Times New Roman"/>
          <w:sz w:val="24"/>
          <w:szCs w:val="24"/>
        </w:rPr>
        <w:tab/>
        <w:t xml:space="preserve">Distribución de frecuencias en la dimensión </w:t>
      </w:r>
      <w:r w:rsidR="00C222FD" w:rsidRPr="00C222FD">
        <w:rPr>
          <w:rFonts w:ascii="Times New Roman" w:eastAsia="Calibri" w:hAnsi="Times New Roman" w:cs="Times New Roman"/>
          <w:sz w:val="24"/>
          <w:szCs w:val="24"/>
        </w:rPr>
        <w:t>metodología de enseñanza basada en la contextualización</w:t>
      </w:r>
      <w:r w:rsidRPr="009474FC">
        <w:rPr>
          <w:rFonts w:ascii="Times New Roman" w:eastAsia="Calibri" w:hAnsi="Times New Roman" w:cs="Times New Roman"/>
          <w:sz w:val="24"/>
          <w:szCs w:val="24"/>
        </w:rPr>
        <w:t>………………………………………………</w:t>
      </w:r>
      <w:r w:rsidR="00043432">
        <w:rPr>
          <w:rFonts w:ascii="Times New Roman" w:eastAsia="Calibri" w:hAnsi="Times New Roman" w:cs="Times New Roman"/>
          <w:sz w:val="24"/>
          <w:szCs w:val="24"/>
        </w:rPr>
        <w:t>…...</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sidR="00C222FD">
        <w:rPr>
          <w:rFonts w:ascii="Times New Roman" w:eastAsia="Calibri" w:hAnsi="Times New Roman" w:cs="Times New Roman"/>
          <w:sz w:val="24"/>
          <w:szCs w:val="24"/>
        </w:rPr>
        <w:t xml:space="preserve">  83</w:t>
      </w:r>
    </w:p>
    <w:p w:rsidR="009474FC" w:rsidRDefault="009474FC" w:rsidP="009474FC">
      <w:pPr>
        <w:spacing w:after="0"/>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74FC">
        <w:rPr>
          <w:rFonts w:ascii="Times New Roman" w:eastAsia="Calibri" w:hAnsi="Times New Roman" w:cs="Times New Roman"/>
          <w:b/>
          <w:sz w:val="24"/>
          <w:szCs w:val="24"/>
        </w:rPr>
        <w:t>4</w:t>
      </w:r>
      <w:r w:rsidR="00043432">
        <w:rPr>
          <w:rFonts w:ascii="Times New Roman" w:eastAsia="Calibri" w:hAnsi="Times New Roman" w:cs="Times New Roman"/>
          <w:b/>
          <w:sz w:val="24"/>
          <w:szCs w:val="24"/>
        </w:rPr>
        <w:t>9</w:t>
      </w:r>
      <w:r w:rsidRPr="009474FC">
        <w:rPr>
          <w:rFonts w:ascii="Times New Roman" w:eastAsia="Calibri" w:hAnsi="Times New Roman" w:cs="Times New Roman"/>
          <w:sz w:val="24"/>
          <w:szCs w:val="24"/>
        </w:rPr>
        <w:tab/>
        <w:t xml:space="preserve">Distribución de frecuencias en la dimensión metodología de enseñanza basada en </w:t>
      </w:r>
      <w:r w:rsidR="00043432" w:rsidRPr="00043432">
        <w:rPr>
          <w:rFonts w:ascii="Times New Roman" w:eastAsia="Calibri" w:hAnsi="Times New Roman" w:cs="Times New Roman"/>
          <w:sz w:val="24"/>
          <w:szCs w:val="24"/>
        </w:rPr>
        <w:t xml:space="preserve">el estudio de casos </w:t>
      </w:r>
      <w:r w:rsidRPr="009474FC">
        <w:rPr>
          <w:rFonts w:ascii="Times New Roman" w:eastAsia="Calibri" w:hAnsi="Times New Roman" w:cs="Times New Roman"/>
          <w:sz w:val="24"/>
          <w:szCs w:val="24"/>
        </w:rPr>
        <w:t>……………..…………………………………</w:t>
      </w:r>
      <w:r w:rsidR="00043432">
        <w:rPr>
          <w:rFonts w:ascii="Times New Roman" w:eastAsia="Calibri" w:hAnsi="Times New Roman" w:cs="Times New Roman"/>
          <w:sz w:val="24"/>
          <w:szCs w:val="24"/>
        </w:rPr>
        <w:t>……………..</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00043432">
        <w:rPr>
          <w:rFonts w:ascii="Times New Roman" w:eastAsia="Calibri" w:hAnsi="Times New Roman" w:cs="Times New Roman"/>
          <w:sz w:val="24"/>
          <w:szCs w:val="24"/>
        </w:rPr>
        <w:t>85</w:t>
      </w:r>
    </w:p>
    <w:p w:rsidR="00043432" w:rsidRPr="009474FC" w:rsidRDefault="00043432" w:rsidP="00043432">
      <w:pPr>
        <w:spacing w:after="0"/>
        <w:ind w:left="709" w:hanging="709"/>
        <w:rPr>
          <w:rFonts w:ascii="Times New Roman" w:eastAsia="Calibri" w:hAnsi="Times New Roman" w:cs="Times New Roman"/>
          <w:sz w:val="24"/>
          <w:szCs w:val="24"/>
        </w:rPr>
      </w:pPr>
      <w:r>
        <w:rPr>
          <w:rFonts w:ascii="Times New Roman" w:eastAsia="Calibri" w:hAnsi="Times New Roman" w:cs="Times New Roman"/>
          <w:b/>
          <w:sz w:val="24"/>
          <w:szCs w:val="24"/>
        </w:rPr>
        <w:t xml:space="preserve">  50</w:t>
      </w:r>
      <w:r w:rsidRPr="009474FC">
        <w:rPr>
          <w:rFonts w:ascii="Times New Roman" w:eastAsia="Calibri" w:hAnsi="Times New Roman" w:cs="Times New Roman"/>
          <w:sz w:val="24"/>
          <w:szCs w:val="24"/>
        </w:rPr>
        <w:tab/>
      </w:r>
      <w:r w:rsidR="007F435A">
        <w:rPr>
          <w:rFonts w:ascii="Times New Roman" w:eastAsia="Calibri" w:hAnsi="Times New Roman" w:cs="Times New Roman"/>
          <w:sz w:val="24"/>
          <w:szCs w:val="24"/>
        </w:rPr>
        <w:t>M</w:t>
      </w:r>
      <w:r w:rsidRPr="00043432">
        <w:rPr>
          <w:rFonts w:ascii="Times New Roman" w:eastAsia="Calibri" w:hAnsi="Times New Roman" w:cs="Times New Roman"/>
          <w:sz w:val="24"/>
          <w:szCs w:val="24"/>
        </w:rPr>
        <w:t xml:space="preserve">edias </w:t>
      </w:r>
      <w:r w:rsidR="007F435A">
        <w:rPr>
          <w:rFonts w:ascii="Times New Roman" w:eastAsia="Calibri" w:hAnsi="Times New Roman" w:cs="Times New Roman"/>
          <w:sz w:val="24"/>
          <w:szCs w:val="24"/>
        </w:rPr>
        <w:t>de las estrategias metodológicas……………….</w:t>
      </w:r>
      <w:r w:rsidRPr="009474FC">
        <w:rPr>
          <w:rFonts w:ascii="Times New Roman" w:eastAsia="Calibri" w:hAnsi="Times New Roman" w:cs="Times New Roman"/>
          <w:sz w:val="24"/>
          <w:szCs w:val="24"/>
        </w:rPr>
        <w:t>…………………..</w:t>
      </w:r>
      <w:r w:rsidRPr="009474FC">
        <w:rPr>
          <w:rFonts w:ascii="Times New Roman" w:eastAsia="Calibri" w:hAnsi="Times New Roman" w:cs="Times New Roman"/>
          <w:sz w:val="24"/>
          <w:szCs w:val="24"/>
        </w:rPr>
        <w:tab/>
      </w:r>
      <w:r>
        <w:rPr>
          <w:rFonts w:ascii="Times New Roman" w:eastAsia="Calibri" w:hAnsi="Times New Roman" w:cs="Times New Roman"/>
          <w:sz w:val="24"/>
          <w:szCs w:val="24"/>
        </w:rPr>
        <w:t xml:space="preserve">  86</w:t>
      </w:r>
    </w:p>
    <w:p w:rsidR="00043432" w:rsidRPr="009474FC" w:rsidRDefault="00043432" w:rsidP="00043432">
      <w:pPr>
        <w:spacing w:after="0"/>
        <w:ind w:left="709" w:hanging="709"/>
        <w:rPr>
          <w:rFonts w:ascii="Times New Roman" w:eastAsia="Calibri" w:hAnsi="Times New Roman" w:cs="Times New Roman"/>
          <w:sz w:val="24"/>
          <w:szCs w:val="24"/>
        </w:rPr>
      </w:pPr>
    </w:p>
    <w:p w:rsidR="00043432" w:rsidRDefault="00043432" w:rsidP="009474FC">
      <w:pPr>
        <w:spacing w:after="0"/>
        <w:ind w:left="709" w:hanging="709"/>
        <w:rPr>
          <w:rFonts w:ascii="Times New Roman" w:eastAsia="Calibri" w:hAnsi="Times New Roman" w:cs="Times New Roman"/>
          <w:sz w:val="24"/>
          <w:szCs w:val="24"/>
        </w:rPr>
      </w:pPr>
    </w:p>
    <w:p w:rsidR="00043432" w:rsidRDefault="00043432" w:rsidP="009474FC">
      <w:pPr>
        <w:spacing w:after="0"/>
        <w:ind w:left="709" w:hanging="709"/>
        <w:rPr>
          <w:rFonts w:ascii="Times New Roman" w:eastAsia="Calibri" w:hAnsi="Times New Roman" w:cs="Times New Roman"/>
          <w:sz w:val="24"/>
          <w:szCs w:val="24"/>
        </w:rPr>
      </w:pPr>
    </w:p>
    <w:p w:rsidR="00043432" w:rsidRDefault="00043432" w:rsidP="009474FC">
      <w:pPr>
        <w:spacing w:after="0"/>
        <w:ind w:left="709" w:hanging="709"/>
        <w:rPr>
          <w:rFonts w:ascii="Times New Roman" w:eastAsia="Calibri" w:hAnsi="Times New Roman" w:cs="Times New Roman"/>
          <w:sz w:val="24"/>
          <w:szCs w:val="24"/>
        </w:rPr>
      </w:pPr>
    </w:p>
    <w:p w:rsidR="00043432" w:rsidRDefault="00043432" w:rsidP="009474FC">
      <w:pPr>
        <w:spacing w:after="0"/>
        <w:ind w:left="709" w:hanging="709"/>
        <w:rPr>
          <w:rFonts w:ascii="Times New Roman" w:eastAsia="Calibri" w:hAnsi="Times New Roman" w:cs="Times New Roman"/>
          <w:sz w:val="24"/>
          <w:szCs w:val="24"/>
        </w:rPr>
      </w:pPr>
    </w:p>
    <w:p w:rsidR="007F435A" w:rsidRDefault="007F435A" w:rsidP="009474FC">
      <w:pPr>
        <w:spacing w:after="0"/>
        <w:ind w:left="709" w:hanging="709"/>
        <w:rPr>
          <w:rFonts w:ascii="Times New Roman" w:eastAsia="Calibri" w:hAnsi="Times New Roman" w:cs="Times New Roman"/>
          <w:sz w:val="24"/>
          <w:szCs w:val="24"/>
        </w:rPr>
      </w:pPr>
    </w:p>
    <w:p w:rsidR="00043432" w:rsidRDefault="00043432" w:rsidP="009474FC">
      <w:pPr>
        <w:spacing w:after="0"/>
        <w:ind w:left="709" w:hanging="709"/>
        <w:rPr>
          <w:rFonts w:ascii="Times New Roman" w:eastAsia="Calibri" w:hAnsi="Times New Roman" w:cs="Times New Roman"/>
          <w:sz w:val="24"/>
          <w:szCs w:val="24"/>
        </w:rPr>
      </w:pPr>
    </w:p>
    <w:p w:rsidR="00043432" w:rsidRPr="009474FC" w:rsidRDefault="00043432" w:rsidP="009474FC">
      <w:pPr>
        <w:spacing w:after="0"/>
        <w:ind w:left="709" w:hanging="709"/>
        <w:rPr>
          <w:rFonts w:ascii="Times New Roman" w:eastAsia="Calibri" w:hAnsi="Times New Roman" w:cs="Times New Roman"/>
          <w:sz w:val="24"/>
          <w:szCs w:val="24"/>
        </w:rPr>
      </w:pPr>
    </w:p>
    <w:p w:rsidR="00EE160B" w:rsidRDefault="00EE160B"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1028"/>
      </w:tblGrid>
      <w:tr w:rsidR="00EE160B" w:rsidTr="00EA7E08">
        <w:tc>
          <w:tcPr>
            <w:tcW w:w="675" w:type="dxa"/>
          </w:tcPr>
          <w:p w:rsidR="00EE160B" w:rsidRDefault="00EE160B"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w:t>
            </w:r>
          </w:p>
        </w:tc>
        <w:tc>
          <w:tcPr>
            <w:tcW w:w="7797" w:type="dxa"/>
          </w:tcPr>
          <w:p w:rsidR="00EE160B" w:rsidRDefault="00EE160B" w:rsidP="00017399">
            <w:pPr>
              <w:spacing w:line="360" w:lineRule="auto"/>
              <w:jc w:val="center"/>
              <w:rPr>
                <w:rFonts w:ascii="Times New Roman" w:hAnsi="Times New Roman" w:cs="Times New Roman"/>
                <w:b/>
                <w:sz w:val="24"/>
                <w:szCs w:val="24"/>
              </w:rPr>
            </w:pPr>
          </w:p>
        </w:tc>
        <w:tc>
          <w:tcPr>
            <w:tcW w:w="1028" w:type="dxa"/>
          </w:tcPr>
          <w:p w:rsidR="00EE160B" w:rsidRDefault="00BE61A0" w:rsidP="00BE61A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p</w:t>
            </w:r>
            <w:r w:rsidR="00EE160B">
              <w:rPr>
                <w:rFonts w:ascii="Times New Roman" w:hAnsi="Times New Roman" w:cs="Times New Roman"/>
                <w:b/>
                <w:sz w:val="24"/>
                <w:szCs w:val="24"/>
              </w:rPr>
              <w:t>p</w:t>
            </w:r>
            <w:r>
              <w:rPr>
                <w:rFonts w:ascii="Times New Roman" w:hAnsi="Times New Roman" w:cs="Times New Roman"/>
                <w:b/>
                <w:sz w:val="24"/>
                <w:szCs w:val="24"/>
              </w:rPr>
              <w:t>.</w:t>
            </w:r>
          </w:p>
        </w:tc>
      </w:tr>
      <w:tr w:rsidR="00EE160B" w:rsidTr="00EA7E08">
        <w:tc>
          <w:tcPr>
            <w:tcW w:w="675" w:type="dxa"/>
          </w:tcPr>
          <w:p w:rsidR="00EE160B" w:rsidRDefault="00EE160B"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797" w:type="dxa"/>
          </w:tcPr>
          <w:p w:rsidR="00EE160B" w:rsidRPr="00EE160B" w:rsidRDefault="009926E6" w:rsidP="00EE160B">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E160B" w:rsidRPr="00EE160B">
              <w:rPr>
                <w:rFonts w:ascii="Times New Roman" w:hAnsi="Times New Roman" w:cs="Times New Roman"/>
                <w:sz w:val="24"/>
                <w:szCs w:val="24"/>
              </w:rPr>
              <w:t xml:space="preserve">oblación de estudio </w:t>
            </w:r>
            <w:r>
              <w:rPr>
                <w:rFonts w:ascii="Times New Roman" w:hAnsi="Times New Roman" w:cs="Times New Roman"/>
                <w:sz w:val="24"/>
                <w:szCs w:val="24"/>
              </w:rPr>
              <w:t>…………………</w:t>
            </w:r>
            <w:r w:rsidR="00EA7E08">
              <w:rPr>
                <w:rFonts w:ascii="Times New Roman" w:hAnsi="Times New Roman" w:cs="Times New Roman"/>
                <w:sz w:val="24"/>
                <w:szCs w:val="24"/>
              </w:rPr>
              <w:t>………………………………………..</w:t>
            </w:r>
          </w:p>
        </w:tc>
        <w:tc>
          <w:tcPr>
            <w:tcW w:w="1028" w:type="dxa"/>
          </w:tcPr>
          <w:p w:rsidR="00EE160B" w:rsidRPr="00EA7E08" w:rsidRDefault="0074336F" w:rsidP="009926E6">
            <w:pPr>
              <w:spacing w:line="360" w:lineRule="auto"/>
              <w:jc w:val="center"/>
              <w:rPr>
                <w:rFonts w:ascii="Times New Roman" w:hAnsi="Times New Roman" w:cs="Times New Roman"/>
                <w:sz w:val="24"/>
                <w:szCs w:val="24"/>
              </w:rPr>
            </w:pPr>
            <w:r w:rsidRPr="00EA7E08">
              <w:rPr>
                <w:rFonts w:ascii="Times New Roman" w:hAnsi="Times New Roman" w:cs="Times New Roman"/>
                <w:sz w:val="24"/>
                <w:szCs w:val="24"/>
              </w:rPr>
              <w:t>2</w:t>
            </w:r>
            <w:r w:rsidR="009926E6">
              <w:rPr>
                <w:rFonts w:ascii="Times New Roman" w:hAnsi="Times New Roman" w:cs="Times New Roman"/>
                <w:sz w:val="24"/>
                <w:szCs w:val="24"/>
              </w:rPr>
              <w:t>0</w:t>
            </w:r>
          </w:p>
        </w:tc>
      </w:tr>
      <w:tr w:rsidR="00EE160B" w:rsidTr="00EA7E08">
        <w:tc>
          <w:tcPr>
            <w:tcW w:w="675" w:type="dxa"/>
          </w:tcPr>
          <w:p w:rsidR="00EE160B" w:rsidRDefault="00EE160B"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p>
        </w:tc>
        <w:tc>
          <w:tcPr>
            <w:tcW w:w="7797" w:type="dxa"/>
          </w:tcPr>
          <w:p w:rsidR="00EE160B"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Distribución de los sujetos de estudio</w:t>
            </w:r>
            <w:r w:rsidR="00EA7E08">
              <w:rPr>
                <w:rFonts w:ascii="Times New Roman" w:hAnsi="Times New Roman" w:cs="Times New Roman"/>
                <w:sz w:val="24"/>
                <w:szCs w:val="24"/>
              </w:rPr>
              <w:t>………………………………………….</w:t>
            </w:r>
          </w:p>
        </w:tc>
        <w:tc>
          <w:tcPr>
            <w:tcW w:w="1028" w:type="dxa"/>
          </w:tcPr>
          <w:p w:rsidR="00EE160B" w:rsidRPr="00EA7E08" w:rsidRDefault="00EA7E08" w:rsidP="009926E6">
            <w:pPr>
              <w:spacing w:line="360" w:lineRule="auto"/>
              <w:jc w:val="center"/>
              <w:rPr>
                <w:rFonts w:ascii="Times New Roman" w:hAnsi="Times New Roman" w:cs="Times New Roman"/>
                <w:sz w:val="24"/>
                <w:szCs w:val="24"/>
              </w:rPr>
            </w:pPr>
            <w:r w:rsidRPr="00EA7E08">
              <w:rPr>
                <w:rFonts w:ascii="Times New Roman" w:hAnsi="Times New Roman" w:cs="Times New Roman"/>
                <w:sz w:val="24"/>
                <w:szCs w:val="24"/>
              </w:rPr>
              <w:t>2</w:t>
            </w:r>
            <w:r w:rsidR="009926E6">
              <w:rPr>
                <w:rFonts w:ascii="Times New Roman" w:hAnsi="Times New Roman" w:cs="Times New Roman"/>
                <w:sz w:val="24"/>
                <w:szCs w:val="24"/>
              </w:rPr>
              <w:t>1</w:t>
            </w:r>
          </w:p>
        </w:tc>
      </w:tr>
      <w:tr w:rsidR="00EE160B" w:rsidTr="00EA7E08">
        <w:tc>
          <w:tcPr>
            <w:tcW w:w="675" w:type="dxa"/>
          </w:tcPr>
          <w:p w:rsidR="00EE160B" w:rsidRDefault="00EE160B" w:rsidP="000173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797" w:type="dxa"/>
          </w:tcPr>
          <w:p w:rsidR="00EE160B" w:rsidRPr="00EE160B" w:rsidRDefault="00EE160B" w:rsidP="00EE160B">
            <w:pPr>
              <w:spacing w:line="360" w:lineRule="auto"/>
              <w:jc w:val="both"/>
              <w:rPr>
                <w:rFonts w:ascii="Times New Roman" w:hAnsi="Times New Roman" w:cs="Times New Roman"/>
                <w:sz w:val="24"/>
                <w:szCs w:val="24"/>
              </w:rPr>
            </w:pPr>
            <w:r w:rsidRPr="00EE160B">
              <w:rPr>
                <w:rFonts w:ascii="Times New Roman" w:hAnsi="Times New Roman" w:cs="Times New Roman"/>
                <w:sz w:val="24"/>
                <w:szCs w:val="24"/>
              </w:rPr>
              <w:t>Interpretación del coeficiente de confiabilidad</w:t>
            </w:r>
            <w:r w:rsidR="00EA7E08">
              <w:rPr>
                <w:rFonts w:ascii="Times New Roman" w:hAnsi="Times New Roman" w:cs="Times New Roman"/>
                <w:sz w:val="24"/>
                <w:szCs w:val="24"/>
              </w:rPr>
              <w:t>…………………………………</w:t>
            </w:r>
          </w:p>
        </w:tc>
        <w:tc>
          <w:tcPr>
            <w:tcW w:w="1028" w:type="dxa"/>
          </w:tcPr>
          <w:p w:rsidR="00EE160B" w:rsidRPr="00EA7E08" w:rsidRDefault="00EA7E08" w:rsidP="009926E6">
            <w:pPr>
              <w:spacing w:line="360" w:lineRule="auto"/>
              <w:jc w:val="center"/>
              <w:rPr>
                <w:rFonts w:ascii="Times New Roman" w:hAnsi="Times New Roman" w:cs="Times New Roman"/>
                <w:sz w:val="24"/>
                <w:szCs w:val="24"/>
              </w:rPr>
            </w:pPr>
            <w:r w:rsidRPr="00EA7E08">
              <w:rPr>
                <w:rFonts w:ascii="Times New Roman" w:hAnsi="Times New Roman" w:cs="Times New Roman"/>
                <w:sz w:val="24"/>
                <w:szCs w:val="24"/>
              </w:rPr>
              <w:t>2</w:t>
            </w:r>
            <w:r w:rsidR="009926E6">
              <w:rPr>
                <w:rFonts w:ascii="Times New Roman" w:hAnsi="Times New Roman" w:cs="Times New Roman"/>
                <w:sz w:val="24"/>
                <w:szCs w:val="24"/>
              </w:rPr>
              <w:t>5</w:t>
            </w:r>
          </w:p>
        </w:tc>
      </w:tr>
    </w:tbl>
    <w:p w:rsidR="00EE160B" w:rsidRDefault="00EE160B" w:rsidP="00017399">
      <w:pPr>
        <w:spacing w:line="360" w:lineRule="auto"/>
        <w:jc w:val="center"/>
        <w:rPr>
          <w:rFonts w:ascii="Times New Roman" w:hAnsi="Times New Roman" w:cs="Times New Roman"/>
          <w:b/>
          <w:sz w:val="24"/>
          <w:szCs w:val="24"/>
        </w:rPr>
      </w:pPr>
    </w:p>
    <w:p w:rsidR="006D3B3B" w:rsidRDefault="006D3B3B"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7F435A" w:rsidRDefault="007F435A" w:rsidP="00290471">
      <w:pPr>
        <w:spacing w:line="360" w:lineRule="auto"/>
        <w:rPr>
          <w:rFonts w:ascii="Times New Roman" w:hAnsi="Times New Roman" w:cs="Times New Roman"/>
          <w:b/>
          <w:sz w:val="24"/>
          <w:szCs w:val="24"/>
        </w:rPr>
      </w:pPr>
    </w:p>
    <w:p w:rsidR="007F435A" w:rsidRDefault="007F435A" w:rsidP="00290471">
      <w:pPr>
        <w:spacing w:line="360" w:lineRule="auto"/>
        <w:rPr>
          <w:rFonts w:ascii="Times New Roman" w:hAnsi="Times New Roman" w:cs="Times New Roman"/>
          <w:b/>
          <w:sz w:val="24"/>
          <w:szCs w:val="24"/>
        </w:rPr>
      </w:pPr>
    </w:p>
    <w:p w:rsidR="007F435A" w:rsidRDefault="007F435A" w:rsidP="00290471">
      <w:pPr>
        <w:spacing w:line="360" w:lineRule="auto"/>
        <w:rPr>
          <w:rFonts w:ascii="Times New Roman" w:hAnsi="Times New Roman" w:cs="Times New Roman"/>
          <w:b/>
          <w:sz w:val="24"/>
          <w:szCs w:val="24"/>
        </w:rPr>
      </w:pPr>
    </w:p>
    <w:p w:rsidR="007F435A" w:rsidRDefault="007F435A" w:rsidP="00290471">
      <w:pPr>
        <w:spacing w:line="360" w:lineRule="auto"/>
        <w:rPr>
          <w:rFonts w:ascii="Times New Roman" w:hAnsi="Times New Roman" w:cs="Times New Roman"/>
          <w:b/>
          <w:sz w:val="24"/>
          <w:szCs w:val="24"/>
        </w:rPr>
      </w:pPr>
    </w:p>
    <w:p w:rsidR="007F435A" w:rsidRDefault="007F435A" w:rsidP="00290471">
      <w:pPr>
        <w:spacing w:line="360" w:lineRule="auto"/>
        <w:rPr>
          <w:rFonts w:ascii="Times New Roman" w:hAnsi="Times New Roman" w:cs="Times New Roman"/>
          <w:b/>
          <w:sz w:val="24"/>
          <w:szCs w:val="24"/>
        </w:rPr>
      </w:pPr>
    </w:p>
    <w:p w:rsidR="00F56E29" w:rsidRDefault="00F56E29" w:rsidP="00290471">
      <w:pPr>
        <w:spacing w:line="360" w:lineRule="auto"/>
        <w:rPr>
          <w:rFonts w:ascii="Times New Roman" w:hAnsi="Times New Roman" w:cs="Times New Roman"/>
          <w:b/>
          <w:sz w:val="24"/>
          <w:szCs w:val="24"/>
        </w:rPr>
      </w:pPr>
    </w:p>
    <w:p w:rsidR="00F56E29" w:rsidRDefault="00F56E29" w:rsidP="00290471">
      <w:pPr>
        <w:spacing w:line="360" w:lineRule="auto"/>
        <w:rPr>
          <w:rFonts w:ascii="Times New Roman" w:hAnsi="Times New Roman" w:cs="Times New Roman"/>
          <w:b/>
          <w:sz w:val="24"/>
          <w:szCs w:val="24"/>
        </w:rPr>
      </w:pPr>
    </w:p>
    <w:p w:rsidR="009665A3" w:rsidRDefault="009665A3" w:rsidP="00290471">
      <w:pPr>
        <w:spacing w:line="360" w:lineRule="auto"/>
        <w:rPr>
          <w:rFonts w:ascii="Times New Roman" w:hAnsi="Times New Roman" w:cs="Times New Roman"/>
          <w:b/>
          <w:sz w:val="24"/>
          <w:szCs w:val="24"/>
        </w:rPr>
      </w:pPr>
    </w:p>
    <w:p w:rsidR="00160D41" w:rsidRPr="00160D41" w:rsidRDefault="00160D41" w:rsidP="00160D41">
      <w:pPr>
        <w:spacing w:after="0" w:line="240" w:lineRule="auto"/>
        <w:jc w:val="center"/>
        <w:rPr>
          <w:rFonts w:ascii="Times New Roman" w:eastAsia="Calibri" w:hAnsi="Times New Roman" w:cs="Times New Roman"/>
          <w:b/>
          <w:sz w:val="24"/>
          <w:szCs w:val="24"/>
        </w:rPr>
      </w:pPr>
      <w:r w:rsidRPr="00160D41">
        <w:rPr>
          <w:rFonts w:ascii="Calibri" w:eastAsia="Calibri" w:hAnsi="Calibri" w:cs="Times New Roman"/>
          <w:noProof/>
          <w:lang w:eastAsia="es-VE"/>
        </w:rPr>
        <w:lastRenderedPageBreak/>
        <w:drawing>
          <wp:anchor distT="0" distB="0" distL="114300" distR="114300" simplePos="0" relativeHeight="251692032" behindDoc="0" locked="0" layoutInCell="1" allowOverlap="1" wp14:anchorId="5E49E553" wp14:editId="53EF936B">
            <wp:simplePos x="0" y="0"/>
            <wp:positionH relativeFrom="column">
              <wp:posOffset>42545</wp:posOffset>
            </wp:positionH>
            <wp:positionV relativeFrom="paragraph">
              <wp:posOffset>-90805</wp:posOffset>
            </wp:positionV>
            <wp:extent cx="904875" cy="1066800"/>
            <wp:effectExtent l="0" t="0" r="9525" b="0"/>
            <wp:wrapNone/>
            <wp:docPr id="288" name="Imagen 288" descr="Descripción: http://fisica.facyt.uc.edu.ve/showfisica/imag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fisica.facyt.uc.edu.ve/showfisica/images/EscudoUC.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pic:spPr>
                </pic:pic>
              </a:graphicData>
            </a:graphic>
            <wp14:sizeRelH relativeFrom="page">
              <wp14:pctWidth>0</wp14:pctWidth>
            </wp14:sizeRelH>
            <wp14:sizeRelV relativeFrom="page">
              <wp14:pctHeight>0</wp14:pctHeight>
            </wp14:sizeRelV>
          </wp:anchor>
        </w:drawing>
      </w:r>
      <w:r w:rsidRPr="00160D41">
        <w:rPr>
          <w:rFonts w:ascii="Calibri" w:eastAsia="Calibri" w:hAnsi="Calibri" w:cs="Times New Roman"/>
          <w:noProof/>
          <w:lang w:eastAsia="es-VE"/>
        </w:rPr>
        <w:drawing>
          <wp:anchor distT="0" distB="0" distL="114300" distR="114300" simplePos="0" relativeHeight="251693056" behindDoc="1" locked="0" layoutInCell="1" allowOverlap="1" wp14:anchorId="28F749C9" wp14:editId="31D67CA9">
            <wp:simplePos x="0" y="0"/>
            <wp:positionH relativeFrom="column">
              <wp:posOffset>4801870</wp:posOffset>
            </wp:positionH>
            <wp:positionV relativeFrom="paragraph">
              <wp:posOffset>-328295</wp:posOffset>
            </wp:positionV>
            <wp:extent cx="985520" cy="1304925"/>
            <wp:effectExtent l="0" t="0" r="5080" b="9525"/>
            <wp:wrapNone/>
            <wp:docPr id="289" name="Imagen 289" descr="Descripción: http://www.face.uc.edu.ve/departamentos/deparlite/fac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face.uc.edu.ve/departamentos/deparlite/face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520" cy="1304925"/>
                    </a:xfrm>
                    <a:prstGeom prst="rect">
                      <a:avLst/>
                    </a:prstGeom>
                    <a:noFill/>
                  </pic:spPr>
                </pic:pic>
              </a:graphicData>
            </a:graphic>
            <wp14:sizeRelH relativeFrom="page">
              <wp14:pctWidth>0</wp14:pctWidth>
            </wp14:sizeRelH>
            <wp14:sizeRelV relativeFrom="page">
              <wp14:pctHeight>0</wp14:pctHeight>
            </wp14:sizeRelV>
          </wp:anchor>
        </w:drawing>
      </w:r>
      <w:r w:rsidRPr="00160D41">
        <w:rPr>
          <w:rFonts w:ascii="Times New Roman" w:eastAsia="Calibri" w:hAnsi="Times New Roman" w:cs="Times New Roman"/>
          <w:b/>
          <w:sz w:val="24"/>
          <w:szCs w:val="24"/>
        </w:rPr>
        <w:t xml:space="preserve">    UNIVERSIDAD DE CARABOBO</w:t>
      </w:r>
    </w:p>
    <w:p w:rsidR="00160D41" w:rsidRPr="00160D41" w:rsidRDefault="00160D41" w:rsidP="00160D41">
      <w:pPr>
        <w:spacing w:after="0" w:line="240" w:lineRule="auto"/>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FACULTAD DE CIENCIAS DE LA EDUCACIÓN</w:t>
      </w:r>
    </w:p>
    <w:p w:rsidR="00160D41" w:rsidRPr="00160D41" w:rsidRDefault="00160D41" w:rsidP="00160D41">
      <w:pPr>
        <w:spacing w:after="0" w:line="240" w:lineRule="auto"/>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DEPARTAMENTO DE MATEMÁTICA Y FÍSICA</w:t>
      </w:r>
    </w:p>
    <w:p w:rsidR="00160D41" w:rsidRPr="00160D41" w:rsidRDefault="00160D41" w:rsidP="00160D41">
      <w:pPr>
        <w:spacing w:after="0" w:line="240" w:lineRule="auto"/>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CÁTEDRA: DISEÑO DE INVESTIGACIÓN</w:t>
      </w:r>
    </w:p>
    <w:p w:rsidR="00160D41" w:rsidRPr="00160D41" w:rsidRDefault="00160D41" w:rsidP="00160D41">
      <w:pPr>
        <w:spacing w:after="0" w:line="240" w:lineRule="auto"/>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TRABAJO ESPECIAL DE GRADO</w:t>
      </w:r>
    </w:p>
    <w:p w:rsidR="00160D41" w:rsidRPr="00160D41" w:rsidRDefault="00160D41" w:rsidP="00160D41">
      <w:pPr>
        <w:spacing w:after="0" w:line="240" w:lineRule="auto"/>
        <w:jc w:val="center"/>
        <w:rPr>
          <w:rFonts w:ascii="Times New Roman" w:eastAsia="Calibri" w:hAnsi="Times New Roman" w:cs="Times New Roman"/>
          <w:b/>
          <w:sz w:val="24"/>
          <w:szCs w:val="24"/>
        </w:rPr>
      </w:pPr>
    </w:p>
    <w:p w:rsidR="00160D41" w:rsidRPr="00160D41" w:rsidRDefault="00160D41" w:rsidP="00160D41">
      <w:pPr>
        <w:jc w:val="both"/>
        <w:rPr>
          <w:rFonts w:ascii="Times New Roman" w:eastAsia="Calibri" w:hAnsi="Times New Roman" w:cs="Times New Roman"/>
          <w:b/>
          <w:sz w:val="24"/>
          <w:szCs w:val="24"/>
        </w:rPr>
      </w:pPr>
    </w:p>
    <w:p w:rsidR="00160D41" w:rsidRPr="00160D41" w:rsidRDefault="00160D41" w:rsidP="00160D41">
      <w:pPr>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ESTRATEGIAS METODOLÓGICAS QUE USAN LOS DOCENTES DE MATEMÁTICA DE EDUCACIÓN MEDIA GENERAL EN LOS LICEOS DEL MUNICIPIO PUERTO CABELLO EN EL ESTADO CARABOBO CONFORME A LA PERSPECTIVA DE GARCÍA Y GALICIA (2012)</w:t>
      </w:r>
    </w:p>
    <w:p w:rsidR="00160D41" w:rsidRPr="00160D41" w:rsidRDefault="00160D41" w:rsidP="00160D41">
      <w:pPr>
        <w:spacing w:after="0" w:line="240" w:lineRule="auto"/>
        <w:ind w:left="6372" w:firstLine="708"/>
        <w:jc w:val="right"/>
        <w:rPr>
          <w:rFonts w:ascii="Times New Roman" w:eastAsia="Calibri" w:hAnsi="Times New Roman" w:cs="Times New Roman"/>
          <w:b/>
          <w:sz w:val="24"/>
          <w:szCs w:val="24"/>
        </w:rPr>
      </w:pPr>
      <w:r w:rsidRPr="00160D41">
        <w:rPr>
          <w:rFonts w:ascii="Times New Roman" w:eastAsia="Calibri" w:hAnsi="Times New Roman" w:cs="Times New Roman"/>
          <w:b/>
          <w:sz w:val="24"/>
          <w:szCs w:val="24"/>
        </w:rPr>
        <w:t>Autora:</w:t>
      </w:r>
    </w:p>
    <w:p w:rsidR="00160D41" w:rsidRPr="00160D41" w:rsidRDefault="00160D41" w:rsidP="00160D41">
      <w:pPr>
        <w:spacing w:after="0" w:line="240" w:lineRule="auto"/>
        <w:ind w:left="6372"/>
        <w:jc w:val="right"/>
        <w:rPr>
          <w:rFonts w:ascii="Times New Roman" w:eastAsia="Calibri" w:hAnsi="Times New Roman" w:cs="Times New Roman"/>
          <w:sz w:val="24"/>
          <w:szCs w:val="24"/>
        </w:rPr>
      </w:pPr>
      <w:r w:rsidRPr="00160D41">
        <w:rPr>
          <w:rFonts w:ascii="Times New Roman" w:eastAsia="Calibri" w:hAnsi="Times New Roman" w:cs="Times New Roman"/>
          <w:sz w:val="24"/>
          <w:szCs w:val="24"/>
        </w:rPr>
        <w:t xml:space="preserve">      Dilimar Colina</w:t>
      </w:r>
    </w:p>
    <w:p w:rsidR="00160D41" w:rsidRPr="00160D41" w:rsidRDefault="00160D41" w:rsidP="00160D41">
      <w:pPr>
        <w:spacing w:after="0" w:line="240" w:lineRule="auto"/>
        <w:ind w:left="6372" w:firstLine="708"/>
        <w:jc w:val="right"/>
        <w:rPr>
          <w:rFonts w:ascii="Times New Roman" w:eastAsia="Calibri" w:hAnsi="Times New Roman" w:cs="Times New Roman"/>
          <w:b/>
          <w:sz w:val="24"/>
          <w:szCs w:val="24"/>
        </w:rPr>
      </w:pPr>
      <w:r w:rsidRPr="00160D41">
        <w:rPr>
          <w:rFonts w:ascii="Times New Roman" w:eastAsia="Calibri" w:hAnsi="Times New Roman" w:cs="Times New Roman"/>
          <w:b/>
          <w:sz w:val="24"/>
          <w:szCs w:val="24"/>
        </w:rPr>
        <w:t>Tutora:</w:t>
      </w:r>
    </w:p>
    <w:p w:rsidR="00160D41" w:rsidRPr="00160D41" w:rsidRDefault="00160D41" w:rsidP="00160D41">
      <w:pPr>
        <w:spacing w:after="0" w:line="240" w:lineRule="auto"/>
        <w:jc w:val="right"/>
        <w:rPr>
          <w:rFonts w:ascii="Times New Roman" w:eastAsia="Calibri" w:hAnsi="Times New Roman" w:cs="Times New Roman"/>
          <w:sz w:val="24"/>
          <w:szCs w:val="24"/>
        </w:rPr>
      </w:pPr>
      <w:r w:rsidRPr="00160D41">
        <w:rPr>
          <w:rFonts w:ascii="Times New Roman" w:eastAsia="Calibri" w:hAnsi="Times New Roman" w:cs="Times New Roman"/>
          <w:sz w:val="24"/>
          <w:szCs w:val="24"/>
        </w:rPr>
        <w:t>Ivel Páez</w:t>
      </w:r>
    </w:p>
    <w:p w:rsidR="00160D41" w:rsidRPr="00160D41" w:rsidRDefault="00160D41" w:rsidP="00160D41">
      <w:pPr>
        <w:spacing w:after="0" w:line="240" w:lineRule="auto"/>
        <w:ind w:left="5664" w:firstLine="708"/>
        <w:jc w:val="right"/>
        <w:rPr>
          <w:rFonts w:ascii="Times New Roman" w:eastAsia="Calibri" w:hAnsi="Times New Roman" w:cs="Times New Roman"/>
          <w:b/>
          <w:sz w:val="24"/>
          <w:szCs w:val="24"/>
        </w:rPr>
      </w:pPr>
      <w:r w:rsidRPr="00160D41">
        <w:rPr>
          <w:rFonts w:ascii="Times New Roman" w:eastAsia="Calibri" w:hAnsi="Times New Roman" w:cs="Times New Roman"/>
          <w:b/>
          <w:sz w:val="24"/>
          <w:szCs w:val="24"/>
        </w:rPr>
        <w:t>Año: 2016</w:t>
      </w:r>
    </w:p>
    <w:p w:rsidR="00160D41" w:rsidRPr="00160D41" w:rsidRDefault="00160D41" w:rsidP="00160D41">
      <w:pPr>
        <w:jc w:val="center"/>
        <w:rPr>
          <w:rFonts w:ascii="Times New Roman" w:eastAsia="Calibri" w:hAnsi="Times New Roman" w:cs="Times New Roman"/>
          <w:b/>
          <w:sz w:val="24"/>
          <w:szCs w:val="24"/>
        </w:rPr>
      </w:pPr>
    </w:p>
    <w:p w:rsidR="00160D41" w:rsidRPr="00160D41" w:rsidRDefault="00160D41" w:rsidP="00160D41">
      <w:pPr>
        <w:jc w:val="center"/>
        <w:rPr>
          <w:rFonts w:ascii="Times New Roman" w:eastAsia="Calibri" w:hAnsi="Times New Roman" w:cs="Times New Roman"/>
          <w:b/>
          <w:sz w:val="24"/>
          <w:szCs w:val="24"/>
        </w:rPr>
      </w:pPr>
      <w:r w:rsidRPr="00160D41">
        <w:rPr>
          <w:rFonts w:ascii="Times New Roman" w:eastAsia="Calibri" w:hAnsi="Times New Roman" w:cs="Times New Roman"/>
          <w:b/>
          <w:sz w:val="24"/>
          <w:szCs w:val="24"/>
        </w:rPr>
        <w:t>RESUMEN</w:t>
      </w:r>
    </w:p>
    <w:p w:rsidR="00160D41" w:rsidRPr="00160D41" w:rsidRDefault="00160D41" w:rsidP="00160D41">
      <w:pPr>
        <w:widowControl w:val="0"/>
        <w:spacing w:after="60" w:line="240" w:lineRule="auto"/>
        <w:jc w:val="both"/>
        <w:rPr>
          <w:rFonts w:ascii="Times New Roman" w:eastAsia="Times New Roman" w:hAnsi="Times New Roman" w:cs="Times New Roman"/>
          <w:color w:val="000000"/>
          <w:kern w:val="28"/>
          <w:sz w:val="24"/>
          <w:szCs w:val="24"/>
          <w:lang w:val="es-ES" w:eastAsia="es-ES"/>
          <w14:cntxtAlts/>
        </w:rPr>
      </w:pPr>
      <w:r w:rsidRPr="00160D41">
        <w:rPr>
          <w:rFonts w:ascii="Times New Roman" w:eastAsia="Times New Roman" w:hAnsi="Times New Roman" w:cs="Times New Roman"/>
          <w:color w:val="000000"/>
          <w:kern w:val="28"/>
          <w:sz w:val="24"/>
          <w:szCs w:val="24"/>
          <w:lang w:val="es-ES" w:eastAsia="es-ES"/>
          <w14:cntxtAlts/>
        </w:rPr>
        <w:t xml:space="preserve">El desarrollo del presente trabajo tiene como objetivo fundamental determinar las estrategias metodológicas que usan los </w:t>
      </w:r>
      <w:r w:rsidR="00AF6229" w:rsidRPr="00160D41">
        <w:rPr>
          <w:rFonts w:ascii="Times New Roman" w:eastAsia="Times New Roman" w:hAnsi="Times New Roman" w:cs="Times New Roman"/>
          <w:color w:val="000000"/>
          <w:kern w:val="28"/>
          <w:sz w:val="24"/>
          <w:szCs w:val="24"/>
          <w:lang w:val="es-ES" w:eastAsia="es-ES"/>
          <w14:cntxtAlts/>
        </w:rPr>
        <w:t xml:space="preserve">docentes de matemática </w:t>
      </w:r>
      <w:r w:rsidRPr="00160D41">
        <w:rPr>
          <w:rFonts w:ascii="Times New Roman" w:eastAsia="Times New Roman" w:hAnsi="Times New Roman" w:cs="Times New Roman"/>
          <w:color w:val="000000"/>
          <w:kern w:val="28"/>
          <w:sz w:val="24"/>
          <w:szCs w:val="24"/>
          <w:lang w:val="es-ES" w:eastAsia="es-ES"/>
          <w14:cntxtAlts/>
        </w:rPr>
        <w:t xml:space="preserve">de Educación Media General en los liceos del Municipio Puerto Cabello en el </w:t>
      </w:r>
      <w:r w:rsidR="00AF6229" w:rsidRPr="00160D41">
        <w:rPr>
          <w:rFonts w:ascii="Times New Roman" w:eastAsia="Times New Roman" w:hAnsi="Times New Roman" w:cs="Times New Roman"/>
          <w:color w:val="000000"/>
          <w:kern w:val="28"/>
          <w:sz w:val="24"/>
          <w:szCs w:val="24"/>
          <w:lang w:val="es-ES" w:eastAsia="es-ES"/>
          <w14:cntxtAlts/>
        </w:rPr>
        <w:t xml:space="preserve">estado </w:t>
      </w:r>
      <w:r w:rsidRPr="00160D41">
        <w:rPr>
          <w:rFonts w:ascii="Times New Roman" w:eastAsia="Times New Roman" w:hAnsi="Times New Roman" w:cs="Times New Roman"/>
          <w:color w:val="000000"/>
          <w:kern w:val="28"/>
          <w:sz w:val="24"/>
          <w:szCs w:val="24"/>
          <w:lang w:val="es-ES" w:eastAsia="es-ES"/>
          <w14:cntxtAlts/>
        </w:rPr>
        <w:t>Carabobo conforme a la perspectiva de García y Galicia (2012).  Es una investigación de tipo descriptiva, con un diseño de campo</w:t>
      </w:r>
      <w:r w:rsidR="00AF6229">
        <w:rPr>
          <w:rFonts w:ascii="Times New Roman" w:eastAsia="Times New Roman" w:hAnsi="Times New Roman" w:cs="Times New Roman"/>
          <w:color w:val="000000"/>
          <w:kern w:val="28"/>
          <w:sz w:val="24"/>
          <w:szCs w:val="24"/>
          <w:lang w:val="es-ES" w:eastAsia="es-ES"/>
          <w14:cntxtAlts/>
        </w:rPr>
        <w:t>,</w:t>
      </w:r>
      <w:r w:rsidRPr="00160D41">
        <w:rPr>
          <w:rFonts w:ascii="Times New Roman" w:eastAsia="Times New Roman" w:hAnsi="Times New Roman" w:cs="Times New Roman"/>
          <w:color w:val="000000"/>
          <w:kern w:val="28"/>
          <w:sz w:val="24"/>
          <w:szCs w:val="24"/>
          <w:lang w:val="es-ES" w:eastAsia="es-ES"/>
          <w14:cntxtAlts/>
        </w:rPr>
        <w:t xml:space="preserve"> no experimental, transeccional. La muestra estuvo constituida por 16 docentes, a quienes se les aplic</w:t>
      </w:r>
      <w:r w:rsidR="00AF6229">
        <w:rPr>
          <w:rFonts w:ascii="Times New Roman" w:eastAsia="Times New Roman" w:hAnsi="Times New Roman" w:cs="Times New Roman"/>
          <w:color w:val="000000"/>
          <w:kern w:val="28"/>
          <w:sz w:val="24"/>
          <w:szCs w:val="24"/>
          <w:lang w:val="es-ES" w:eastAsia="es-ES"/>
          <w14:cntxtAlts/>
        </w:rPr>
        <w:t>ó</w:t>
      </w:r>
      <w:r w:rsidRPr="00160D41">
        <w:rPr>
          <w:rFonts w:ascii="Times New Roman" w:eastAsia="Times New Roman" w:hAnsi="Times New Roman" w:cs="Times New Roman"/>
          <w:color w:val="000000"/>
          <w:kern w:val="28"/>
          <w:sz w:val="24"/>
          <w:szCs w:val="24"/>
          <w:lang w:val="es-ES" w:eastAsia="es-ES"/>
          <w14:cntxtAlts/>
        </w:rPr>
        <w:t xml:space="preserve"> el instrumento, el cual </w:t>
      </w:r>
      <w:r w:rsidR="00AF6229">
        <w:rPr>
          <w:rFonts w:ascii="Times New Roman" w:eastAsia="Times New Roman" w:hAnsi="Times New Roman" w:cs="Times New Roman"/>
          <w:color w:val="000000"/>
          <w:kern w:val="28"/>
          <w:sz w:val="24"/>
          <w:szCs w:val="24"/>
          <w:lang w:val="es-ES" w:eastAsia="es-ES"/>
          <w14:cntxtAlts/>
        </w:rPr>
        <w:t>consistió en una</w:t>
      </w:r>
      <w:r w:rsidRPr="00160D41">
        <w:rPr>
          <w:rFonts w:ascii="Times New Roman" w:eastAsia="Times New Roman" w:hAnsi="Times New Roman" w:cs="Times New Roman"/>
          <w:color w:val="000000"/>
          <w:kern w:val="28"/>
          <w:sz w:val="24"/>
          <w:szCs w:val="24"/>
          <w:lang w:val="es-ES" w:eastAsia="es-ES"/>
          <w14:cntxtAlts/>
        </w:rPr>
        <w:t xml:space="preserve"> Escala Likert de 47 ítems y 5 opciones de respuesta. Dicho cuestionario fue elaborado y validado por Medina en el año 2014. La confiabilidad arrojó un coeficiente igual a 0,81 puntos.  Los resultados permiten concluir que de todas las estrategias estudiadas, los docentes manifiestan hacer poco uso del portafolio, se recomienda hacer más uso de ella para que los estudiantes compartan su aprendizaje y sus evidencias recolectadas en el aula de clase.</w:t>
      </w:r>
    </w:p>
    <w:p w:rsidR="00160D41" w:rsidRPr="00160D41" w:rsidRDefault="00160D41" w:rsidP="00AF6229">
      <w:pPr>
        <w:widowControl w:val="0"/>
        <w:spacing w:after="120" w:line="285" w:lineRule="auto"/>
        <w:rPr>
          <w:rFonts w:ascii="Times New Roman" w:eastAsia="Calibri" w:hAnsi="Times New Roman" w:cs="Times New Roman"/>
          <w:sz w:val="24"/>
          <w:szCs w:val="24"/>
        </w:rPr>
      </w:pPr>
      <w:r w:rsidRPr="00160D41">
        <w:rPr>
          <w:rFonts w:ascii="Calibri" w:eastAsia="Times New Roman" w:hAnsi="Calibri" w:cs="Times New Roman"/>
          <w:color w:val="000000"/>
          <w:kern w:val="28"/>
          <w:sz w:val="20"/>
          <w:szCs w:val="20"/>
          <w:lang w:val="es-ES" w:eastAsia="es-ES"/>
          <w14:cntxtAlts/>
        </w:rPr>
        <w:t> </w:t>
      </w:r>
    </w:p>
    <w:p w:rsidR="00160D41" w:rsidRPr="00160D41" w:rsidRDefault="00160D41" w:rsidP="00160D41">
      <w:pPr>
        <w:spacing w:line="240" w:lineRule="auto"/>
        <w:jc w:val="both"/>
        <w:rPr>
          <w:rFonts w:ascii="Times New Roman" w:eastAsia="Calibri" w:hAnsi="Times New Roman" w:cs="Times New Roman"/>
          <w:sz w:val="24"/>
          <w:szCs w:val="24"/>
        </w:rPr>
      </w:pPr>
      <w:r w:rsidRPr="00160D41">
        <w:rPr>
          <w:rFonts w:ascii="Times New Roman" w:eastAsia="Calibri" w:hAnsi="Times New Roman" w:cs="Times New Roman"/>
          <w:b/>
          <w:sz w:val="24"/>
          <w:szCs w:val="24"/>
        </w:rPr>
        <w:t>Palabras clave:</w:t>
      </w:r>
      <w:r w:rsidR="001F1575">
        <w:rPr>
          <w:rFonts w:ascii="Times New Roman" w:eastAsia="Calibri" w:hAnsi="Times New Roman" w:cs="Times New Roman"/>
          <w:sz w:val="24"/>
          <w:szCs w:val="24"/>
        </w:rPr>
        <w:t xml:space="preserve"> E</w:t>
      </w:r>
      <w:r w:rsidRPr="00160D41">
        <w:rPr>
          <w:rFonts w:ascii="Times New Roman" w:eastAsia="Calibri" w:hAnsi="Times New Roman" w:cs="Times New Roman"/>
          <w:sz w:val="24"/>
          <w:szCs w:val="24"/>
        </w:rPr>
        <w:t>stra</w:t>
      </w:r>
      <w:r w:rsidR="00AF6229">
        <w:rPr>
          <w:rFonts w:ascii="Times New Roman" w:eastAsia="Calibri" w:hAnsi="Times New Roman" w:cs="Times New Roman"/>
          <w:sz w:val="24"/>
          <w:szCs w:val="24"/>
        </w:rPr>
        <w:t xml:space="preserve">tegias metodológicas, enseñanza, docente, matemática. </w:t>
      </w:r>
    </w:p>
    <w:p w:rsidR="00160D41" w:rsidRPr="00160D41" w:rsidRDefault="00160D41" w:rsidP="00160D41">
      <w:pPr>
        <w:spacing w:line="240" w:lineRule="auto"/>
        <w:jc w:val="both"/>
        <w:rPr>
          <w:rFonts w:ascii="Times New Roman" w:eastAsia="Calibri" w:hAnsi="Times New Roman" w:cs="Times New Roman"/>
          <w:sz w:val="24"/>
          <w:szCs w:val="24"/>
        </w:rPr>
      </w:pPr>
      <w:r w:rsidRPr="00160D41">
        <w:rPr>
          <w:rFonts w:ascii="Times New Roman" w:eastAsia="Calibri" w:hAnsi="Times New Roman" w:cs="Times New Roman"/>
          <w:b/>
          <w:sz w:val="24"/>
          <w:szCs w:val="24"/>
        </w:rPr>
        <w:t>Línea de investigación:</w:t>
      </w:r>
      <w:r w:rsidRPr="00160D41">
        <w:rPr>
          <w:rFonts w:ascii="Times New Roman" w:eastAsia="Calibri" w:hAnsi="Times New Roman" w:cs="Times New Roman"/>
          <w:sz w:val="24"/>
          <w:szCs w:val="24"/>
        </w:rPr>
        <w:t xml:space="preserve"> </w:t>
      </w:r>
      <w:r w:rsidR="00AF6229" w:rsidRPr="00AF6229">
        <w:rPr>
          <w:rFonts w:ascii="Times New Roman" w:eastAsia="Calibri" w:hAnsi="Times New Roman" w:cs="Times New Roman"/>
          <w:sz w:val="24"/>
          <w:szCs w:val="24"/>
        </w:rPr>
        <w:t>Formación del docente en educación matemática</w:t>
      </w:r>
      <w:r w:rsidR="00AF6229">
        <w:rPr>
          <w:rFonts w:ascii="Times New Roman" w:eastAsia="Calibri" w:hAnsi="Times New Roman" w:cs="Times New Roman"/>
          <w:sz w:val="24"/>
          <w:szCs w:val="24"/>
        </w:rPr>
        <w:t>.</w:t>
      </w:r>
    </w:p>
    <w:p w:rsidR="00160D41" w:rsidRPr="00160D41" w:rsidRDefault="00160D41" w:rsidP="00AF6229">
      <w:pPr>
        <w:spacing w:after="0" w:line="360" w:lineRule="auto"/>
        <w:jc w:val="both"/>
        <w:rPr>
          <w:rFonts w:ascii="Times New Roman" w:eastAsia="Calibri" w:hAnsi="Times New Roman" w:cs="Times New Roman"/>
          <w:sz w:val="24"/>
          <w:szCs w:val="24"/>
        </w:rPr>
      </w:pPr>
      <w:r w:rsidRPr="00160D41">
        <w:rPr>
          <w:rFonts w:ascii="Times New Roman" w:eastAsia="Calibri" w:hAnsi="Times New Roman" w:cs="Times New Roman"/>
          <w:b/>
          <w:sz w:val="24"/>
          <w:szCs w:val="24"/>
        </w:rPr>
        <w:t>Temática:</w:t>
      </w:r>
      <w:r w:rsidRPr="00160D41">
        <w:rPr>
          <w:rFonts w:ascii="Times New Roman" w:eastAsia="Calibri" w:hAnsi="Times New Roman" w:cs="Times New Roman"/>
          <w:sz w:val="24"/>
          <w:szCs w:val="24"/>
        </w:rPr>
        <w:t xml:space="preserve"> </w:t>
      </w:r>
      <w:r w:rsidR="00AF6229" w:rsidRPr="00AF6229">
        <w:rPr>
          <w:rFonts w:ascii="Times New Roman" w:eastAsia="Calibri" w:hAnsi="Times New Roman" w:cs="Times New Roman"/>
          <w:sz w:val="24"/>
          <w:szCs w:val="24"/>
        </w:rPr>
        <w:t>Formación inicial y formación continua</w:t>
      </w:r>
      <w:r w:rsidR="00AF6229">
        <w:rPr>
          <w:rFonts w:ascii="Times New Roman" w:eastAsia="Calibri" w:hAnsi="Times New Roman" w:cs="Times New Roman"/>
          <w:sz w:val="24"/>
          <w:szCs w:val="24"/>
        </w:rPr>
        <w:t>.</w:t>
      </w:r>
    </w:p>
    <w:p w:rsidR="00160D41" w:rsidRPr="00160D41" w:rsidRDefault="00160D41" w:rsidP="00160D41">
      <w:pPr>
        <w:spacing w:line="240" w:lineRule="auto"/>
        <w:jc w:val="both"/>
        <w:rPr>
          <w:rFonts w:ascii="Times New Roman" w:eastAsia="Calibri" w:hAnsi="Times New Roman" w:cs="Times New Roman"/>
          <w:sz w:val="24"/>
          <w:szCs w:val="24"/>
        </w:rPr>
      </w:pPr>
      <w:r w:rsidRPr="00160D41">
        <w:rPr>
          <w:rFonts w:ascii="Times New Roman" w:eastAsia="Calibri" w:hAnsi="Times New Roman" w:cs="Times New Roman"/>
          <w:b/>
          <w:sz w:val="24"/>
          <w:szCs w:val="24"/>
        </w:rPr>
        <w:t>Sub-Temática:</w:t>
      </w:r>
      <w:r w:rsidRPr="00160D41">
        <w:rPr>
          <w:rFonts w:ascii="Times New Roman" w:eastAsia="Calibri" w:hAnsi="Times New Roman" w:cs="Times New Roman"/>
          <w:sz w:val="24"/>
          <w:szCs w:val="24"/>
        </w:rPr>
        <w:t xml:space="preserve"> </w:t>
      </w:r>
      <w:r w:rsidR="00AF6229">
        <w:rPr>
          <w:rFonts w:ascii="Times New Roman" w:eastAsia="Calibri" w:hAnsi="Times New Roman" w:cs="Times New Roman"/>
          <w:sz w:val="24"/>
          <w:szCs w:val="24"/>
        </w:rPr>
        <w:t>Desempeño</w:t>
      </w:r>
      <w:r w:rsidRPr="00160D41">
        <w:rPr>
          <w:rFonts w:ascii="Times New Roman" w:eastAsia="Calibri" w:hAnsi="Times New Roman" w:cs="Times New Roman"/>
          <w:sz w:val="24"/>
          <w:szCs w:val="24"/>
        </w:rPr>
        <w:t xml:space="preserve">. </w:t>
      </w:r>
    </w:p>
    <w:p w:rsidR="00315B61" w:rsidRDefault="00315B61" w:rsidP="007F0599">
      <w:pPr>
        <w:jc w:val="both"/>
        <w:rPr>
          <w:rFonts w:ascii="Times New Roman" w:hAnsi="Times New Roman" w:cs="Times New Roman"/>
          <w:sz w:val="24"/>
          <w:szCs w:val="24"/>
        </w:rPr>
        <w:sectPr w:rsidR="00315B61" w:rsidSect="009D1DF9">
          <w:footerReference w:type="even" r:id="rId15"/>
          <w:footerReference w:type="default" r:id="rId16"/>
          <w:pgSz w:w="12240" w:h="15840" w:code="1"/>
          <w:pgMar w:top="1440" w:right="1440" w:bottom="1440" w:left="1440" w:header="709" w:footer="709" w:gutter="0"/>
          <w:pgNumType w:fmt="lowerRoman" w:start="1"/>
          <w:cols w:space="708"/>
          <w:docGrid w:linePitch="360"/>
        </w:sectPr>
      </w:pPr>
    </w:p>
    <w:p w:rsidR="00315B61" w:rsidRDefault="00242286" w:rsidP="00242286">
      <w:pPr>
        <w:tabs>
          <w:tab w:val="left" w:pos="3732"/>
        </w:tabs>
        <w:spacing w:after="24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242286" w:rsidRDefault="00242286" w:rsidP="00242286">
      <w:pPr>
        <w:spacing w:after="240" w:line="360" w:lineRule="auto"/>
        <w:jc w:val="center"/>
        <w:rPr>
          <w:rFonts w:ascii="Times New Roman" w:hAnsi="Times New Roman" w:cs="Times New Roman"/>
          <w:b/>
          <w:sz w:val="24"/>
          <w:szCs w:val="24"/>
        </w:rPr>
      </w:pPr>
    </w:p>
    <w:p w:rsidR="00324B20" w:rsidRDefault="00324B20" w:rsidP="00242286">
      <w:pPr>
        <w:spacing w:after="240" w:line="360" w:lineRule="auto"/>
        <w:jc w:val="center"/>
        <w:rPr>
          <w:rFonts w:ascii="Times New Roman" w:hAnsi="Times New Roman" w:cs="Times New Roman"/>
          <w:b/>
          <w:sz w:val="24"/>
          <w:szCs w:val="24"/>
        </w:rPr>
      </w:pPr>
      <w:r w:rsidRPr="00324B20">
        <w:rPr>
          <w:rFonts w:ascii="Times New Roman" w:hAnsi="Times New Roman" w:cs="Times New Roman"/>
          <w:b/>
          <w:sz w:val="24"/>
          <w:szCs w:val="24"/>
        </w:rPr>
        <w:t>INTRODUCCIÓN</w:t>
      </w:r>
    </w:p>
    <w:p w:rsidR="00715B56" w:rsidRDefault="001A273C"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educación actual debe ir dirigida a la formación de un individuo apto para enfrentar las nuevas realidades</w:t>
      </w:r>
      <w:r w:rsidR="005A3DB4">
        <w:rPr>
          <w:rFonts w:ascii="Times New Roman" w:hAnsi="Times New Roman" w:cs="Times New Roman"/>
          <w:sz w:val="24"/>
          <w:szCs w:val="24"/>
        </w:rPr>
        <w:t>, tanto en los campos</w:t>
      </w:r>
      <w:r w:rsidR="003E7150">
        <w:rPr>
          <w:rFonts w:ascii="Times New Roman" w:hAnsi="Times New Roman" w:cs="Times New Roman"/>
          <w:sz w:val="24"/>
          <w:szCs w:val="24"/>
        </w:rPr>
        <w:t xml:space="preserve"> científico,</w:t>
      </w:r>
      <w:r w:rsidR="005A3DB4">
        <w:rPr>
          <w:rFonts w:ascii="Times New Roman" w:hAnsi="Times New Roman" w:cs="Times New Roman"/>
          <w:sz w:val="24"/>
          <w:szCs w:val="24"/>
        </w:rPr>
        <w:t xml:space="preserve"> </w:t>
      </w:r>
      <w:r>
        <w:rPr>
          <w:rFonts w:ascii="Times New Roman" w:hAnsi="Times New Roman" w:cs="Times New Roman"/>
          <w:sz w:val="24"/>
          <w:szCs w:val="24"/>
        </w:rPr>
        <w:t xml:space="preserve">tecnológico, económico y social; </w:t>
      </w:r>
      <w:r w:rsidR="003E7150">
        <w:rPr>
          <w:rFonts w:ascii="Times New Roman" w:hAnsi="Times New Roman" w:cs="Times New Roman"/>
          <w:sz w:val="24"/>
          <w:szCs w:val="24"/>
        </w:rPr>
        <w:t>toda vez</w:t>
      </w:r>
      <w:r>
        <w:rPr>
          <w:rFonts w:ascii="Times New Roman" w:hAnsi="Times New Roman" w:cs="Times New Roman"/>
          <w:sz w:val="24"/>
          <w:szCs w:val="24"/>
        </w:rPr>
        <w:t xml:space="preserve"> que una de las dificultades que presenta el sistema educativo</w:t>
      </w:r>
      <w:r w:rsidR="005A3DB4">
        <w:rPr>
          <w:rFonts w:ascii="Times New Roman" w:hAnsi="Times New Roman" w:cs="Times New Roman"/>
          <w:sz w:val="24"/>
          <w:szCs w:val="24"/>
        </w:rPr>
        <w:t xml:space="preserve"> a </w:t>
      </w:r>
      <w:r w:rsidR="003E7150">
        <w:rPr>
          <w:rFonts w:ascii="Times New Roman" w:hAnsi="Times New Roman" w:cs="Times New Roman"/>
          <w:sz w:val="24"/>
          <w:szCs w:val="24"/>
        </w:rPr>
        <w:t>escala</w:t>
      </w:r>
      <w:r w:rsidR="005A3DB4">
        <w:rPr>
          <w:rFonts w:ascii="Times New Roman" w:hAnsi="Times New Roman" w:cs="Times New Roman"/>
          <w:sz w:val="24"/>
          <w:szCs w:val="24"/>
        </w:rPr>
        <w:t xml:space="preserve"> mundial, es la formación de profesionales capaces de enfrentarse y responder </w:t>
      </w:r>
      <w:r w:rsidR="008068A0">
        <w:rPr>
          <w:rFonts w:ascii="Times New Roman" w:hAnsi="Times New Roman" w:cs="Times New Roman"/>
          <w:sz w:val="24"/>
          <w:szCs w:val="24"/>
        </w:rPr>
        <w:t xml:space="preserve">a los </w:t>
      </w:r>
      <w:r w:rsidR="005A3DB4">
        <w:rPr>
          <w:rFonts w:ascii="Times New Roman" w:hAnsi="Times New Roman" w:cs="Times New Roman"/>
          <w:sz w:val="24"/>
          <w:szCs w:val="24"/>
        </w:rPr>
        <w:t>nuevos retos en dichos campos</w:t>
      </w:r>
      <w:r w:rsidR="008068A0">
        <w:rPr>
          <w:rFonts w:ascii="Times New Roman" w:hAnsi="Times New Roman" w:cs="Times New Roman"/>
          <w:sz w:val="24"/>
          <w:szCs w:val="24"/>
        </w:rPr>
        <w:t xml:space="preserve"> que exige el avasallante cambio y progreso de la sociedad del conocimiento</w:t>
      </w:r>
      <w:r w:rsidR="005A3DB4">
        <w:rPr>
          <w:rFonts w:ascii="Times New Roman" w:hAnsi="Times New Roman" w:cs="Times New Roman"/>
          <w:sz w:val="24"/>
          <w:szCs w:val="24"/>
        </w:rPr>
        <w:t>.</w:t>
      </w:r>
    </w:p>
    <w:p w:rsidR="00715B56" w:rsidRPr="00715B56" w:rsidRDefault="00715B56" w:rsidP="003E7150">
      <w:pPr>
        <w:spacing w:after="0" w:line="360" w:lineRule="auto"/>
        <w:ind w:firstLine="284"/>
        <w:jc w:val="both"/>
        <w:rPr>
          <w:rFonts w:ascii="Times New Roman" w:hAnsi="Times New Roman" w:cs="Times New Roman"/>
          <w:sz w:val="24"/>
          <w:szCs w:val="24"/>
        </w:rPr>
      </w:pPr>
      <w:r w:rsidRPr="00715B56">
        <w:rPr>
          <w:rFonts w:ascii="Times New Roman" w:hAnsi="Times New Roman" w:cs="Times New Roman"/>
          <w:sz w:val="24"/>
          <w:szCs w:val="24"/>
        </w:rPr>
        <w:t xml:space="preserve">En cuanto a la enseñanza estratégica, el docente en el acto didáctico tiene un claro sentido relacional tanto respecto del </w:t>
      </w:r>
      <w:r w:rsidR="008068A0">
        <w:rPr>
          <w:rFonts w:ascii="Times New Roman" w:hAnsi="Times New Roman" w:cs="Times New Roman"/>
          <w:sz w:val="24"/>
          <w:szCs w:val="24"/>
        </w:rPr>
        <w:t>estudiante</w:t>
      </w:r>
      <w:r w:rsidRPr="00715B56">
        <w:rPr>
          <w:rFonts w:ascii="Times New Roman" w:hAnsi="Times New Roman" w:cs="Times New Roman"/>
          <w:sz w:val="24"/>
          <w:szCs w:val="24"/>
        </w:rPr>
        <w:t xml:space="preserve"> cuanto del contenido curricular, </w:t>
      </w:r>
      <w:r w:rsidR="008068A0">
        <w:rPr>
          <w:rFonts w:ascii="Times New Roman" w:hAnsi="Times New Roman" w:cs="Times New Roman"/>
          <w:sz w:val="24"/>
          <w:szCs w:val="24"/>
        </w:rPr>
        <w:t xml:space="preserve">de tal modo que </w:t>
      </w:r>
      <w:r w:rsidRPr="00715B56">
        <w:rPr>
          <w:rFonts w:ascii="Times New Roman" w:hAnsi="Times New Roman" w:cs="Times New Roman"/>
          <w:sz w:val="24"/>
          <w:szCs w:val="24"/>
        </w:rPr>
        <w:t xml:space="preserve">la actuación elegida </w:t>
      </w:r>
      <w:r w:rsidR="008068A0">
        <w:rPr>
          <w:rFonts w:ascii="Times New Roman" w:hAnsi="Times New Roman" w:cs="Times New Roman"/>
          <w:sz w:val="24"/>
          <w:szCs w:val="24"/>
        </w:rPr>
        <w:t xml:space="preserve">y desarrollada </w:t>
      </w:r>
      <w:r w:rsidRPr="00715B56">
        <w:rPr>
          <w:rFonts w:ascii="Times New Roman" w:hAnsi="Times New Roman" w:cs="Times New Roman"/>
          <w:sz w:val="24"/>
          <w:szCs w:val="24"/>
        </w:rPr>
        <w:t xml:space="preserve">por el docente repercute en los otros elementos de la tríada didáctica. </w:t>
      </w:r>
      <w:r w:rsidR="008068A0">
        <w:rPr>
          <w:rFonts w:ascii="Times New Roman" w:hAnsi="Times New Roman" w:cs="Times New Roman"/>
          <w:sz w:val="24"/>
          <w:szCs w:val="24"/>
        </w:rPr>
        <w:t>Así, pues, e</w:t>
      </w:r>
      <w:r w:rsidRPr="00715B56">
        <w:rPr>
          <w:rFonts w:ascii="Times New Roman" w:hAnsi="Times New Roman" w:cs="Times New Roman"/>
          <w:sz w:val="24"/>
          <w:szCs w:val="24"/>
        </w:rPr>
        <w:t xml:space="preserve">l docente estratégico participa al estudiante el objetivo a alcanzar y también la selección de </w:t>
      </w:r>
      <w:r w:rsidR="008068A0">
        <w:rPr>
          <w:rFonts w:ascii="Times New Roman" w:hAnsi="Times New Roman" w:cs="Times New Roman"/>
          <w:sz w:val="24"/>
          <w:szCs w:val="24"/>
        </w:rPr>
        <w:t xml:space="preserve">los </w:t>
      </w:r>
      <w:r w:rsidRPr="00715B56">
        <w:rPr>
          <w:rFonts w:ascii="Times New Roman" w:hAnsi="Times New Roman" w:cs="Times New Roman"/>
          <w:sz w:val="24"/>
          <w:szCs w:val="24"/>
        </w:rPr>
        <w:t xml:space="preserve">procedimientos </w:t>
      </w:r>
      <w:r w:rsidR="008068A0">
        <w:rPr>
          <w:rFonts w:ascii="Times New Roman" w:hAnsi="Times New Roman" w:cs="Times New Roman"/>
          <w:sz w:val="24"/>
          <w:szCs w:val="24"/>
        </w:rPr>
        <w:t>que se seguirán</w:t>
      </w:r>
      <w:r w:rsidRPr="00715B56">
        <w:rPr>
          <w:rFonts w:ascii="Times New Roman" w:hAnsi="Times New Roman" w:cs="Times New Roman"/>
          <w:sz w:val="24"/>
          <w:szCs w:val="24"/>
        </w:rPr>
        <w:t xml:space="preserve">, con sus justificaciones de valor, a fin de que progresivamente se vayan formando </w:t>
      </w:r>
      <w:r w:rsidR="008068A0">
        <w:rPr>
          <w:rFonts w:ascii="Times New Roman" w:hAnsi="Times New Roman" w:cs="Times New Roman"/>
          <w:sz w:val="24"/>
          <w:szCs w:val="24"/>
        </w:rPr>
        <w:t xml:space="preserve">también </w:t>
      </w:r>
      <w:r w:rsidRPr="00715B56">
        <w:rPr>
          <w:rFonts w:ascii="Times New Roman" w:hAnsi="Times New Roman" w:cs="Times New Roman"/>
          <w:sz w:val="24"/>
          <w:szCs w:val="24"/>
        </w:rPr>
        <w:t>aprendices estratégicos</w:t>
      </w:r>
      <w:r w:rsidR="008068A0">
        <w:rPr>
          <w:rFonts w:ascii="Times New Roman" w:hAnsi="Times New Roman" w:cs="Times New Roman"/>
          <w:sz w:val="24"/>
          <w:szCs w:val="24"/>
        </w:rPr>
        <w:t xml:space="preserve"> capaces de auto gestionar sus procesos de aprendizaje</w:t>
      </w:r>
      <w:r w:rsidRPr="00715B56">
        <w:rPr>
          <w:rFonts w:ascii="Times New Roman" w:hAnsi="Times New Roman" w:cs="Times New Roman"/>
          <w:sz w:val="24"/>
          <w:szCs w:val="24"/>
        </w:rPr>
        <w:t>.</w:t>
      </w:r>
    </w:p>
    <w:p w:rsidR="008068A0" w:rsidRDefault="008068A0"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Dentro de este entramado, e</w:t>
      </w:r>
      <w:r w:rsidR="005A3DB4">
        <w:rPr>
          <w:rFonts w:ascii="Times New Roman" w:hAnsi="Times New Roman" w:cs="Times New Roman"/>
          <w:sz w:val="24"/>
          <w:szCs w:val="24"/>
        </w:rPr>
        <w:t xml:space="preserve">l presente estudio de investigación </w:t>
      </w:r>
      <w:r>
        <w:rPr>
          <w:rFonts w:ascii="Times New Roman" w:hAnsi="Times New Roman" w:cs="Times New Roman"/>
          <w:sz w:val="24"/>
          <w:szCs w:val="24"/>
        </w:rPr>
        <w:t>surge del interés por dar respuesta a la problemática relacionada con</w:t>
      </w:r>
      <w:r w:rsidR="005A3DB4">
        <w:rPr>
          <w:rFonts w:ascii="Times New Roman" w:hAnsi="Times New Roman" w:cs="Times New Roman"/>
          <w:sz w:val="24"/>
          <w:szCs w:val="24"/>
        </w:rPr>
        <w:t xml:space="preserve"> las estrategias metodológicas </w:t>
      </w:r>
      <w:r>
        <w:rPr>
          <w:rFonts w:ascii="Times New Roman" w:hAnsi="Times New Roman" w:cs="Times New Roman"/>
          <w:sz w:val="24"/>
          <w:szCs w:val="24"/>
        </w:rPr>
        <w:t xml:space="preserve">utilizadas por el profesorado de la asignatura </w:t>
      </w:r>
      <w:r w:rsidR="005A3DB4">
        <w:rPr>
          <w:rFonts w:ascii="Times New Roman" w:hAnsi="Times New Roman" w:cs="Times New Roman"/>
          <w:sz w:val="24"/>
          <w:szCs w:val="24"/>
        </w:rPr>
        <w:t>matemática de</w:t>
      </w:r>
      <w:r>
        <w:rPr>
          <w:rFonts w:ascii="Times New Roman" w:hAnsi="Times New Roman" w:cs="Times New Roman"/>
          <w:sz w:val="24"/>
          <w:szCs w:val="24"/>
        </w:rPr>
        <w:t>l nivel de e</w:t>
      </w:r>
      <w:r w:rsidR="005A3DB4">
        <w:rPr>
          <w:rFonts w:ascii="Times New Roman" w:hAnsi="Times New Roman" w:cs="Times New Roman"/>
          <w:sz w:val="24"/>
          <w:szCs w:val="24"/>
        </w:rPr>
        <w:t xml:space="preserve">ducación </w:t>
      </w:r>
      <w:r>
        <w:rPr>
          <w:rFonts w:ascii="Times New Roman" w:hAnsi="Times New Roman" w:cs="Times New Roman"/>
          <w:sz w:val="24"/>
          <w:szCs w:val="24"/>
        </w:rPr>
        <w:t>m</w:t>
      </w:r>
      <w:r w:rsidR="005A3DB4">
        <w:rPr>
          <w:rFonts w:ascii="Times New Roman" w:hAnsi="Times New Roman" w:cs="Times New Roman"/>
          <w:sz w:val="24"/>
          <w:szCs w:val="24"/>
        </w:rPr>
        <w:t xml:space="preserve">edia </w:t>
      </w:r>
      <w:r>
        <w:rPr>
          <w:rFonts w:ascii="Times New Roman" w:hAnsi="Times New Roman" w:cs="Times New Roman"/>
          <w:sz w:val="24"/>
          <w:szCs w:val="24"/>
        </w:rPr>
        <w:t>g</w:t>
      </w:r>
      <w:r w:rsidR="005A3DB4">
        <w:rPr>
          <w:rFonts w:ascii="Times New Roman" w:hAnsi="Times New Roman" w:cs="Times New Roman"/>
          <w:sz w:val="24"/>
          <w:szCs w:val="24"/>
        </w:rPr>
        <w:t xml:space="preserve">eneral en los liceos </w:t>
      </w:r>
      <w:r>
        <w:rPr>
          <w:rFonts w:ascii="Times New Roman" w:hAnsi="Times New Roman" w:cs="Times New Roman"/>
          <w:sz w:val="24"/>
          <w:szCs w:val="24"/>
        </w:rPr>
        <w:t>adscritos a</w:t>
      </w:r>
      <w:r w:rsidR="005A3DB4">
        <w:rPr>
          <w:rFonts w:ascii="Times New Roman" w:hAnsi="Times New Roman" w:cs="Times New Roman"/>
          <w:sz w:val="24"/>
          <w:szCs w:val="24"/>
        </w:rPr>
        <w:t>l municipio</w:t>
      </w:r>
      <w:r>
        <w:rPr>
          <w:rFonts w:ascii="Times New Roman" w:hAnsi="Times New Roman" w:cs="Times New Roman"/>
          <w:sz w:val="24"/>
          <w:szCs w:val="24"/>
        </w:rPr>
        <w:t xml:space="preserve"> escolar </w:t>
      </w:r>
      <w:r w:rsidR="005A3DB4">
        <w:rPr>
          <w:rFonts w:ascii="Times New Roman" w:hAnsi="Times New Roman" w:cs="Times New Roman"/>
          <w:sz w:val="24"/>
          <w:szCs w:val="24"/>
        </w:rPr>
        <w:t xml:space="preserve">Puerto Cabello </w:t>
      </w:r>
      <w:r>
        <w:rPr>
          <w:rFonts w:ascii="Times New Roman" w:hAnsi="Times New Roman" w:cs="Times New Roman"/>
          <w:sz w:val="24"/>
          <w:szCs w:val="24"/>
        </w:rPr>
        <w:t>ubicado en el estado Carabobo.</w:t>
      </w:r>
    </w:p>
    <w:p w:rsidR="008068A0" w:rsidRDefault="008068A0"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Este estudio se desarrolló mediante un esquema metodológico de tipo descriptivo, de campo, no experimental y transeccional.  </w:t>
      </w:r>
    </w:p>
    <w:p w:rsidR="00324B20" w:rsidRDefault="008068A0"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exposición del desarrollo del estudio en el presente informe de investigación </w:t>
      </w:r>
      <w:r w:rsidR="003A07C2" w:rsidRPr="003A07C2">
        <w:rPr>
          <w:rFonts w:ascii="Times New Roman" w:hAnsi="Times New Roman" w:cs="Times New Roman"/>
          <w:sz w:val="24"/>
          <w:szCs w:val="24"/>
        </w:rPr>
        <w:t>está</w:t>
      </w:r>
      <w:r>
        <w:rPr>
          <w:rFonts w:ascii="Times New Roman" w:hAnsi="Times New Roman" w:cs="Times New Roman"/>
          <w:sz w:val="24"/>
          <w:szCs w:val="24"/>
        </w:rPr>
        <w:t xml:space="preserve"> estructurada</w:t>
      </w:r>
      <w:r w:rsidR="00324B20" w:rsidRPr="003A07C2">
        <w:rPr>
          <w:rFonts w:ascii="Times New Roman" w:hAnsi="Times New Roman" w:cs="Times New Roman"/>
          <w:sz w:val="24"/>
          <w:szCs w:val="24"/>
        </w:rPr>
        <w:t xml:space="preserve"> en cuatro capítulos, los cuales se describen a </w:t>
      </w:r>
      <w:r w:rsidR="003A07C2" w:rsidRPr="003A07C2">
        <w:rPr>
          <w:rFonts w:ascii="Times New Roman" w:hAnsi="Times New Roman" w:cs="Times New Roman"/>
          <w:sz w:val="24"/>
          <w:szCs w:val="24"/>
        </w:rPr>
        <w:t>continuación:</w:t>
      </w:r>
    </w:p>
    <w:p w:rsidR="003A07C2" w:rsidRDefault="003A07C2"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el </w:t>
      </w:r>
      <w:r w:rsidR="003E7150">
        <w:rPr>
          <w:rFonts w:ascii="Times New Roman" w:hAnsi="Times New Roman" w:cs="Times New Roman"/>
          <w:sz w:val="24"/>
          <w:szCs w:val="24"/>
        </w:rPr>
        <w:t>capítulo 1</w:t>
      </w:r>
      <w:r>
        <w:rPr>
          <w:rFonts w:ascii="Times New Roman" w:hAnsi="Times New Roman" w:cs="Times New Roman"/>
          <w:sz w:val="24"/>
          <w:szCs w:val="24"/>
        </w:rPr>
        <w:t xml:space="preserve">, se describe el planteamiento y formulación de problema, los objetivos general como los específicos y la justificación del estudio. </w:t>
      </w:r>
    </w:p>
    <w:p w:rsidR="003A07C2" w:rsidRDefault="00E44747"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Seguidamente</w:t>
      </w:r>
      <w:r w:rsidR="008068A0">
        <w:rPr>
          <w:rFonts w:ascii="Times New Roman" w:hAnsi="Times New Roman" w:cs="Times New Roman"/>
          <w:sz w:val="24"/>
          <w:szCs w:val="24"/>
        </w:rPr>
        <w:t>,</w:t>
      </w:r>
      <w:r>
        <w:rPr>
          <w:rFonts w:ascii="Times New Roman" w:hAnsi="Times New Roman" w:cs="Times New Roman"/>
          <w:sz w:val="24"/>
          <w:szCs w:val="24"/>
        </w:rPr>
        <w:t xml:space="preserve"> e</w:t>
      </w:r>
      <w:r w:rsidR="003A07C2">
        <w:rPr>
          <w:rFonts w:ascii="Times New Roman" w:hAnsi="Times New Roman" w:cs="Times New Roman"/>
          <w:sz w:val="24"/>
          <w:szCs w:val="24"/>
        </w:rPr>
        <w:t xml:space="preserve">n el </w:t>
      </w:r>
      <w:r w:rsidR="003E7150">
        <w:rPr>
          <w:rFonts w:ascii="Times New Roman" w:hAnsi="Times New Roman" w:cs="Times New Roman"/>
          <w:sz w:val="24"/>
          <w:szCs w:val="24"/>
        </w:rPr>
        <w:t>capítulo 2</w:t>
      </w:r>
      <w:r w:rsidR="003A07C2">
        <w:rPr>
          <w:rFonts w:ascii="Times New Roman" w:hAnsi="Times New Roman" w:cs="Times New Roman"/>
          <w:sz w:val="24"/>
          <w:szCs w:val="24"/>
        </w:rPr>
        <w:t xml:space="preserve">, se desarrolla el marco </w:t>
      </w:r>
      <w:r>
        <w:rPr>
          <w:rFonts w:ascii="Times New Roman" w:hAnsi="Times New Roman" w:cs="Times New Roman"/>
          <w:sz w:val="24"/>
          <w:szCs w:val="24"/>
        </w:rPr>
        <w:t>teórico</w:t>
      </w:r>
      <w:r w:rsidR="003A07C2">
        <w:rPr>
          <w:rFonts w:ascii="Times New Roman" w:hAnsi="Times New Roman" w:cs="Times New Roman"/>
          <w:sz w:val="24"/>
          <w:szCs w:val="24"/>
        </w:rPr>
        <w:t xml:space="preserve">, en el cual se evidencian los antecedentes que guardan relación con el presente estudio; también </w:t>
      </w:r>
      <w:r>
        <w:rPr>
          <w:rFonts w:ascii="Times New Roman" w:hAnsi="Times New Roman" w:cs="Times New Roman"/>
          <w:sz w:val="24"/>
          <w:szCs w:val="24"/>
        </w:rPr>
        <w:t>se analizan las</w:t>
      </w:r>
      <w:r w:rsidR="003A07C2">
        <w:rPr>
          <w:rFonts w:ascii="Times New Roman" w:hAnsi="Times New Roman" w:cs="Times New Roman"/>
          <w:sz w:val="24"/>
          <w:szCs w:val="24"/>
        </w:rPr>
        <w:t xml:space="preserve"> bases teóricas como lo son: </w:t>
      </w:r>
      <w:r w:rsidR="00684D64">
        <w:rPr>
          <w:rFonts w:ascii="Times New Roman" w:hAnsi="Times New Roman" w:cs="Times New Roman"/>
          <w:sz w:val="24"/>
          <w:szCs w:val="24"/>
        </w:rPr>
        <w:t xml:space="preserve">la base </w:t>
      </w:r>
      <w:r>
        <w:rPr>
          <w:rFonts w:ascii="Times New Roman" w:hAnsi="Times New Roman" w:cs="Times New Roman"/>
          <w:sz w:val="24"/>
          <w:szCs w:val="24"/>
        </w:rPr>
        <w:t>filosófica, sociológica, psicológica, pedagógica y legal. Por último</w:t>
      </w:r>
      <w:r w:rsidR="008068A0">
        <w:rPr>
          <w:rFonts w:ascii="Times New Roman" w:hAnsi="Times New Roman" w:cs="Times New Roman"/>
          <w:sz w:val="24"/>
          <w:szCs w:val="24"/>
        </w:rPr>
        <w:t>,</w:t>
      </w:r>
      <w:r>
        <w:rPr>
          <w:rFonts w:ascii="Times New Roman" w:hAnsi="Times New Roman" w:cs="Times New Roman"/>
          <w:sz w:val="24"/>
          <w:szCs w:val="24"/>
        </w:rPr>
        <w:t xml:space="preserve"> se describe</w:t>
      </w:r>
      <w:r w:rsidR="003A07C2">
        <w:rPr>
          <w:rFonts w:ascii="Times New Roman" w:hAnsi="Times New Roman" w:cs="Times New Roman"/>
          <w:sz w:val="24"/>
          <w:szCs w:val="24"/>
        </w:rPr>
        <w:t xml:space="preserve"> la definición de términos</w:t>
      </w:r>
      <w:r w:rsidR="00684D64">
        <w:rPr>
          <w:rFonts w:ascii="Times New Roman" w:hAnsi="Times New Roman" w:cs="Times New Roman"/>
          <w:sz w:val="24"/>
          <w:szCs w:val="24"/>
        </w:rPr>
        <w:t xml:space="preserve">. </w:t>
      </w:r>
    </w:p>
    <w:p w:rsidR="003A07C2" w:rsidRDefault="003A07C2"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w:t>
      </w:r>
      <w:r w:rsidR="003E7150">
        <w:rPr>
          <w:rFonts w:ascii="Times New Roman" w:hAnsi="Times New Roman" w:cs="Times New Roman"/>
          <w:sz w:val="24"/>
          <w:szCs w:val="24"/>
        </w:rPr>
        <w:t>capítulo 3</w:t>
      </w:r>
      <w:r w:rsidR="00E44747">
        <w:rPr>
          <w:rFonts w:ascii="Times New Roman" w:hAnsi="Times New Roman" w:cs="Times New Roman"/>
          <w:sz w:val="24"/>
          <w:szCs w:val="24"/>
        </w:rPr>
        <w:t xml:space="preserve">, se describe el marco metodológico, </w:t>
      </w:r>
      <w:r w:rsidR="00684D64">
        <w:rPr>
          <w:rFonts w:ascii="Times New Roman" w:hAnsi="Times New Roman" w:cs="Times New Roman"/>
          <w:sz w:val="24"/>
          <w:szCs w:val="24"/>
        </w:rPr>
        <w:t>el cua</w:t>
      </w:r>
      <w:r w:rsidR="00E44747">
        <w:rPr>
          <w:rFonts w:ascii="Times New Roman" w:hAnsi="Times New Roman" w:cs="Times New Roman"/>
          <w:sz w:val="24"/>
          <w:szCs w:val="24"/>
        </w:rPr>
        <w:t xml:space="preserve">l está compuesto por el tipo y diseño de la investigación, sujetos de estudio, procedimiento, técnicas e instrumentos de la recolección de datos, validez, confiabilidad y técnica de análisis de la información.  </w:t>
      </w:r>
    </w:p>
    <w:p w:rsidR="008068A0" w:rsidRDefault="00684D64"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último, e</w:t>
      </w:r>
      <w:r w:rsidR="003A07C2">
        <w:rPr>
          <w:rFonts w:ascii="Times New Roman" w:hAnsi="Times New Roman" w:cs="Times New Roman"/>
          <w:sz w:val="24"/>
          <w:szCs w:val="24"/>
        </w:rPr>
        <w:t>n el</w:t>
      </w:r>
      <w:r w:rsidR="00E44747">
        <w:rPr>
          <w:rFonts w:ascii="Times New Roman" w:hAnsi="Times New Roman" w:cs="Times New Roman"/>
          <w:sz w:val="24"/>
          <w:szCs w:val="24"/>
        </w:rPr>
        <w:t xml:space="preserve"> </w:t>
      </w:r>
      <w:r w:rsidR="003E7150">
        <w:rPr>
          <w:rFonts w:ascii="Times New Roman" w:hAnsi="Times New Roman" w:cs="Times New Roman"/>
          <w:sz w:val="24"/>
          <w:szCs w:val="24"/>
        </w:rPr>
        <w:t>capítulo 4</w:t>
      </w:r>
      <w:r w:rsidR="00E44747">
        <w:rPr>
          <w:rFonts w:ascii="Times New Roman" w:hAnsi="Times New Roman" w:cs="Times New Roman"/>
          <w:sz w:val="24"/>
          <w:szCs w:val="24"/>
        </w:rPr>
        <w:t xml:space="preserve">, se </w:t>
      </w:r>
      <w:r w:rsidR="001A273C">
        <w:rPr>
          <w:rFonts w:ascii="Times New Roman" w:hAnsi="Times New Roman" w:cs="Times New Roman"/>
          <w:sz w:val="24"/>
          <w:szCs w:val="24"/>
        </w:rPr>
        <w:t xml:space="preserve">describe lo referente </w:t>
      </w:r>
      <w:r>
        <w:rPr>
          <w:rFonts w:ascii="Times New Roman" w:hAnsi="Times New Roman" w:cs="Times New Roman"/>
          <w:sz w:val="24"/>
          <w:szCs w:val="24"/>
        </w:rPr>
        <w:t xml:space="preserve"> al análisis e interpretación </w:t>
      </w:r>
      <w:r w:rsidR="00AF6192">
        <w:rPr>
          <w:rFonts w:ascii="Times New Roman" w:hAnsi="Times New Roman" w:cs="Times New Roman"/>
          <w:sz w:val="24"/>
          <w:szCs w:val="24"/>
        </w:rPr>
        <w:t>de los resultados</w:t>
      </w:r>
      <w:r w:rsidR="008068A0">
        <w:rPr>
          <w:rFonts w:ascii="Times New Roman" w:hAnsi="Times New Roman" w:cs="Times New Roman"/>
          <w:sz w:val="24"/>
          <w:szCs w:val="24"/>
        </w:rPr>
        <w:t>.</w:t>
      </w:r>
    </w:p>
    <w:p w:rsidR="003A07C2" w:rsidRPr="003A07C2" w:rsidRDefault="008068A0" w:rsidP="003E715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F</w:t>
      </w:r>
      <w:r w:rsidR="00E44747">
        <w:rPr>
          <w:rFonts w:ascii="Times New Roman" w:hAnsi="Times New Roman" w:cs="Times New Roman"/>
          <w:sz w:val="24"/>
          <w:szCs w:val="24"/>
        </w:rPr>
        <w:t xml:space="preserve">inalmente, </w:t>
      </w:r>
      <w:r>
        <w:rPr>
          <w:rFonts w:ascii="Times New Roman" w:hAnsi="Times New Roman" w:cs="Times New Roman"/>
          <w:sz w:val="24"/>
          <w:szCs w:val="24"/>
        </w:rPr>
        <w:t xml:space="preserve">sobre la base de los resultados presentados en el capítulo anterior, </w:t>
      </w:r>
      <w:r w:rsidR="00E44747">
        <w:rPr>
          <w:rFonts w:ascii="Times New Roman" w:hAnsi="Times New Roman" w:cs="Times New Roman"/>
          <w:sz w:val="24"/>
          <w:szCs w:val="24"/>
        </w:rPr>
        <w:t xml:space="preserve">se </w:t>
      </w:r>
      <w:r>
        <w:rPr>
          <w:rFonts w:ascii="Times New Roman" w:hAnsi="Times New Roman" w:cs="Times New Roman"/>
          <w:sz w:val="24"/>
          <w:szCs w:val="24"/>
        </w:rPr>
        <w:t xml:space="preserve">formulan las </w:t>
      </w:r>
      <w:r w:rsidR="00E44747">
        <w:rPr>
          <w:rFonts w:ascii="Times New Roman" w:hAnsi="Times New Roman" w:cs="Times New Roman"/>
          <w:sz w:val="24"/>
          <w:szCs w:val="24"/>
        </w:rPr>
        <w:t>conclusiones y recomendaciones</w:t>
      </w:r>
      <w:r>
        <w:rPr>
          <w:rFonts w:ascii="Times New Roman" w:hAnsi="Times New Roman" w:cs="Times New Roman"/>
          <w:sz w:val="24"/>
          <w:szCs w:val="24"/>
        </w:rPr>
        <w:t xml:space="preserve"> pertinentes</w:t>
      </w:r>
      <w:r w:rsidR="00E44747">
        <w:rPr>
          <w:rFonts w:ascii="Times New Roman" w:hAnsi="Times New Roman" w:cs="Times New Roman"/>
          <w:sz w:val="24"/>
          <w:szCs w:val="24"/>
        </w:rPr>
        <w:t>.</w:t>
      </w:r>
    </w:p>
    <w:p w:rsidR="00290471" w:rsidRDefault="00290471" w:rsidP="00715B56">
      <w:pPr>
        <w:spacing w:line="360" w:lineRule="auto"/>
        <w:jc w:val="both"/>
        <w:rPr>
          <w:rFonts w:ascii="Times New Roman" w:hAnsi="Times New Roman" w:cs="Times New Roman"/>
          <w:sz w:val="24"/>
          <w:szCs w:val="24"/>
        </w:rPr>
      </w:pPr>
    </w:p>
    <w:p w:rsidR="00E00DF5" w:rsidRDefault="00E00DF5" w:rsidP="007F0599">
      <w:pPr>
        <w:jc w:val="both"/>
        <w:rPr>
          <w:rFonts w:ascii="Times New Roman" w:hAnsi="Times New Roman" w:cs="Times New Roman"/>
          <w:sz w:val="24"/>
          <w:szCs w:val="24"/>
        </w:rPr>
      </w:pPr>
    </w:p>
    <w:p w:rsidR="00E00DF5" w:rsidRDefault="00E00DF5" w:rsidP="007F0599">
      <w:pPr>
        <w:jc w:val="both"/>
        <w:rPr>
          <w:rFonts w:ascii="Times New Roman" w:hAnsi="Times New Roman" w:cs="Times New Roman"/>
          <w:sz w:val="24"/>
          <w:szCs w:val="24"/>
        </w:rPr>
      </w:pPr>
    </w:p>
    <w:p w:rsidR="00E00DF5" w:rsidRDefault="00E00DF5"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715B56" w:rsidRDefault="00715B56" w:rsidP="007F0599">
      <w:pPr>
        <w:jc w:val="both"/>
        <w:rPr>
          <w:rFonts w:ascii="Times New Roman" w:hAnsi="Times New Roman" w:cs="Times New Roman"/>
          <w:sz w:val="24"/>
          <w:szCs w:val="24"/>
        </w:rPr>
      </w:pPr>
    </w:p>
    <w:p w:rsidR="00C33886" w:rsidRDefault="00C33886" w:rsidP="007F0599">
      <w:pPr>
        <w:jc w:val="both"/>
        <w:rPr>
          <w:rFonts w:ascii="Times New Roman" w:hAnsi="Times New Roman" w:cs="Times New Roman"/>
          <w:sz w:val="24"/>
          <w:szCs w:val="24"/>
        </w:rPr>
      </w:pPr>
    </w:p>
    <w:p w:rsidR="00C33886" w:rsidRPr="007F0599" w:rsidRDefault="00C33886" w:rsidP="007F0599">
      <w:pPr>
        <w:jc w:val="both"/>
        <w:rPr>
          <w:rFonts w:ascii="Times New Roman" w:hAnsi="Times New Roman" w:cs="Times New Roman"/>
          <w:sz w:val="24"/>
          <w:szCs w:val="24"/>
        </w:rPr>
      </w:pPr>
    </w:p>
    <w:p w:rsidR="007F0599" w:rsidRDefault="007F0599" w:rsidP="00017399">
      <w:pPr>
        <w:spacing w:line="360" w:lineRule="auto"/>
        <w:jc w:val="center"/>
        <w:rPr>
          <w:rFonts w:ascii="Times New Roman" w:hAnsi="Times New Roman" w:cs="Times New Roman"/>
          <w:b/>
          <w:sz w:val="24"/>
          <w:szCs w:val="24"/>
        </w:rPr>
      </w:pPr>
    </w:p>
    <w:p w:rsidR="008068A0" w:rsidRDefault="008068A0" w:rsidP="00242286">
      <w:pPr>
        <w:spacing w:after="240" w:line="360" w:lineRule="auto"/>
        <w:jc w:val="center"/>
        <w:rPr>
          <w:rFonts w:ascii="Times New Roman" w:hAnsi="Times New Roman" w:cs="Times New Roman"/>
          <w:b/>
          <w:sz w:val="24"/>
          <w:szCs w:val="24"/>
        </w:rPr>
      </w:pPr>
    </w:p>
    <w:p w:rsidR="00242286" w:rsidRDefault="00242286" w:rsidP="00242286">
      <w:pPr>
        <w:spacing w:after="240" w:line="360" w:lineRule="auto"/>
        <w:jc w:val="center"/>
        <w:rPr>
          <w:rFonts w:ascii="Times New Roman" w:hAnsi="Times New Roman" w:cs="Times New Roman"/>
          <w:b/>
          <w:sz w:val="24"/>
          <w:szCs w:val="24"/>
        </w:rPr>
      </w:pPr>
    </w:p>
    <w:p w:rsidR="0050542B" w:rsidRPr="008576F7" w:rsidRDefault="0050542B" w:rsidP="00242286">
      <w:pPr>
        <w:pStyle w:val="Prrafodelista"/>
        <w:numPr>
          <w:ilvl w:val="0"/>
          <w:numId w:val="2"/>
        </w:numPr>
        <w:spacing w:after="240" w:line="360" w:lineRule="auto"/>
        <w:contextualSpacing w:val="0"/>
        <w:jc w:val="center"/>
        <w:rPr>
          <w:rFonts w:ascii="Times New Roman" w:hAnsi="Times New Roman" w:cs="Times New Roman"/>
          <w:b/>
          <w:sz w:val="24"/>
          <w:szCs w:val="24"/>
        </w:rPr>
      </w:pPr>
      <w:r w:rsidRPr="008576F7">
        <w:rPr>
          <w:rFonts w:ascii="Times New Roman" w:hAnsi="Times New Roman" w:cs="Times New Roman"/>
          <w:b/>
          <w:sz w:val="24"/>
          <w:szCs w:val="24"/>
        </w:rPr>
        <w:t>EL PROBLEMA</w:t>
      </w:r>
    </w:p>
    <w:p w:rsidR="0050542B" w:rsidRDefault="0050542B" w:rsidP="0022083E">
      <w:pPr>
        <w:pStyle w:val="Prrafodelista"/>
        <w:numPr>
          <w:ilvl w:val="1"/>
          <w:numId w:val="3"/>
        </w:numPr>
        <w:spacing w:after="0" w:line="360" w:lineRule="auto"/>
        <w:jc w:val="both"/>
        <w:rPr>
          <w:rFonts w:ascii="Times New Roman" w:hAnsi="Times New Roman" w:cs="Times New Roman"/>
          <w:b/>
          <w:sz w:val="24"/>
          <w:szCs w:val="24"/>
        </w:rPr>
      </w:pPr>
      <w:r w:rsidRPr="00815D45">
        <w:rPr>
          <w:rFonts w:ascii="Times New Roman" w:hAnsi="Times New Roman" w:cs="Times New Roman"/>
          <w:b/>
          <w:sz w:val="24"/>
          <w:szCs w:val="24"/>
        </w:rPr>
        <w:t xml:space="preserve">Planteamiento y </w:t>
      </w:r>
      <w:r w:rsidR="008068A0" w:rsidRPr="00815D45">
        <w:rPr>
          <w:rFonts w:ascii="Times New Roman" w:hAnsi="Times New Roman" w:cs="Times New Roman"/>
          <w:b/>
          <w:sz w:val="24"/>
          <w:szCs w:val="24"/>
        </w:rPr>
        <w:t>formulación del problema</w:t>
      </w:r>
    </w:p>
    <w:p w:rsidR="00671870" w:rsidRPr="00671870" w:rsidRDefault="00671870" w:rsidP="00F6084C">
      <w:pPr>
        <w:spacing w:after="0" w:line="360" w:lineRule="auto"/>
        <w:ind w:firstLine="284"/>
        <w:jc w:val="both"/>
        <w:rPr>
          <w:rFonts w:ascii="Times New Roman" w:hAnsi="Times New Roman" w:cs="Times New Roman"/>
          <w:sz w:val="24"/>
          <w:szCs w:val="24"/>
        </w:rPr>
      </w:pPr>
      <w:r w:rsidRPr="00671870">
        <w:rPr>
          <w:rFonts w:ascii="Times New Roman" w:hAnsi="Times New Roman" w:cs="Times New Roman"/>
          <w:sz w:val="24"/>
          <w:szCs w:val="24"/>
        </w:rPr>
        <w:t xml:space="preserve">La educación en Venezuela constituye uno de los motores y ejes fundamentales para la transformación de </w:t>
      </w:r>
      <w:r w:rsidR="00F6084C">
        <w:rPr>
          <w:rFonts w:ascii="Times New Roman" w:hAnsi="Times New Roman" w:cs="Times New Roman"/>
          <w:sz w:val="24"/>
          <w:szCs w:val="24"/>
        </w:rPr>
        <w:t>la</w:t>
      </w:r>
      <w:r w:rsidRPr="00671870">
        <w:rPr>
          <w:rFonts w:ascii="Times New Roman" w:hAnsi="Times New Roman" w:cs="Times New Roman"/>
          <w:sz w:val="24"/>
          <w:szCs w:val="24"/>
        </w:rPr>
        <w:t xml:space="preserve"> sociedad, lo que deviene en la necesidad de formar ciudadanos competitivos e integrales, comprometidos con el desarro</w:t>
      </w:r>
      <w:r>
        <w:rPr>
          <w:rFonts w:ascii="Times New Roman" w:hAnsi="Times New Roman" w:cs="Times New Roman"/>
          <w:sz w:val="24"/>
          <w:szCs w:val="24"/>
        </w:rPr>
        <w:t>llo de su entorno</w:t>
      </w:r>
      <w:r w:rsidR="00F6084C">
        <w:rPr>
          <w:rFonts w:ascii="Times New Roman" w:hAnsi="Times New Roman" w:cs="Times New Roman"/>
          <w:sz w:val="24"/>
          <w:szCs w:val="24"/>
        </w:rPr>
        <w:t xml:space="preserve">; esto último constituye, </w:t>
      </w:r>
      <w:r w:rsidRPr="00671870">
        <w:rPr>
          <w:rFonts w:ascii="Times New Roman" w:hAnsi="Times New Roman" w:cs="Times New Roman"/>
          <w:sz w:val="24"/>
          <w:szCs w:val="24"/>
        </w:rPr>
        <w:t>en gran parte, una tarea de los docentes qu</w:t>
      </w:r>
      <w:r w:rsidR="00F6084C">
        <w:rPr>
          <w:rFonts w:ascii="Times New Roman" w:hAnsi="Times New Roman" w:cs="Times New Roman"/>
          <w:sz w:val="24"/>
          <w:szCs w:val="24"/>
        </w:rPr>
        <w:t>i</w:t>
      </w:r>
      <w:r w:rsidRPr="00671870">
        <w:rPr>
          <w:rFonts w:ascii="Times New Roman" w:hAnsi="Times New Roman" w:cs="Times New Roman"/>
          <w:sz w:val="24"/>
          <w:szCs w:val="24"/>
        </w:rPr>
        <w:t>e</w:t>
      </w:r>
      <w:r w:rsidR="00F6084C">
        <w:rPr>
          <w:rFonts w:ascii="Times New Roman" w:hAnsi="Times New Roman" w:cs="Times New Roman"/>
          <w:sz w:val="24"/>
          <w:szCs w:val="24"/>
        </w:rPr>
        <w:t xml:space="preserve">nes </w:t>
      </w:r>
      <w:r w:rsidRPr="00671870">
        <w:rPr>
          <w:rFonts w:ascii="Times New Roman" w:hAnsi="Times New Roman" w:cs="Times New Roman"/>
          <w:sz w:val="24"/>
          <w:szCs w:val="24"/>
        </w:rPr>
        <w:t xml:space="preserve">deben emplear </w:t>
      </w:r>
      <w:r w:rsidR="00F6084C">
        <w:rPr>
          <w:rFonts w:ascii="Times New Roman" w:hAnsi="Times New Roman" w:cs="Times New Roman"/>
          <w:sz w:val="24"/>
          <w:szCs w:val="24"/>
        </w:rPr>
        <w:t xml:space="preserve">toda su competencia para hacer uso de </w:t>
      </w:r>
      <w:r w:rsidRPr="00671870">
        <w:rPr>
          <w:rFonts w:ascii="Times New Roman" w:hAnsi="Times New Roman" w:cs="Times New Roman"/>
          <w:sz w:val="24"/>
          <w:szCs w:val="24"/>
        </w:rPr>
        <w:t xml:space="preserve">las herramientas necesarias para </w:t>
      </w:r>
      <w:r w:rsidR="00F6084C">
        <w:rPr>
          <w:rFonts w:ascii="Times New Roman" w:hAnsi="Times New Roman" w:cs="Times New Roman"/>
          <w:sz w:val="24"/>
          <w:szCs w:val="24"/>
        </w:rPr>
        <w:t xml:space="preserve">garantizar el desarrollo de </w:t>
      </w:r>
      <w:r w:rsidRPr="00671870">
        <w:rPr>
          <w:rFonts w:ascii="Times New Roman" w:hAnsi="Times New Roman" w:cs="Times New Roman"/>
          <w:sz w:val="24"/>
          <w:szCs w:val="24"/>
        </w:rPr>
        <w:t xml:space="preserve">un proceso de </w:t>
      </w:r>
      <w:r w:rsidR="00F6084C">
        <w:rPr>
          <w:rFonts w:ascii="Times New Roman" w:hAnsi="Times New Roman" w:cs="Times New Roman"/>
          <w:sz w:val="24"/>
          <w:szCs w:val="24"/>
        </w:rPr>
        <w:t xml:space="preserve">mediación de los </w:t>
      </w:r>
      <w:r w:rsidRPr="00671870">
        <w:rPr>
          <w:rFonts w:ascii="Times New Roman" w:hAnsi="Times New Roman" w:cs="Times New Roman"/>
          <w:sz w:val="24"/>
          <w:szCs w:val="24"/>
        </w:rPr>
        <w:t>aprendizaje</w:t>
      </w:r>
      <w:r w:rsidR="00F6084C">
        <w:rPr>
          <w:rFonts w:ascii="Times New Roman" w:hAnsi="Times New Roman" w:cs="Times New Roman"/>
          <w:sz w:val="24"/>
          <w:szCs w:val="24"/>
        </w:rPr>
        <w:t xml:space="preserve">s que sea </w:t>
      </w:r>
      <w:r w:rsidRPr="00671870">
        <w:rPr>
          <w:rFonts w:ascii="Times New Roman" w:hAnsi="Times New Roman" w:cs="Times New Roman"/>
          <w:sz w:val="24"/>
          <w:szCs w:val="24"/>
        </w:rPr>
        <w:t>efectivo.</w:t>
      </w:r>
    </w:p>
    <w:p w:rsidR="0022083E" w:rsidRDefault="00671870" w:rsidP="00F6084C">
      <w:pPr>
        <w:spacing w:after="0" w:line="360" w:lineRule="auto"/>
        <w:ind w:firstLine="284"/>
        <w:jc w:val="both"/>
        <w:rPr>
          <w:rFonts w:ascii="Times New Roman" w:hAnsi="Times New Roman" w:cs="Times New Roman"/>
          <w:sz w:val="24"/>
          <w:szCs w:val="24"/>
        </w:rPr>
      </w:pPr>
      <w:r w:rsidRPr="00671870">
        <w:rPr>
          <w:rFonts w:ascii="Times New Roman" w:hAnsi="Times New Roman" w:cs="Times New Roman"/>
          <w:sz w:val="24"/>
          <w:szCs w:val="24"/>
        </w:rPr>
        <w:t>Por otra parte,</w:t>
      </w:r>
      <w:r>
        <w:rPr>
          <w:rFonts w:ascii="Times New Roman" w:hAnsi="Times New Roman" w:cs="Times New Roman"/>
          <w:b/>
          <w:sz w:val="24"/>
          <w:szCs w:val="24"/>
        </w:rPr>
        <w:t xml:space="preserve"> </w:t>
      </w:r>
      <w:r>
        <w:rPr>
          <w:rFonts w:ascii="Times New Roman" w:hAnsi="Times New Roman" w:cs="Times New Roman"/>
          <w:sz w:val="24"/>
          <w:szCs w:val="24"/>
        </w:rPr>
        <w:t>l</w:t>
      </w:r>
      <w:r w:rsidR="0050542B" w:rsidRPr="00815D45">
        <w:rPr>
          <w:rFonts w:ascii="Times New Roman" w:hAnsi="Times New Roman" w:cs="Times New Roman"/>
          <w:sz w:val="24"/>
          <w:szCs w:val="24"/>
        </w:rPr>
        <w:t xml:space="preserve">a matemática es un área fundamental para el desarrollo científico, tecnológico, económico y socio cultural de </w:t>
      </w:r>
      <w:r w:rsidR="00F6084C">
        <w:rPr>
          <w:rFonts w:ascii="Times New Roman" w:hAnsi="Times New Roman" w:cs="Times New Roman"/>
          <w:sz w:val="24"/>
          <w:szCs w:val="24"/>
        </w:rPr>
        <w:t xml:space="preserve">cualquier </w:t>
      </w:r>
      <w:r w:rsidR="0050542B" w:rsidRPr="00815D45">
        <w:rPr>
          <w:rFonts w:ascii="Times New Roman" w:hAnsi="Times New Roman" w:cs="Times New Roman"/>
          <w:sz w:val="24"/>
          <w:szCs w:val="24"/>
        </w:rPr>
        <w:t>nación, por ello una enseñanza pertinente y un aprendizaje significativo de esta disciplina resulta de primordial interés para todo</w:t>
      </w:r>
      <w:r w:rsidR="00F6084C">
        <w:rPr>
          <w:rFonts w:ascii="Times New Roman" w:hAnsi="Times New Roman" w:cs="Times New Roman"/>
          <w:sz w:val="24"/>
          <w:szCs w:val="24"/>
        </w:rPr>
        <w:t xml:space="preserve"> el</w:t>
      </w:r>
      <w:r w:rsidR="0050542B" w:rsidRPr="00815D45">
        <w:rPr>
          <w:rFonts w:ascii="Times New Roman" w:hAnsi="Times New Roman" w:cs="Times New Roman"/>
          <w:sz w:val="24"/>
          <w:szCs w:val="24"/>
        </w:rPr>
        <w:t xml:space="preserve"> sistema educativo. </w:t>
      </w:r>
      <w:r w:rsidR="00F6084C">
        <w:rPr>
          <w:rFonts w:ascii="Times New Roman" w:hAnsi="Times New Roman" w:cs="Times New Roman"/>
          <w:sz w:val="24"/>
          <w:szCs w:val="24"/>
        </w:rPr>
        <w:t>Es precisamente p</w:t>
      </w:r>
      <w:r w:rsidR="0050542B" w:rsidRPr="00815D45">
        <w:rPr>
          <w:rFonts w:ascii="Times New Roman" w:hAnsi="Times New Roman" w:cs="Times New Roman"/>
          <w:sz w:val="24"/>
          <w:szCs w:val="24"/>
        </w:rPr>
        <w:t>or es</w:t>
      </w:r>
      <w:r w:rsidR="00F6084C">
        <w:rPr>
          <w:rFonts w:ascii="Times New Roman" w:hAnsi="Times New Roman" w:cs="Times New Roman"/>
          <w:sz w:val="24"/>
          <w:szCs w:val="24"/>
        </w:rPr>
        <w:t>t</w:t>
      </w:r>
      <w:r w:rsidR="0050542B" w:rsidRPr="00815D45">
        <w:rPr>
          <w:rFonts w:ascii="Times New Roman" w:hAnsi="Times New Roman" w:cs="Times New Roman"/>
          <w:sz w:val="24"/>
          <w:szCs w:val="24"/>
        </w:rPr>
        <w:t>o</w:t>
      </w:r>
      <w:r w:rsidR="00F6084C">
        <w:rPr>
          <w:rFonts w:ascii="Times New Roman" w:hAnsi="Times New Roman" w:cs="Times New Roman"/>
          <w:sz w:val="24"/>
          <w:szCs w:val="24"/>
        </w:rPr>
        <w:t xml:space="preserve"> que las </w:t>
      </w:r>
      <w:r w:rsidR="0050542B" w:rsidRPr="00815D45">
        <w:rPr>
          <w:rFonts w:ascii="Times New Roman" w:hAnsi="Times New Roman" w:cs="Times New Roman"/>
          <w:sz w:val="24"/>
          <w:szCs w:val="24"/>
        </w:rPr>
        <w:t>estrategias metodológicas</w:t>
      </w:r>
      <w:r w:rsidR="00F6084C">
        <w:rPr>
          <w:rFonts w:ascii="Times New Roman" w:hAnsi="Times New Roman" w:cs="Times New Roman"/>
          <w:sz w:val="24"/>
          <w:szCs w:val="24"/>
        </w:rPr>
        <w:t xml:space="preserve"> que emplee el profesorado </w:t>
      </w:r>
      <w:r w:rsidR="0050542B" w:rsidRPr="00815D45">
        <w:rPr>
          <w:rFonts w:ascii="Times New Roman" w:hAnsi="Times New Roman" w:cs="Times New Roman"/>
          <w:sz w:val="24"/>
          <w:szCs w:val="24"/>
        </w:rPr>
        <w:t xml:space="preserve"> para la enseñanza de la matemática </w:t>
      </w:r>
      <w:r w:rsidR="00F6084C">
        <w:rPr>
          <w:rFonts w:ascii="Times New Roman" w:hAnsi="Times New Roman" w:cs="Times New Roman"/>
          <w:sz w:val="24"/>
          <w:szCs w:val="24"/>
        </w:rPr>
        <w:t xml:space="preserve">resultan </w:t>
      </w:r>
      <w:r w:rsidR="0050542B" w:rsidRPr="00815D45">
        <w:rPr>
          <w:rFonts w:ascii="Times New Roman" w:hAnsi="Times New Roman" w:cs="Times New Roman"/>
          <w:sz w:val="24"/>
          <w:szCs w:val="24"/>
        </w:rPr>
        <w:t xml:space="preserve">de </w:t>
      </w:r>
      <w:r w:rsidR="00F6084C">
        <w:rPr>
          <w:rFonts w:ascii="Times New Roman" w:hAnsi="Times New Roman" w:cs="Times New Roman"/>
          <w:sz w:val="24"/>
          <w:szCs w:val="24"/>
        </w:rPr>
        <w:t xml:space="preserve">tanta </w:t>
      </w:r>
      <w:r w:rsidR="0050542B" w:rsidRPr="00815D45">
        <w:rPr>
          <w:rFonts w:ascii="Times New Roman" w:hAnsi="Times New Roman" w:cs="Times New Roman"/>
          <w:sz w:val="24"/>
          <w:szCs w:val="24"/>
        </w:rPr>
        <w:t xml:space="preserve">importancia </w:t>
      </w:r>
      <w:r w:rsidR="00F6084C">
        <w:rPr>
          <w:rFonts w:ascii="Times New Roman" w:hAnsi="Times New Roman" w:cs="Times New Roman"/>
          <w:sz w:val="24"/>
          <w:szCs w:val="24"/>
        </w:rPr>
        <w:t>e interés para quienes abordan estudios relacionados con el ámbito educativo en esta disciplina.</w:t>
      </w:r>
    </w:p>
    <w:p w:rsidR="00815898" w:rsidRDefault="00242286"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w:t>
      </w:r>
      <w:r w:rsidR="00F6084C">
        <w:rPr>
          <w:rFonts w:ascii="Times New Roman" w:hAnsi="Times New Roman" w:cs="Times New Roman"/>
          <w:sz w:val="24"/>
          <w:szCs w:val="24"/>
        </w:rPr>
        <w:t xml:space="preserve">specíficamente, el dominio de </w:t>
      </w:r>
      <w:r w:rsidR="000B2A6A" w:rsidRPr="000B2A6A">
        <w:rPr>
          <w:rFonts w:ascii="Times New Roman" w:hAnsi="Times New Roman" w:cs="Times New Roman"/>
          <w:sz w:val="24"/>
          <w:szCs w:val="24"/>
        </w:rPr>
        <w:t>l</w:t>
      </w:r>
      <w:r w:rsidR="0050542B" w:rsidRPr="000B2A6A">
        <w:rPr>
          <w:rFonts w:ascii="Times New Roman" w:hAnsi="Times New Roman" w:cs="Times New Roman"/>
          <w:sz w:val="24"/>
          <w:szCs w:val="24"/>
        </w:rPr>
        <w:t>as</w:t>
      </w:r>
      <w:r w:rsidR="0050542B" w:rsidRPr="00815D45">
        <w:rPr>
          <w:rFonts w:ascii="Times New Roman" w:hAnsi="Times New Roman" w:cs="Times New Roman"/>
          <w:sz w:val="24"/>
          <w:szCs w:val="24"/>
        </w:rPr>
        <w:t xml:space="preserve"> estrategias metodológicas </w:t>
      </w:r>
      <w:r w:rsidR="00A27303" w:rsidRPr="00815D45">
        <w:rPr>
          <w:rFonts w:ascii="Times New Roman" w:hAnsi="Times New Roman" w:cs="Times New Roman"/>
          <w:sz w:val="24"/>
          <w:szCs w:val="24"/>
        </w:rPr>
        <w:t>permite</w:t>
      </w:r>
      <w:r w:rsidR="0050542B" w:rsidRPr="00815D45">
        <w:rPr>
          <w:rFonts w:ascii="Times New Roman" w:hAnsi="Times New Roman" w:cs="Times New Roman"/>
          <w:sz w:val="24"/>
          <w:szCs w:val="24"/>
        </w:rPr>
        <w:t xml:space="preserve"> </w:t>
      </w:r>
      <w:r w:rsidR="00F6084C">
        <w:rPr>
          <w:rFonts w:ascii="Times New Roman" w:hAnsi="Times New Roman" w:cs="Times New Roman"/>
          <w:sz w:val="24"/>
          <w:szCs w:val="24"/>
        </w:rPr>
        <w:t xml:space="preserve">al docente </w:t>
      </w:r>
      <w:r w:rsidR="0050542B" w:rsidRPr="00815D45">
        <w:rPr>
          <w:rFonts w:ascii="Times New Roman" w:hAnsi="Times New Roman" w:cs="Times New Roman"/>
          <w:sz w:val="24"/>
          <w:szCs w:val="24"/>
        </w:rPr>
        <w:t xml:space="preserve">preparar </w:t>
      </w:r>
      <w:r w:rsidR="00F6084C">
        <w:rPr>
          <w:rFonts w:ascii="Times New Roman" w:hAnsi="Times New Roman" w:cs="Times New Roman"/>
          <w:sz w:val="24"/>
          <w:szCs w:val="24"/>
        </w:rPr>
        <w:t xml:space="preserve">las situaciones de mediación didáctica que </w:t>
      </w:r>
      <w:r w:rsidR="009D773B">
        <w:rPr>
          <w:rFonts w:ascii="Times New Roman" w:hAnsi="Times New Roman" w:cs="Times New Roman"/>
          <w:sz w:val="24"/>
          <w:szCs w:val="24"/>
        </w:rPr>
        <w:t>a</w:t>
      </w:r>
      <w:r w:rsidR="0050542B" w:rsidRPr="00815D45">
        <w:rPr>
          <w:rFonts w:ascii="Times New Roman" w:hAnsi="Times New Roman" w:cs="Times New Roman"/>
          <w:sz w:val="24"/>
          <w:szCs w:val="24"/>
        </w:rPr>
        <w:t>yudar</w:t>
      </w:r>
      <w:r w:rsidR="009D773B">
        <w:rPr>
          <w:rFonts w:ascii="Times New Roman" w:hAnsi="Times New Roman" w:cs="Times New Roman"/>
          <w:sz w:val="24"/>
          <w:szCs w:val="24"/>
        </w:rPr>
        <w:t xml:space="preserve">án al </w:t>
      </w:r>
      <w:r w:rsidR="0050542B" w:rsidRPr="00815D45">
        <w:rPr>
          <w:rFonts w:ascii="Times New Roman" w:hAnsi="Times New Roman" w:cs="Times New Roman"/>
          <w:sz w:val="24"/>
          <w:szCs w:val="24"/>
        </w:rPr>
        <w:t>estudiant</w:t>
      </w:r>
      <w:r w:rsidR="009D773B">
        <w:rPr>
          <w:rFonts w:ascii="Times New Roman" w:hAnsi="Times New Roman" w:cs="Times New Roman"/>
          <w:sz w:val="24"/>
          <w:szCs w:val="24"/>
        </w:rPr>
        <w:t xml:space="preserve">ado </w:t>
      </w:r>
      <w:r w:rsidR="0050542B" w:rsidRPr="00815D45">
        <w:rPr>
          <w:rFonts w:ascii="Times New Roman" w:hAnsi="Times New Roman" w:cs="Times New Roman"/>
          <w:sz w:val="24"/>
          <w:szCs w:val="24"/>
        </w:rPr>
        <w:t xml:space="preserve">a </w:t>
      </w:r>
      <w:r w:rsidR="009D773B">
        <w:rPr>
          <w:rFonts w:ascii="Times New Roman" w:hAnsi="Times New Roman" w:cs="Times New Roman"/>
          <w:sz w:val="24"/>
          <w:szCs w:val="24"/>
        </w:rPr>
        <w:t xml:space="preserve">desarrollar sus </w:t>
      </w:r>
      <w:r w:rsidR="0050542B" w:rsidRPr="00815D45">
        <w:rPr>
          <w:rFonts w:ascii="Times New Roman" w:hAnsi="Times New Roman" w:cs="Times New Roman"/>
          <w:sz w:val="24"/>
          <w:szCs w:val="24"/>
        </w:rPr>
        <w:t xml:space="preserve"> habilidades, destrezas, capacidades técnicas pero sobretodo conocimiento durante el desarrollo de su actividad educativa. Es por eso que, las estrategias se definen como la proyección de un sistema de acciones  a corto, mediano y largo plazo que permite la transformación de la orientación del proceso de enseñanza y aprendizaje to</w:t>
      </w:r>
      <w:r w:rsidR="00A14197">
        <w:rPr>
          <w:rFonts w:ascii="Times New Roman" w:hAnsi="Times New Roman" w:cs="Times New Roman"/>
          <w:sz w:val="24"/>
          <w:szCs w:val="24"/>
        </w:rPr>
        <w:t>3</w:t>
      </w:r>
      <w:r w:rsidR="0050542B" w:rsidRPr="00815D45">
        <w:rPr>
          <w:rFonts w:ascii="Times New Roman" w:hAnsi="Times New Roman" w:cs="Times New Roman"/>
          <w:sz w:val="24"/>
          <w:szCs w:val="24"/>
        </w:rPr>
        <w:t>mando como base los métodos y procedimientos para el logro de los objetivos det</w:t>
      </w:r>
      <w:r w:rsidR="002860EE">
        <w:rPr>
          <w:rFonts w:ascii="Times New Roman" w:hAnsi="Times New Roman" w:cs="Times New Roman"/>
          <w:sz w:val="24"/>
          <w:szCs w:val="24"/>
        </w:rPr>
        <w:t>erminados en un tiempo concreto</w:t>
      </w:r>
      <w:r w:rsidR="0050542B" w:rsidRPr="00815D45">
        <w:rPr>
          <w:rFonts w:ascii="Times New Roman" w:hAnsi="Times New Roman" w:cs="Times New Roman"/>
          <w:sz w:val="24"/>
          <w:szCs w:val="24"/>
        </w:rPr>
        <w:t xml:space="preserve"> </w:t>
      </w:r>
      <w:r w:rsidR="002860EE">
        <w:rPr>
          <w:rFonts w:ascii="Times New Roman" w:hAnsi="Times New Roman" w:cs="Times New Roman"/>
          <w:sz w:val="24"/>
          <w:szCs w:val="24"/>
        </w:rPr>
        <w:t xml:space="preserve">(Perdomo </w:t>
      </w:r>
      <w:r w:rsidR="0050542B" w:rsidRPr="00815D45">
        <w:rPr>
          <w:rFonts w:ascii="Times New Roman" w:hAnsi="Times New Roman" w:cs="Times New Roman"/>
          <w:sz w:val="24"/>
          <w:szCs w:val="24"/>
        </w:rPr>
        <w:t xml:space="preserve">2011). </w:t>
      </w:r>
    </w:p>
    <w:p w:rsidR="004C6A66" w:rsidRDefault="000B2A6A"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otra parte, u</w:t>
      </w:r>
      <w:r w:rsidR="002D3B0F" w:rsidRPr="00815D45">
        <w:rPr>
          <w:rFonts w:ascii="Times New Roman" w:hAnsi="Times New Roman" w:cs="Times New Roman"/>
          <w:sz w:val="24"/>
          <w:szCs w:val="24"/>
        </w:rPr>
        <w:t xml:space="preserve">na de las dificultades que presentan los programas educativos a </w:t>
      </w:r>
      <w:r w:rsidR="009D773B">
        <w:rPr>
          <w:rFonts w:ascii="Times New Roman" w:hAnsi="Times New Roman" w:cs="Times New Roman"/>
          <w:sz w:val="24"/>
          <w:szCs w:val="24"/>
        </w:rPr>
        <w:t>escala</w:t>
      </w:r>
      <w:r w:rsidR="002D3B0F" w:rsidRPr="00815D45">
        <w:rPr>
          <w:rFonts w:ascii="Times New Roman" w:hAnsi="Times New Roman" w:cs="Times New Roman"/>
          <w:sz w:val="24"/>
          <w:szCs w:val="24"/>
        </w:rPr>
        <w:t xml:space="preserve"> mundial</w:t>
      </w:r>
      <w:r w:rsidR="009D773B">
        <w:rPr>
          <w:rFonts w:ascii="Times New Roman" w:hAnsi="Times New Roman" w:cs="Times New Roman"/>
          <w:sz w:val="24"/>
          <w:szCs w:val="24"/>
        </w:rPr>
        <w:t xml:space="preserve">, radica precisamente en </w:t>
      </w:r>
      <w:r w:rsidR="002D3B0F" w:rsidRPr="00815D45">
        <w:rPr>
          <w:rFonts w:ascii="Times New Roman" w:hAnsi="Times New Roman" w:cs="Times New Roman"/>
          <w:sz w:val="24"/>
          <w:szCs w:val="24"/>
        </w:rPr>
        <w:t xml:space="preserve"> la formación de profesionales </w:t>
      </w:r>
      <w:r w:rsidR="009D773B">
        <w:rPr>
          <w:rFonts w:ascii="Times New Roman" w:hAnsi="Times New Roman" w:cs="Times New Roman"/>
          <w:sz w:val="24"/>
          <w:szCs w:val="24"/>
        </w:rPr>
        <w:t xml:space="preserve">de la educación </w:t>
      </w:r>
      <w:r w:rsidR="002D3B0F" w:rsidRPr="00815D45">
        <w:rPr>
          <w:rFonts w:ascii="Times New Roman" w:hAnsi="Times New Roman" w:cs="Times New Roman"/>
          <w:sz w:val="24"/>
          <w:szCs w:val="24"/>
        </w:rPr>
        <w:t>capaces de</w:t>
      </w:r>
      <w:r w:rsidR="009D773B">
        <w:rPr>
          <w:rFonts w:ascii="Times New Roman" w:hAnsi="Times New Roman" w:cs="Times New Roman"/>
          <w:sz w:val="24"/>
          <w:szCs w:val="24"/>
        </w:rPr>
        <w:t xml:space="preserve"> formar al contingente humano que tendrá la responsabilidad de </w:t>
      </w:r>
      <w:r w:rsidR="002D3B0F" w:rsidRPr="00815D45">
        <w:rPr>
          <w:rFonts w:ascii="Times New Roman" w:hAnsi="Times New Roman" w:cs="Times New Roman"/>
          <w:sz w:val="24"/>
          <w:szCs w:val="24"/>
        </w:rPr>
        <w:t xml:space="preserve">responder a los </w:t>
      </w:r>
      <w:r w:rsidR="009D773B">
        <w:rPr>
          <w:rFonts w:ascii="Times New Roman" w:hAnsi="Times New Roman" w:cs="Times New Roman"/>
          <w:sz w:val="24"/>
          <w:szCs w:val="24"/>
        </w:rPr>
        <w:t xml:space="preserve">grandes </w:t>
      </w:r>
      <w:r w:rsidR="002D3B0F" w:rsidRPr="00815D45">
        <w:rPr>
          <w:rFonts w:ascii="Times New Roman" w:hAnsi="Times New Roman" w:cs="Times New Roman"/>
          <w:sz w:val="24"/>
          <w:szCs w:val="24"/>
        </w:rPr>
        <w:t xml:space="preserve">desafíos </w:t>
      </w:r>
      <w:r w:rsidR="009D773B">
        <w:rPr>
          <w:rFonts w:ascii="Times New Roman" w:hAnsi="Times New Roman" w:cs="Times New Roman"/>
          <w:sz w:val="24"/>
          <w:szCs w:val="24"/>
        </w:rPr>
        <w:t>que en todos los ámbitos surgen diariamente en este entramado social caracterizado por el cambio, los conflictos, la incertidumbre y la necesidad de generar el conocimiento que a t</w:t>
      </w:r>
      <w:r w:rsidR="002D3B0F" w:rsidRPr="00815D45">
        <w:rPr>
          <w:rFonts w:ascii="Times New Roman" w:hAnsi="Times New Roman" w:cs="Times New Roman"/>
          <w:sz w:val="24"/>
          <w:szCs w:val="24"/>
        </w:rPr>
        <w:t>rasformar de una manera activa la realidad en beneficio del hombre.</w:t>
      </w:r>
    </w:p>
    <w:p w:rsidR="00815898" w:rsidRDefault="009D773B"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Respecto a esta temática</w:t>
      </w:r>
      <w:r w:rsidR="00BB1DE8">
        <w:rPr>
          <w:rFonts w:ascii="Times New Roman" w:hAnsi="Times New Roman" w:cs="Times New Roman"/>
          <w:sz w:val="24"/>
          <w:szCs w:val="24"/>
        </w:rPr>
        <w:t>, e</w:t>
      </w:r>
      <w:r w:rsidR="002D3B0F" w:rsidRPr="00815D45">
        <w:rPr>
          <w:rFonts w:ascii="Times New Roman" w:hAnsi="Times New Roman" w:cs="Times New Roman"/>
          <w:sz w:val="24"/>
          <w:szCs w:val="24"/>
        </w:rPr>
        <w:t xml:space="preserve">n una ponencia realizada en el </w:t>
      </w:r>
      <w:r>
        <w:rPr>
          <w:rFonts w:ascii="Times New Roman" w:hAnsi="Times New Roman" w:cs="Times New Roman"/>
          <w:sz w:val="24"/>
          <w:szCs w:val="24"/>
        </w:rPr>
        <w:t>E</w:t>
      </w:r>
      <w:r w:rsidR="002D3B0F" w:rsidRPr="00815D45">
        <w:rPr>
          <w:rFonts w:ascii="Times New Roman" w:hAnsi="Times New Roman" w:cs="Times New Roman"/>
          <w:sz w:val="24"/>
          <w:szCs w:val="24"/>
        </w:rPr>
        <w:t xml:space="preserve">ncuentro </w:t>
      </w:r>
      <w:r>
        <w:rPr>
          <w:rFonts w:ascii="Times New Roman" w:hAnsi="Times New Roman" w:cs="Times New Roman"/>
          <w:sz w:val="24"/>
          <w:szCs w:val="24"/>
        </w:rPr>
        <w:t>N</w:t>
      </w:r>
      <w:r w:rsidR="002D3B0F" w:rsidRPr="00815D45">
        <w:rPr>
          <w:rFonts w:ascii="Times New Roman" w:hAnsi="Times New Roman" w:cs="Times New Roman"/>
          <w:sz w:val="24"/>
          <w:szCs w:val="24"/>
        </w:rPr>
        <w:t xml:space="preserve">acional de </w:t>
      </w:r>
      <w:r>
        <w:rPr>
          <w:rFonts w:ascii="Times New Roman" w:hAnsi="Times New Roman" w:cs="Times New Roman"/>
          <w:sz w:val="24"/>
          <w:szCs w:val="24"/>
        </w:rPr>
        <w:t>D</w:t>
      </w:r>
      <w:r w:rsidR="002D3B0F" w:rsidRPr="00815D45">
        <w:rPr>
          <w:rFonts w:ascii="Times New Roman" w:hAnsi="Times New Roman" w:cs="Times New Roman"/>
          <w:sz w:val="24"/>
          <w:szCs w:val="24"/>
        </w:rPr>
        <w:t xml:space="preserve">ocentes </w:t>
      </w:r>
      <w:r>
        <w:rPr>
          <w:rFonts w:ascii="Times New Roman" w:hAnsi="Times New Roman" w:cs="Times New Roman"/>
          <w:sz w:val="24"/>
          <w:szCs w:val="24"/>
        </w:rPr>
        <w:t>U</w:t>
      </w:r>
      <w:r w:rsidR="002D3B0F" w:rsidRPr="00815D45">
        <w:rPr>
          <w:rFonts w:ascii="Times New Roman" w:hAnsi="Times New Roman" w:cs="Times New Roman"/>
          <w:sz w:val="24"/>
          <w:szCs w:val="24"/>
        </w:rPr>
        <w:t>niversitarios</w:t>
      </w:r>
      <w:r>
        <w:rPr>
          <w:rFonts w:ascii="Times New Roman" w:hAnsi="Times New Roman" w:cs="Times New Roman"/>
          <w:sz w:val="24"/>
          <w:szCs w:val="24"/>
        </w:rPr>
        <w:t xml:space="preserve">, realizada </w:t>
      </w:r>
      <w:r w:rsidR="002D3B0F" w:rsidRPr="00815D45">
        <w:rPr>
          <w:rFonts w:ascii="Times New Roman" w:hAnsi="Times New Roman" w:cs="Times New Roman"/>
          <w:sz w:val="24"/>
          <w:szCs w:val="24"/>
        </w:rPr>
        <w:t xml:space="preserve">en Argentina por Canalí </w:t>
      </w:r>
      <w:r>
        <w:rPr>
          <w:rFonts w:ascii="Times New Roman" w:hAnsi="Times New Roman" w:cs="Times New Roman"/>
          <w:sz w:val="24"/>
          <w:szCs w:val="24"/>
        </w:rPr>
        <w:t>&amp;</w:t>
      </w:r>
      <w:r w:rsidR="002D3B0F" w:rsidRPr="00815D45">
        <w:rPr>
          <w:rFonts w:ascii="Times New Roman" w:hAnsi="Times New Roman" w:cs="Times New Roman"/>
          <w:sz w:val="24"/>
          <w:szCs w:val="24"/>
        </w:rPr>
        <w:t xml:space="preserve"> Ferreyro (2011), </w:t>
      </w:r>
      <w:r>
        <w:rPr>
          <w:rFonts w:ascii="Times New Roman" w:hAnsi="Times New Roman" w:cs="Times New Roman"/>
          <w:sz w:val="24"/>
          <w:szCs w:val="24"/>
        </w:rPr>
        <w:t xml:space="preserve">los autores advirtieron </w:t>
      </w:r>
      <w:r w:rsidR="002D3B0F" w:rsidRPr="00815D45">
        <w:rPr>
          <w:rFonts w:ascii="Times New Roman" w:hAnsi="Times New Roman" w:cs="Times New Roman"/>
          <w:sz w:val="24"/>
          <w:szCs w:val="24"/>
        </w:rPr>
        <w:t xml:space="preserve"> que</w:t>
      </w:r>
      <w:r w:rsidR="002860EE">
        <w:rPr>
          <w:rFonts w:ascii="Times New Roman" w:hAnsi="Times New Roman" w:cs="Times New Roman"/>
          <w:sz w:val="24"/>
          <w:szCs w:val="24"/>
        </w:rPr>
        <w:t xml:space="preserve"> </w:t>
      </w:r>
      <w:r w:rsidR="00C62E28">
        <w:rPr>
          <w:rFonts w:ascii="Times New Roman" w:hAnsi="Times New Roman" w:cs="Times New Roman"/>
          <w:sz w:val="24"/>
          <w:szCs w:val="24"/>
        </w:rPr>
        <w:t xml:space="preserve"> </w:t>
      </w:r>
      <w:r w:rsidR="002D3B0F" w:rsidRPr="00815D45">
        <w:rPr>
          <w:rFonts w:ascii="Times New Roman" w:hAnsi="Times New Roman" w:cs="Times New Roman"/>
          <w:sz w:val="24"/>
          <w:szCs w:val="24"/>
        </w:rPr>
        <w:t xml:space="preserve">las estrategias metodológicas que seleccione el </w:t>
      </w:r>
      <w:r w:rsidR="00BB1DE8">
        <w:rPr>
          <w:rFonts w:ascii="Times New Roman" w:hAnsi="Times New Roman" w:cs="Times New Roman"/>
          <w:sz w:val="24"/>
          <w:szCs w:val="24"/>
        </w:rPr>
        <w:t>docente inciden</w:t>
      </w:r>
      <w:r w:rsidR="002D3B0F" w:rsidRPr="00815D45">
        <w:rPr>
          <w:rFonts w:ascii="Times New Roman" w:hAnsi="Times New Roman" w:cs="Times New Roman"/>
          <w:sz w:val="24"/>
          <w:szCs w:val="24"/>
        </w:rPr>
        <w:t xml:space="preserve"> directamente en los procesos cognitivos de los estudiantes y las actividades que suscitan favorecen u obstaculizan el alcance de la meta. </w:t>
      </w:r>
      <w:r w:rsidR="001A0D37" w:rsidRPr="001A0D37">
        <w:rPr>
          <w:rFonts w:ascii="Times New Roman" w:hAnsi="Times New Roman" w:cs="Times New Roman"/>
          <w:sz w:val="24"/>
          <w:szCs w:val="24"/>
        </w:rPr>
        <w:t xml:space="preserve">Además, toda secuencia de acciones orientadas a conseguir un determinado objetivo requiere dinamizar procesos de pensamiento. </w:t>
      </w:r>
      <w:r>
        <w:rPr>
          <w:rFonts w:ascii="Times New Roman" w:hAnsi="Times New Roman" w:cs="Times New Roman"/>
          <w:sz w:val="24"/>
          <w:szCs w:val="24"/>
        </w:rPr>
        <w:t xml:space="preserve">En consecuencia, </w:t>
      </w:r>
      <w:r w:rsidR="002D3B0F" w:rsidRPr="00815D45">
        <w:rPr>
          <w:rFonts w:ascii="Times New Roman" w:hAnsi="Times New Roman" w:cs="Times New Roman"/>
          <w:sz w:val="24"/>
          <w:szCs w:val="24"/>
        </w:rPr>
        <w:t>el docente debe cuidar la constante transposición didáctica del saber a enseñar, esto implic</w:t>
      </w:r>
      <w:r>
        <w:rPr>
          <w:rFonts w:ascii="Times New Roman" w:hAnsi="Times New Roman" w:cs="Times New Roman"/>
          <w:sz w:val="24"/>
          <w:szCs w:val="24"/>
        </w:rPr>
        <w:t xml:space="preserve">a la cuidadosa escogencia de las </w:t>
      </w:r>
      <w:r w:rsidR="002D3B0F" w:rsidRPr="00815D45">
        <w:rPr>
          <w:rFonts w:ascii="Times New Roman" w:hAnsi="Times New Roman" w:cs="Times New Roman"/>
          <w:sz w:val="24"/>
          <w:szCs w:val="24"/>
        </w:rPr>
        <w:t>estrategia</w:t>
      </w:r>
      <w:r>
        <w:rPr>
          <w:rFonts w:ascii="Times New Roman" w:hAnsi="Times New Roman" w:cs="Times New Roman"/>
          <w:sz w:val="24"/>
          <w:szCs w:val="24"/>
        </w:rPr>
        <w:t xml:space="preserve">s metodológicas </w:t>
      </w:r>
      <w:r w:rsidR="002D3B0F" w:rsidRPr="00815D45">
        <w:rPr>
          <w:rFonts w:ascii="Times New Roman" w:hAnsi="Times New Roman" w:cs="Times New Roman"/>
          <w:sz w:val="24"/>
          <w:szCs w:val="24"/>
        </w:rPr>
        <w:t xml:space="preserve">a implementar </w:t>
      </w:r>
      <w:r>
        <w:rPr>
          <w:rFonts w:ascii="Times New Roman" w:hAnsi="Times New Roman" w:cs="Times New Roman"/>
          <w:sz w:val="24"/>
          <w:szCs w:val="24"/>
        </w:rPr>
        <w:t xml:space="preserve">en cada encuentro de clase, pues de ello dependerá a que se logre </w:t>
      </w:r>
      <w:r w:rsidR="002D3B0F" w:rsidRPr="00815D45">
        <w:rPr>
          <w:rFonts w:ascii="Times New Roman" w:hAnsi="Times New Roman" w:cs="Times New Roman"/>
          <w:sz w:val="24"/>
          <w:szCs w:val="24"/>
        </w:rPr>
        <w:t>una enseñanza eficiente y significativa.</w:t>
      </w:r>
      <w:r w:rsidR="002860EE">
        <w:rPr>
          <w:rFonts w:ascii="Times New Roman" w:hAnsi="Times New Roman" w:cs="Times New Roman"/>
          <w:sz w:val="24"/>
          <w:szCs w:val="24"/>
        </w:rPr>
        <w:t xml:space="preserve"> </w:t>
      </w:r>
    </w:p>
    <w:p w:rsidR="004E4A80" w:rsidRDefault="004E4A80" w:rsidP="00F6084C">
      <w:pPr>
        <w:spacing w:after="0" w:line="360" w:lineRule="auto"/>
        <w:ind w:firstLine="284"/>
        <w:jc w:val="both"/>
        <w:rPr>
          <w:rFonts w:ascii="Times New Roman" w:hAnsi="Times New Roman" w:cs="Times New Roman"/>
          <w:sz w:val="24"/>
          <w:szCs w:val="24"/>
        </w:rPr>
      </w:pPr>
      <w:r w:rsidRPr="004E4A80">
        <w:rPr>
          <w:rFonts w:ascii="Times New Roman" w:hAnsi="Times New Roman" w:cs="Times New Roman"/>
          <w:sz w:val="24"/>
          <w:szCs w:val="24"/>
        </w:rPr>
        <w:t>De igual manera</w:t>
      </w:r>
      <w:r w:rsidR="009D773B">
        <w:rPr>
          <w:rFonts w:ascii="Times New Roman" w:hAnsi="Times New Roman" w:cs="Times New Roman"/>
          <w:sz w:val="24"/>
          <w:szCs w:val="24"/>
        </w:rPr>
        <w:t xml:space="preserve">, </w:t>
      </w:r>
      <w:r w:rsidRPr="004E4A80">
        <w:rPr>
          <w:rFonts w:ascii="Times New Roman" w:hAnsi="Times New Roman" w:cs="Times New Roman"/>
          <w:sz w:val="24"/>
          <w:szCs w:val="24"/>
        </w:rPr>
        <w:t xml:space="preserve"> el profesor debe reflexionar y discernir </w:t>
      </w:r>
      <w:r w:rsidR="009D773B">
        <w:rPr>
          <w:rFonts w:ascii="Times New Roman" w:hAnsi="Times New Roman" w:cs="Times New Roman"/>
          <w:sz w:val="24"/>
          <w:szCs w:val="24"/>
        </w:rPr>
        <w:t xml:space="preserve">acerca de cuáles son las </w:t>
      </w:r>
      <w:r w:rsidRPr="004E4A80">
        <w:rPr>
          <w:rFonts w:ascii="Times New Roman" w:hAnsi="Times New Roman" w:cs="Times New Roman"/>
          <w:sz w:val="24"/>
          <w:szCs w:val="24"/>
        </w:rPr>
        <w:t xml:space="preserve">acciones </w:t>
      </w:r>
      <w:r w:rsidR="009D773B">
        <w:rPr>
          <w:rFonts w:ascii="Times New Roman" w:hAnsi="Times New Roman" w:cs="Times New Roman"/>
          <w:sz w:val="24"/>
          <w:szCs w:val="24"/>
        </w:rPr>
        <w:t xml:space="preserve">didácticas </w:t>
      </w:r>
      <w:r w:rsidRPr="004E4A80">
        <w:rPr>
          <w:rFonts w:ascii="Times New Roman" w:hAnsi="Times New Roman" w:cs="Times New Roman"/>
          <w:sz w:val="24"/>
          <w:szCs w:val="24"/>
        </w:rPr>
        <w:t>más oportunas para cada circunstancia académica concreta, en rela</w:t>
      </w:r>
      <w:r w:rsidR="009D773B">
        <w:rPr>
          <w:rFonts w:ascii="Times New Roman" w:hAnsi="Times New Roman" w:cs="Times New Roman"/>
          <w:sz w:val="24"/>
          <w:szCs w:val="24"/>
        </w:rPr>
        <w:t>ción con los objetivos a lograr, el estudiantado y el contexto</w:t>
      </w:r>
      <w:r w:rsidRPr="004E4A80">
        <w:rPr>
          <w:rFonts w:ascii="Times New Roman" w:hAnsi="Times New Roman" w:cs="Times New Roman"/>
          <w:sz w:val="24"/>
          <w:szCs w:val="24"/>
        </w:rPr>
        <w:t xml:space="preserve"> </w:t>
      </w:r>
      <w:r w:rsidR="009D773B">
        <w:rPr>
          <w:rFonts w:ascii="Times New Roman" w:hAnsi="Times New Roman" w:cs="Times New Roman"/>
          <w:sz w:val="24"/>
          <w:szCs w:val="24"/>
        </w:rPr>
        <w:t xml:space="preserve">en el cual se desarrolla </w:t>
      </w:r>
      <w:r w:rsidR="00B21752">
        <w:rPr>
          <w:rFonts w:ascii="Times New Roman" w:hAnsi="Times New Roman" w:cs="Times New Roman"/>
          <w:sz w:val="24"/>
          <w:szCs w:val="24"/>
        </w:rPr>
        <w:t xml:space="preserve">la actividad educativa.  </w:t>
      </w:r>
      <w:r w:rsidRPr="004E4A80">
        <w:rPr>
          <w:rFonts w:ascii="Times New Roman" w:hAnsi="Times New Roman" w:cs="Times New Roman"/>
          <w:sz w:val="24"/>
          <w:szCs w:val="24"/>
        </w:rPr>
        <w:t>Estas acciones implican la adopción de un método, con sus correspondientes procedimientos</w:t>
      </w:r>
      <w:r w:rsidR="00BB4BB4">
        <w:rPr>
          <w:rFonts w:ascii="Times New Roman" w:hAnsi="Times New Roman" w:cs="Times New Roman"/>
          <w:sz w:val="24"/>
          <w:szCs w:val="24"/>
        </w:rPr>
        <w:t xml:space="preserve">, </w:t>
      </w:r>
      <w:r w:rsidRPr="004E4A80">
        <w:rPr>
          <w:rFonts w:ascii="Times New Roman" w:hAnsi="Times New Roman" w:cs="Times New Roman"/>
          <w:sz w:val="24"/>
          <w:szCs w:val="24"/>
        </w:rPr>
        <w:t xml:space="preserve"> técnicas</w:t>
      </w:r>
      <w:r w:rsidR="00BB4BB4">
        <w:rPr>
          <w:rFonts w:ascii="Times New Roman" w:hAnsi="Times New Roman" w:cs="Times New Roman"/>
          <w:sz w:val="24"/>
          <w:szCs w:val="24"/>
        </w:rPr>
        <w:t xml:space="preserve">, recursos y actividades, articulados en un plan coherente  que  permita </w:t>
      </w:r>
      <w:r w:rsidRPr="004E4A80">
        <w:rPr>
          <w:rFonts w:ascii="Times New Roman" w:hAnsi="Times New Roman" w:cs="Times New Roman"/>
          <w:sz w:val="24"/>
          <w:szCs w:val="24"/>
        </w:rPr>
        <w:t>que la enseñanza sea más proactiva y efectiva.</w:t>
      </w:r>
    </w:p>
    <w:p w:rsidR="001A5E84" w:rsidRPr="001A5E84" w:rsidRDefault="00B21752"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Así, pues, e</w:t>
      </w:r>
      <w:r w:rsidR="001A5E84" w:rsidRPr="001A5E84">
        <w:rPr>
          <w:rFonts w:ascii="Times New Roman" w:hAnsi="Times New Roman" w:cs="Times New Roman"/>
          <w:sz w:val="24"/>
          <w:szCs w:val="24"/>
        </w:rPr>
        <w:t xml:space="preserve">l acto docente implica siempre tener presente al </w:t>
      </w:r>
      <w:r>
        <w:rPr>
          <w:rFonts w:ascii="Times New Roman" w:hAnsi="Times New Roman" w:cs="Times New Roman"/>
          <w:sz w:val="24"/>
          <w:szCs w:val="24"/>
        </w:rPr>
        <w:t>estudiante</w:t>
      </w:r>
      <w:r w:rsidR="001A5E84" w:rsidRPr="001A5E84">
        <w:rPr>
          <w:rFonts w:ascii="Times New Roman" w:hAnsi="Times New Roman" w:cs="Times New Roman"/>
          <w:sz w:val="24"/>
          <w:szCs w:val="24"/>
        </w:rPr>
        <w:t xml:space="preserve"> que aprende, dado que la enseñanza es una actividad auxiliar, instrumental y transitiva, que produce un efecto en quien aprende, por medio de la relación dinámica, interpersonal e intencional que se da entre </w:t>
      </w:r>
      <w:r w:rsidR="00484DEF">
        <w:rPr>
          <w:rFonts w:ascii="Times New Roman" w:hAnsi="Times New Roman" w:cs="Times New Roman"/>
          <w:sz w:val="24"/>
          <w:szCs w:val="24"/>
        </w:rPr>
        <w:t xml:space="preserve">el </w:t>
      </w:r>
      <w:r w:rsidR="001A5E84" w:rsidRPr="001A5E84">
        <w:rPr>
          <w:rFonts w:ascii="Times New Roman" w:hAnsi="Times New Roman" w:cs="Times New Roman"/>
          <w:sz w:val="24"/>
          <w:szCs w:val="24"/>
        </w:rPr>
        <w:t xml:space="preserve">docente y </w:t>
      </w:r>
      <w:r w:rsidR="00484DEF">
        <w:rPr>
          <w:rFonts w:ascii="Times New Roman" w:hAnsi="Times New Roman" w:cs="Times New Roman"/>
          <w:sz w:val="24"/>
          <w:szCs w:val="24"/>
        </w:rPr>
        <w:t xml:space="preserve">el </w:t>
      </w:r>
      <w:r w:rsidR="001A5E84" w:rsidRPr="001A5E84">
        <w:rPr>
          <w:rFonts w:ascii="Times New Roman" w:hAnsi="Times New Roman" w:cs="Times New Roman"/>
          <w:sz w:val="24"/>
          <w:szCs w:val="24"/>
        </w:rPr>
        <w:t xml:space="preserve">alumno, a propósito de un contenido cultural. </w:t>
      </w:r>
      <w:r w:rsidR="00484DEF">
        <w:rPr>
          <w:rFonts w:ascii="Times New Roman" w:hAnsi="Times New Roman" w:cs="Times New Roman"/>
          <w:sz w:val="24"/>
          <w:szCs w:val="24"/>
        </w:rPr>
        <w:t xml:space="preserve"> </w:t>
      </w:r>
      <w:r w:rsidR="001A5E84" w:rsidRPr="001A5E84">
        <w:rPr>
          <w:rFonts w:ascii="Times New Roman" w:hAnsi="Times New Roman" w:cs="Times New Roman"/>
        </w:rPr>
        <w:t>Una buena estrategia no suprime ni aminora el esfuerzo que la docencia y el aprendizaje requieren, pero sí se puede sostener que coopera en la línea en la cual se empeña el profesor y el estudiante. Una buena estrategia asegura que a igual o menor esfuerzo, se alcancen mayores y mejores resultados.</w:t>
      </w:r>
    </w:p>
    <w:p w:rsidR="00815898" w:rsidRDefault="0050542B" w:rsidP="00F6084C">
      <w:pPr>
        <w:spacing w:after="0" w:line="360" w:lineRule="auto"/>
        <w:ind w:firstLine="284"/>
        <w:jc w:val="both"/>
        <w:rPr>
          <w:rFonts w:ascii="Arial" w:hAnsi="Arial" w:cs="Arial"/>
          <w:sz w:val="24"/>
          <w:szCs w:val="24"/>
        </w:rPr>
      </w:pPr>
      <w:r w:rsidRPr="00815D45">
        <w:rPr>
          <w:rFonts w:ascii="Times New Roman" w:hAnsi="Times New Roman" w:cs="Times New Roman"/>
          <w:sz w:val="24"/>
          <w:szCs w:val="24"/>
        </w:rPr>
        <w:t>En este or</w:t>
      </w:r>
      <w:r w:rsidR="002860EE">
        <w:rPr>
          <w:rFonts w:ascii="Times New Roman" w:hAnsi="Times New Roman" w:cs="Times New Roman"/>
          <w:sz w:val="24"/>
          <w:szCs w:val="24"/>
        </w:rPr>
        <w:t>den de ideas, García y Galicia</w:t>
      </w:r>
      <w:r w:rsidRPr="00815D45">
        <w:rPr>
          <w:rFonts w:ascii="Times New Roman" w:hAnsi="Times New Roman" w:cs="Times New Roman"/>
          <w:sz w:val="24"/>
          <w:szCs w:val="24"/>
        </w:rPr>
        <w:t xml:space="preserve"> </w:t>
      </w:r>
      <w:r w:rsidR="002860EE">
        <w:rPr>
          <w:rFonts w:ascii="Times New Roman" w:hAnsi="Times New Roman" w:cs="Times New Roman"/>
          <w:sz w:val="24"/>
          <w:szCs w:val="24"/>
        </w:rPr>
        <w:t>(</w:t>
      </w:r>
      <w:r w:rsidRPr="00815D45">
        <w:rPr>
          <w:rFonts w:ascii="Times New Roman" w:hAnsi="Times New Roman" w:cs="Times New Roman"/>
          <w:sz w:val="24"/>
          <w:szCs w:val="24"/>
        </w:rPr>
        <w:t xml:space="preserve">2012) hacen referencia al arte de enseñar como un proceso libre y abierto a la creatividad y la innovación, no está sujeto a reglas fijas y estandarizadas, no tiene más </w:t>
      </w:r>
      <w:r w:rsidR="002860EE" w:rsidRPr="00815D45">
        <w:rPr>
          <w:rFonts w:ascii="Times New Roman" w:hAnsi="Times New Roman" w:cs="Times New Roman"/>
          <w:sz w:val="24"/>
          <w:szCs w:val="24"/>
        </w:rPr>
        <w:t>límites</w:t>
      </w:r>
      <w:r w:rsidRPr="00815D45">
        <w:rPr>
          <w:rFonts w:ascii="Times New Roman" w:hAnsi="Times New Roman" w:cs="Times New Roman"/>
          <w:sz w:val="24"/>
          <w:szCs w:val="24"/>
        </w:rPr>
        <w:t xml:space="preserve"> que la propia capacidad creativa y la inteligencia del profesorado, de las instituciones educativas y del proceso educativo en su totalidad. </w:t>
      </w:r>
      <w:r w:rsidR="00484DEF">
        <w:rPr>
          <w:rFonts w:ascii="Times New Roman" w:hAnsi="Times New Roman" w:cs="Times New Roman"/>
          <w:sz w:val="24"/>
          <w:szCs w:val="24"/>
        </w:rPr>
        <w:t xml:space="preserve"> </w:t>
      </w:r>
      <w:r w:rsidRPr="00815D45">
        <w:rPr>
          <w:rFonts w:ascii="Times New Roman" w:hAnsi="Times New Roman" w:cs="Times New Roman"/>
          <w:sz w:val="24"/>
          <w:szCs w:val="24"/>
        </w:rPr>
        <w:t>El arte de enseñar `puede orientarse de acuerdo a los principios que definen la enseñanza, la impulsan y la retroalimentan en un proceso educativo, creativo e innovador.</w:t>
      </w:r>
    </w:p>
    <w:p w:rsidR="002A72E7" w:rsidRDefault="00484DEF"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Particularmente, e</w:t>
      </w:r>
      <w:r w:rsidR="0050542B" w:rsidRPr="00815D45">
        <w:rPr>
          <w:rFonts w:ascii="Times New Roman" w:hAnsi="Times New Roman" w:cs="Times New Roman"/>
          <w:sz w:val="24"/>
          <w:szCs w:val="24"/>
        </w:rPr>
        <w:t>n Venezuela, resulta común observar que</w:t>
      </w:r>
      <w:r>
        <w:rPr>
          <w:rFonts w:ascii="Times New Roman" w:hAnsi="Times New Roman" w:cs="Times New Roman"/>
          <w:sz w:val="24"/>
          <w:szCs w:val="24"/>
        </w:rPr>
        <w:t xml:space="preserve"> el docente de matemática emplee</w:t>
      </w:r>
      <w:r w:rsidR="0050542B" w:rsidRPr="00815D45">
        <w:rPr>
          <w:rFonts w:ascii="Times New Roman" w:hAnsi="Times New Roman" w:cs="Times New Roman"/>
          <w:sz w:val="24"/>
          <w:szCs w:val="24"/>
        </w:rPr>
        <w:t xml:space="preserve"> </w:t>
      </w:r>
      <w:r>
        <w:rPr>
          <w:rFonts w:ascii="Times New Roman" w:hAnsi="Times New Roman" w:cs="Times New Roman"/>
          <w:sz w:val="24"/>
          <w:szCs w:val="24"/>
        </w:rPr>
        <w:t xml:space="preserve">poca diversidad de </w:t>
      </w:r>
      <w:r w:rsidR="00FC473C" w:rsidRPr="00815D45">
        <w:rPr>
          <w:rFonts w:ascii="Times New Roman" w:hAnsi="Times New Roman" w:cs="Times New Roman"/>
          <w:sz w:val="24"/>
          <w:szCs w:val="24"/>
        </w:rPr>
        <w:t>estrategia</w:t>
      </w:r>
      <w:r>
        <w:rPr>
          <w:rFonts w:ascii="Times New Roman" w:hAnsi="Times New Roman" w:cs="Times New Roman"/>
          <w:sz w:val="24"/>
          <w:szCs w:val="24"/>
        </w:rPr>
        <w:t>s</w:t>
      </w:r>
      <w:r w:rsidR="00FC473C" w:rsidRPr="00815D45">
        <w:rPr>
          <w:rFonts w:ascii="Times New Roman" w:hAnsi="Times New Roman" w:cs="Times New Roman"/>
          <w:sz w:val="24"/>
          <w:szCs w:val="24"/>
        </w:rPr>
        <w:t xml:space="preserve"> metodológica</w:t>
      </w:r>
      <w:r>
        <w:rPr>
          <w:rFonts w:ascii="Times New Roman" w:hAnsi="Times New Roman" w:cs="Times New Roman"/>
          <w:sz w:val="24"/>
          <w:szCs w:val="24"/>
        </w:rPr>
        <w:t>s</w:t>
      </w:r>
      <w:r w:rsidR="0050542B" w:rsidRPr="00815D45">
        <w:rPr>
          <w:rFonts w:ascii="Times New Roman" w:hAnsi="Times New Roman" w:cs="Times New Roman"/>
          <w:sz w:val="24"/>
          <w:szCs w:val="24"/>
        </w:rPr>
        <w:t xml:space="preserve"> para la enseñanza de la matemática,</w:t>
      </w:r>
      <w:r>
        <w:rPr>
          <w:rFonts w:ascii="Times New Roman" w:hAnsi="Times New Roman" w:cs="Times New Roman"/>
          <w:sz w:val="24"/>
          <w:szCs w:val="24"/>
        </w:rPr>
        <w:t xml:space="preserve"> desestimando el criterio de la necesidad de adecuar las mismas a los objetivos, las características del </w:t>
      </w:r>
      <w:r>
        <w:rPr>
          <w:rFonts w:ascii="Times New Roman" w:hAnsi="Times New Roman" w:cs="Times New Roman"/>
          <w:sz w:val="24"/>
          <w:szCs w:val="24"/>
        </w:rPr>
        <w:lastRenderedPageBreak/>
        <w:t>estudiantado y del contexto de enseñanza.   E</w:t>
      </w:r>
      <w:r w:rsidR="0050542B" w:rsidRPr="00815D45">
        <w:rPr>
          <w:rFonts w:ascii="Times New Roman" w:hAnsi="Times New Roman" w:cs="Times New Roman"/>
          <w:sz w:val="24"/>
          <w:szCs w:val="24"/>
        </w:rPr>
        <w:t>specíficamente</w:t>
      </w:r>
      <w:r>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en </w:t>
      </w:r>
      <w:r w:rsidR="00FC473C" w:rsidRPr="00815D45">
        <w:rPr>
          <w:rFonts w:ascii="Times New Roman" w:hAnsi="Times New Roman" w:cs="Times New Roman"/>
          <w:sz w:val="24"/>
          <w:szCs w:val="24"/>
        </w:rPr>
        <w:t>los liceos</w:t>
      </w:r>
      <w:r>
        <w:rPr>
          <w:rFonts w:ascii="Times New Roman" w:hAnsi="Times New Roman" w:cs="Times New Roman"/>
          <w:sz w:val="24"/>
          <w:szCs w:val="24"/>
        </w:rPr>
        <w:t xml:space="preserve"> adscritos al </w:t>
      </w:r>
      <w:r w:rsidR="00E00DF5">
        <w:rPr>
          <w:rFonts w:ascii="Times New Roman" w:hAnsi="Times New Roman" w:cs="Times New Roman"/>
          <w:sz w:val="24"/>
          <w:szCs w:val="24"/>
        </w:rPr>
        <w:t xml:space="preserve"> municipio </w:t>
      </w:r>
      <w:r>
        <w:rPr>
          <w:rFonts w:ascii="Times New Roman" w:hAnsi="Times New Roman" w:cs="Times New Roman"/>
          <w:sz w:val="24"/>
          <w:szCs w:val="24"/>
        </w:rPr>
        <w:t xml:space="preserve">escolar </w:t>
      </w:r>
      <w:r w:rsidR="00E00DF5">
        <w:rPr>
          <w:rFonts w:ascii="Times New Roman" w:hAnsi="Times New Roman" w:cs="Times New Roman"/>
          <w:sz w:val="24"/>
          <w:szCs w:val="24"/>
        </w:rPr>
        <w:t xml:space="preserve">Puerto Cabello </w:t>
      </w:r>
      <w:r>
        <w:rPr>
          <w:rFonts w:ascii="Times New Roman" w:hAnsi="Times New Roman" w:cs="Times New Roman"/>
          <w:sz w:val="24"/>
          <w:szCs w:val="24"/>
        </w:rPr>
        <w:t xml:space="preserve">ubicado en el </w:t>
      </w:r>
      <w:r w:rsidR="002A72E7">
        <w:rPr>
          <w:rFonts w:ascii="Times New Roman" w:hAnsi="Times New Roman" w:cs="Times New Roman"/>
          <w:sz w:val="24"/>
          <w:szCs w:val="24"/>
        </w:rPr>
        <w:t>e</w:t>
      </w:r>
      <w:r w:rsidR="0050542B" w:rsidRPr="00815D45">
        <w:rPr>
          <w:rFonts w:ascii="Times New Roman" w:hAnsi="Times New Roman" w:cs="Times New Roman"/>
          <w:sz w:val="24"/>
          <w:szCs w:val="24"/>
        </w:rPr>
        <w:t xml:space="preserve">stado Carabobo se observa bajo rendimiento académico en la asignatura </w:t>
      </w:r>
      <w:r w:rsidR="00FC473C" w:rsidRPr="00815D45">
        <w:rPr>
          <w:rFonts w:ascii="Times New Roman" w:hAnsi="Times New Roman" w:cs="Times New Roman"/>
          <w:sz w:val="24"/>
          <w:szCs w:val="24"/>
        </w:rPr>
        <w:t>debido a que los es</w:t>
      </w:r>
      <w:r w:rsidR="00355DF2">
        <w:rPr>
          <w:rFonts w:ascii="Times New Roman" w:hAnsi="Times New Roman" w:cs="Times New Roman"/>
          <w:sz w:val="24"/>
          <w:szCs w:val="24"/>
        </w:rPr>
        <w:t>tudiantes no le</w:t>
      </w:r>
      <w:r w:rsidR="002A72E7">
        <w:rPr>
          <w:rFonts w:ascii="Times New Roman" w:hAnsi="Times New Roman" w:cs="Times New Roman"/>
          <w:sz w:val="24"/>
          <w:szCs w:val="24"/>
        </w:rPr>
        <w:t>s</w:t>
      </w:r>
      <w:r w:rsidR="00355DF2">
        <w:rPr>
          <w:rFonts w:ascii="Times New Roman" w:hAnsi="Times New Roman" w:cs="Times New Roman"/>
          <w:sz w:val="24"/>
          <w:szCs w:val="24"/>
        </w:rPr>
        <w:t xml:space="preserve"> </w:t>
      </w:r>
      <w:r w:rsidR="00BB4BB4">
        <w:rPr>
          <w:rFonts w:ascii="Times New Roman" w:hAnsi="Times New Roman" w:cs="Times New Roman"/>
          <w:sz w:val="24"/>
          <w:szCs w:val="24"/>
        </w:rPr>
        <w:t xml:space="preserve">atrae </w:t>
      </w:r>
      <w:r w:rsidR="00355DF2">
        <w:rPr>
          <w:rFonts w:ascii="Times New Roman" w:hAnsi="Times New Roman" w:cs="Times New Roman"/>
          <w:sz w:val="24"/>
          <w:szCs w:val="24"/>
        </w:rPr>
        <w:t xml:space="preserve">la matemática, por su dificultad, </w:t>
      </w:r>
      <w:r w:rsidR="002A72E7">
        <w:rPr>
          <w:rFonts w:ascii="Times New Roman" w:hAnsi="Times New Roman" w:cs="Times New Roman"/>
          <w:sz w:val="24"/>
          <w:szCs w:val="24"/>
        </w:rPr>
        <w:t xml:space="preserve">por considerar las clases poco divertidas, </w:t>
      </w:r>
      <w:r w:rsidR="002A72E7" w:rsidRPr="00815D45">
        <w:rPr>
          <w:rFonts w:ascii="Times New Roman" w:hAnsi="Times New Roman" w:cs="Times New Roman"/>
          <w:sz w:val="24"/>
          <w:szCs w:val="24"/>
        </w:rPr>
        <w:t>creativa</w:t>
      </w:r>
      <w:r w:rsidR="002A72E7">
        <w:rPr>
          <w:rFonts w:ascii="Times New Roman" w:hAnsi="Times New Roman" w:cs="Times New Roman"/>
          <w:sz w:val="24"/>
          <w:szCs w:val="24"/>
        </w:rPr>
        <w:t xml:space="preserve">s </w:t>
      </w:r>
      <w:r w:rsidR="00FC473C" w:rsidRPr="00815D45">
        <w:rPr>
          <w:rFonts w:ascii="Times New Roman" w:hAnsi="Times New Roman" w:cs="Times New Roman"/>
          <w:sz w:val="24"/>
          <w:szCs w:val="24"/>
        </w:rPr>
        <w:t xml:space="preserve">y </w:t>
      </w:r>
      <w:r w:rsidR="002A72E7">
        <w:rPr>
          <w:rFonts w:ascii="Times New Roman" w:hAnsi="Times New Roman" w:cs="Times New Roman"/>
          <w:sz w:val="24"/>
          <w:szCs w:val="24"/>
        </w:rPr>
        <w:t xml:space="preserve">atractivas.  Los estudiantes reportan que </w:t>
      </w:r>
      <w:r w:rsidR="00FC473C" w:rsidRPr="00815D45">
        <w:rPr>
          <w:rFonts w:ascii="Times New Roman" w:hAnsi="Times New Roman" w:cs="Times New Roman"/>
          <w:sz w:val="24"/>
          <w:szCs w:val="24"/>
        </w:rPr>
        <w:t xml:space="preserve">el ambiente </w:t>
      </w:r>
      <w:r w:rsidR="002A72E7">
        <w:rPr>
          <w:rFonts w:ascii="Times New Roman" w:hAnsi="Times New Roman" w:cs="Times New Roman"/>
          <w:sz w:val="24"/>
          <w:szCs w:val="24"/>
        </w:rPr>
        <w:t xml:space="preserve">de clase </w:t>
      </w:r>
      <w:r w:rsidR="00FC473C" w:rsidRPr="00815D45">
        <w:rPr>
          <w:rFonts w:ascii="Times New Roman" w:hAnsi="Times New Roman" w:cs="Times New Roman"/>
          <w:sz w:val="24"/>
          <w:szCs w:val="24"/>
        </w:rPr>
        <w:t xml:space="preserve">se torna tenso por el desinterés de aprender la matemática; </w:t>
      </w:r>
      <w:r w:rsidR="008D1CAE" w:rsidRPr="00381273">
        <w:rPr>
          <w:rFonts w:ascii="Times New Roman" w:hAnsi="Times New Roman" w:cs="Times New Roman"/>
          <w:sz w:val="24"/>
          <w:szCs w:val="24"/>
        </w:rPr>
        <w:t>no obstante</w:t>
      </w:r>
      <w:r w:rsidR="002A72E7">
        <w:rPr>
          <w:rFonts w:ascii="Times New Roman" w:hAnsi="Times New Roman" w:cs="Times New Roman"/>
          <w:sz w:val="24"/>
          <w:szCs w:val="24"/>
        </w:rPr>
        <w:t>,</w:t>
      </w:r>
      <w:r w:rsidR="008D1CAE" w:rsidRPr="00381273">
        <w:rPr>
          <w:rFonts w:ascii="Times New Roman" w:hAnsi="Times New Roman" w:cs="Times New Roman"/>
          <w:sz w:val="24"/>
          <w:szCs w:val="24"/>
        </w:rPr>
        <w:t xml:space="preserve"> los docentes de dicho municipio</w:t>
      </w:r>
      <w:r w:rsidR="0052394C" w:rsidRPr="00381273">
        <w:rPr>
          <w:rFonts w:ascii="Times New Roman" w:hAnsi="Times New Roman" w:cs="Times New Roman"/>
          <w:sz w:val="24"/>
          <w:szCs w:val="24"/>
        </w:rPr>
        <w:t xml:space="preserve"> </w:t>
      </w:r>
      <w:r w:rsidR="002A72E7">
        <w:rPr>
          <w:rFonts w:ascii="Times New Roman" w:hAnsi="Times New Roman" w:cs="Times New Roman"/>
          <w:sz w:val="24"/>
          <w:szCs w:val="24"/>
        </w:rPr>
        <w:t xml:space="preserve">desestiman la </w:t>
      </w:r>
      <w:r w:rsidR="0052394C" w:rsidRPr="00381273">
        <w:rPr>
          <w:rFonts w:ascii="Times New Roman" w:hAnsi="Times New Roman" w:cs="Times New Roman"/>
          <w:sz w:val="24"/>
          <w:szCs w:val="24"/>
        </w:rPr>
        <w:t xml:space="preserve">importancia </w:t>
      </w:r>
      <w:r w:rsidR="002A72E7">
        <w:rPr>
          <w:rFonts w:ascii="Times New Roman" w:hAnsi="Times New Roman" w:cs="Times New Roman"/>
          <w:sz w:val="24"/>
          <w:szCs w:val="24"/>
        </w:rPr>
        <w:t xml:space="preserve">de </w:t>
      </w:r>
      <w:r w:rsidR="0052394C" w:rsidRPr="00381273">
        <w:rPr>
          <w:rFonts w:ascii="Times New Roman" w:hAnsi="Times New Roman" w:cs="Times New Roman"/>
          <w:sz w:val="24"/>
          <w:szCs w:val="24"/>
        </w:rPr>
        <w:t>la utilización de estrategias metodológicas</w:t>
      </w:r>
      <w:r w:rsidR="008D1CAE" w:rsidRPr="00381273">
        <w:rPr>
          <w:rFonts w:ascii="Times New Roman" w:hAnsi="Times New Roman" w:cs="Times New Roman"/>
          <w:sz w:val="24"/>
          <w:szCs w:val="24"/>
        </w:rPr>
        <w:t xml:space="preserve"> </w:t>
      </w:r>
      <w:r w:rsidR="002A72E7">
        <w:rPr>
          <w:rFonts w:ascii="Times New Roman" w:hAnsi="Times New Roman" w:cs="Times New Roman"/>
          <w:sz w:val="24"/>
          <w:szCs w:val="24"/>
        </w:rPr>
        <w:t>diversas</w:t>
      </w:r>
      <w:r w:rsidR="0052394C" w:rsidRPr="00381273">
        <w:rPr>
          <w:rFonts w:ascii="Times New Roman" w:hAnsi="Times New Roman" w:cs="Times New Roman"/>
          <w:sz w:val="24"/>
          <w:szCs w:val="24"/>
        </w:rPr>
        <w:t xml:space="preserve"> para </w:t>
      </w:r>
      <w:r w:rsidR="002A72E7">
        <w:rPr>
          <w:rFonts w:ascii="Times New Roman" w:hAnsi="Times New Roman" w:cs="Times New Roman"/>
          <w:sz w:val="24"/>
          <w:szCs w:val="24"/>
        </w:rPr>
        <w:t xml:space="preserve">hacer más efectiva </w:t>
      </w:r>
      <w:r w:rsidR="0052394C" w:rsidRPr="00381273">
        <w:rPr>
          <w:rFonts w:ascii="Times New Roman" w:hAnsi="Times New Roman" w:cs="Times New Roman"/>
          <w:sz w:val="24"/>
          <w:szCs w:val="24"/>
        </w:rPr>
        <w:t xml:space="preserve">la enseñanza, </w:t>
      </w:r>
      <w:r w:rsidR="002A72E7">
        <w:rPr>
          <w:rFonts w:ascii="Times New Roman" w:hAnsi="Times New Roman" w:cs="Times New Roman"/>
          <w:sz w:val="24"/>
          <w:szCs w:val="24"/>
        </w:rPr>
        <w:t xml:space="preserve">y se circunscriben a estrategias convencionales basadas en el uso de la pizarra, el marcador y la </w:t>
      </w:r>
      <w:r w:rsidR="00FC3B79">
        <w:rPr>
          <w:rFonts w:ascii="Times New Roman" w:hAnsi="Times New Roman" w:cs="Times New Roman"/>
          <w:sz w:val="24"/>
          <w:szCs w:val="24"/>
        </w:rPr>
        <w:t xml:space="preserve">toma de apuntes </w:t>
      </w:r>
      <w:r w:rsidR="002A72E7">
        <w:rPr>
          <w:rFonts w:ascii="Times New Roman" w:hAnsi="Times New Roman" w:cs="Times New Roman"/>
          <w:sz w:val="24"/>
          <w:szCs w:val="24"/>
        </w:rPr>
        <w:t xml:space="preserve">por parte del estudiantado.  </w:t>
      </w:r>
    </w:p>
    <w:p w:rsidR="004C6A66" w:rsidRDefault="00FC3B79" w:rsidP="00F6084C">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Sobre la base de todos los planteamientos realizados precedentemente, </w:t>
      </w:r>
      <w:r w:rsidR="00FC473C" w:rsidRPr="00815D45">
        <w:rPr>
          <w:rFonts w:ascii="Times New Roman" w:hAnsi="Times New Roman" w:cs="Times New Roman"/>
          <w:sz w:val="24"/>
          <w:szCs w:val="24"/>
        </w:rPr>
        <w:t xml:space="preserve">se propone dicho estudio </w:t>
      </w:r>
      <w:r>
        <w:rPr>
          <w:rFonts w:ascii="Times New Roman" w:hAnsi="Times New Roman" w:cs="Times New Roman"/>
          <w:sz w:val="24"/>
          <w:szCs w:val="24"/>
        </w:rPr>
        <w:t xml:space="preserve">orientado a responder </w:t>
      </w:r>
      <w:r w:rsidR="00FC473C" w:rsidRPr="00815D45">
        <w:rPr>
          <w:rFonts w:ascii="Times New Roman" w:hAnsi="Times New Roman" w:cs="Times New Roman"/>
          <w:sz w:val="24"/>
          <w:szCs w:val="24"/>
        </w:rPr>
        <w:t xml:space="preserve"> la siguiente interrogante ¿</w:t>
      </w:r>
      <w:r w:rsidR="00116A2D" w:rsidRPr="00815D45">
        <w:rPr>
          <w:rFonts w:ascii="Times New Roman" w:hAnsi="Times New Roman" w:cs="Times New Roman"/>
          <w:sz w:val="24"/>
          <w:szCs w:val="24"/>
        </w:rPr>
        <w:t>Cuáles</w:t>
      </w:r>
      <w:r w:rsidR="00FC473C" w:rsidRPr="00815D45">
        <w:rPr>
          <w:rFonts w:ascii="Times New Roman" w:hAnsi="Times New Roman" w:cs="Times New Roman"/>
          <w:sz w:val="24"/>
          <w:szCs w:val="24"/>
        </w:rPr>
        <w:t xml:space="preserve"> son las estrategias metodo</w:t>
      </w:r>
      <w:r w:rsidR="00355DF2">
        <w:rPr>
          <w:rFonts w:ascii="Times New Roman" w:hAnsi="Times New Roman" w:cs="Times New Roman"/>
          <w:sz w:val="24"/>
          <w:szCs w:val="24"/>
        </w:rPr>
        <w:t xml:space="preserve">lógicas que </w:t>
      </w:r>
      <w:r w:rsidR="00BB4BB4">
        <w:rPr>
          <w:rFonts w:ascii="Times New Roman" w:hAnsi="Times New Roman" w:cs="Times New Roman"/>
          <w:sz w:val="24"/>
          <w:szCs w:val="24"/>
        </w:rPr>
        <w:t>utilizan</w:t>
      </w:r>
      <w:r w:rsidR="00355DF2">
        <w:rPr>
          <w:rFonts w:ascii="Times New Roman" w:hAnsi="Times New Roman" w:cs="Times New Roman"/>
          <w:sz w:val="24"/>
          <w:szCs w:val="24"/>
        </w:rPr>
        <w:t xml:space="preserve"> los docentes </w:t>
      </w:r>
      <w:r w:rsidR="00BB4BB4">
        <w:rPr>
          <w:rFonts w:ascii="Times New Roman" w:hAnsi="Times New Roman" w:cs="Times New Roman"/>
          <w:sz w:val="24"/>
          <w:szCs w:val="24"/>
        </w:rPr>
        <w:t>de</w:t>
      </w:r>
      <w:r w:rsidR="00FC473C" w:rsidRPr="00815D45">
        <w:rPr>
          <w:rFonts w:ascii="Times New Roman" w:hAnsi="Times New Roman" w:cs="Times New Roman"/>
          <w:sz w:val="24"/>
          <w:szCs w:val="24"/>
        </w:rPr>
        <w:t xml:space="preserve"> matemática de</w:t>
      </w:r>
      <w:r>
        <w:rPr>
          <w:rFonts w:ascii="Times New Roman" w:hAnsi="Times New Roman" w:cs="Times New Roman"/>
          <w:sz w:val="24"/>
          <w:szCs w:val="24"/>
        </w:rPr>
        <w:t>l nivel de</w:t>
      </w:r>
      <w:r w:rsidR="00FC473C" w:rsidRPr="00815D45">
        <w:rPr>
          <w:rFonts w:ascii="Times New Roman" w:hAnsi="Times New Roman" w:cs="Times New Roman"/>
          <w:sz w:val="24"/>
          <w:szCs w:val="24"/>
        </w:rPr>
        <w:t xml:space="preserve"> </w:t>
      </w:r>
      <w:r w:rsidRPr="00815D45">
        <w:rPr>
          <w:rFonts w:ascii="Times New Roman" w:hAnsi="Times New Roman" w:cs="Times New Roman"/>
          <w:sz w:val="24"/>
          <w:szCs w:val="24"/>
        </w:rPr>
        <w:t xml:space="preserve">educación media general </w:t>
      </w:r>
      <w:r>
        <w:rPr>
          <w:rFonts w:ascii="Times New Roman" w:hAnsi="Times New Roman" w:cs="Times New Roman"/>
          <w:sz w:val="24"/>
          <w:szCs w:val="24"/>
        </w:rPr>
        <w:t>de  los l</w:t>
      </w:r>
      <w:r w:rsidR="00FC473C" w:rsidRPr="00815D45">
        <w:rPr>
          <w:rFonts w:ascii="Times New Roman" w:hAnsi="Times New Roman" w:cs="Times New Roman"/>
          <w:sz w:val="24"/>
          <w:szCs w:val="24"/>
        </w:rPr>
        <w:t xml:space="preserve">iceos </w:t>
      </w:r>
      <w:r>
        <w:rPr>
          <w:rFonts w:ascii="Times New Roman" w:hAnsi="Times New Roman" w:cs="Times New Roman"/>
          <w:sz w:val="24"/>
          <w:szCs w:val="24"/>
        </w:rPr>
        <w:t>adscritos a</w:t>
      </w:r>
      <w:r w:rsidR="00FC473C" w:rsidRPr="00815D45">
        <w:rPr>
          <w:rFonts w:ascii="Times New Roman" w:hAnsi="Times New Roman" w:cs="Times New Roman"/>
          <w:sz w:val="24"/>
          <w:szCs w:val="24"/>
        </w:rPr>
        <w:t xml:space="preserve">l </w:t>
      </w:r>
      <w:r>
        <w:rPr>
          <w:rFonts w:ascii="Times New Roman" w:hAnsi="Times New Roman" w:cs="Times New Roman"/>
          <w:sz w:val="24"/>
          <w:szCs w:val="24"/>
        </w:rPr>
        <w:t>m</w:t>
      </w:r>
      <w:r w:rsidR="00FC473C" w:rsidRPr="00815D45">
        <w:rPr>
          <w:rFonts w:ascii="Times New Roman" w:hAnsi="Times New Roman" w:cs="Times New Roman"/>
          <w:sz w:val="24"/>
          <w:szCs w:val="24"/>
        </w:rPr>
        <w:t xml:space="preserve">unicipio </w:t>
      </w:r>
      <w:r>
        <w:rPr>
          <w:rFonts w:ascii="Times New Roman" w:hAnsi="Times New Roman" w:cs="Times New Roman"/>
          <w:sz w:val="24"/>
          <w:szCs w:val="24"/>
        </w:rPr>
        <w:t xml:space="preserve">escolar </w:t>
      </w:r>
      <w:r w:rsidR="00FC473C" w:rsidRPr="00815D45">
        <w:rPr>
          <w:rFonts w:ascii="Times New Roman" w:hAnsi="Times New Roman" w:cs="Times New Roman"/>
          <w:sz w:val="24"/>
          <w:szCs w:val="24"/>
        </w:rPr>
        <w:t>Puerto Cabello</w:t>
      </w:r>
      <w:r w:rsidR="00355DF2">
        <w:rPr>
          <w:rFonts w:ascii="Times New Roman" w:hAnsi="Times New Roman" w:cs="Times New Roman"/>
          <w:sz w:val="24"/>
          <w:szCs w:val="24"/>
        </w:rPr>
        <w:t xml:space="preserve"> </w:t>
      </w:r>
      <w:r>
        <w:rPr>
          <w:rFonts w:ascii="Times New Roman" w:hAnsi="Times New Roman" w:cs="Times New Roman"/>
          <w:sz w:val="24"/>
          <w:szCs w:val="24"/>
        </w:rPr>
        <w:t xml:space="preserve">ubicado </w:t>
      </w:r>
      <w:r w:rsidR="00355DF2">
        <w:rPr>
          <w:rFonts w:ascii="Times New Roman" w:hAnsi="Times New Roman" w:cs="Times New Roman"/>
          <w:sz w:val="24"/>
          <w:szCs w:val="24"/>
        </w:rPr>
        <w:t>en el</w:t>
      </w:r>
      <w:r w:rsidR="00FC473C" w:rsidRPr="00815D45">
        <w:rPr>
          <w:rFonts w:ascii="Times New Roman" w:hAnsi="Times New Roman" w:cs="Times New Roman"/>
          <w:sz w:val="24"/>
          <w:szCs w:val="24"/>
        </w:rPr>
        <w:t xml:space="preserve"> </w:t>
      </w:r>
      <w:r>
        <w:rPr>
          <w:rFonts w:ascii="Times New Roman" w:hAnsi="Times New Roman" w:cs="Times New Roman"/>
          <w:sz w:val="24"/>
          <w:szCs w:val="24"/>
        </w:rPr>
        <w:t>e</w:t>
      </w:r>
      <w:r w:rsidR="00FC473C" w:rsidRPr="00815D45">
        <w:rPr>
          <w:rFonts w:ascii="Times New Roman" w:hAnsi="Times New Roman" w:cs="Times New Roman"/>
          <w:sz w:val="24"/>
          <w:szCs w:val="24"/>
        </w:rPr>
        <w:t>stado Carabobo?</w:t>
      </w:r>
    </w:p>
    <w:p w:rsidR="004C6A66" w:rsidRPr="00FC3B79" w:rsidRDefault="0050542B" w:rsidP="00FC3B79">
      <w:pPr>
        <w:pStyle w:val="Prrafodelista"/>
        <w:numPr>
          <w:ilvl w:val="1"/>
          <w:numId w:val="3"/>
        </w:numPr>
        <w:spacing w:after="0" w:line="360" w:lineRule="auto"/>
        <w:jc w:val="both"/>
        <w:rPr>
          <w:rFonts w:ascii="Times New Roman" w:hAnsi="Times New Roman" w:cs="Times New Roman"/>
          <w:b/>
          <w:sz w:val="24"/>
          <w:szCs w:val="24"/>
        </w:rPr>
      </w:pPr>
      <w:r w:rsidRPr="00FC3B79">
        <w:rPr>
          <w:rFonts w:ascii="Times New Roman" w:hAnsi="Times New Roman" w:cs="Times New Roman"/>
          <w:b/>
          <w:sz w:val="24"/>
          <w:szCs w:val="24"/>
        </w:rPr>
        <w:t xml:space="preserve">Objetivos de la </w:t>
      </w:r>
      <w:r w:rsidR="00FC3B79" w:rsidRPr="00FC3B79">
        <w:rPr>
          <w:rFonts w:ascii="Times New Roman" w:hAnsi="Times New Roman" w:cs="Times New Roman"/>
          <w:b/>
          <w:sz w:val="24"/>
          <w:szCs w:val="24"/>
        </w:rPr>
        <w:t>investigación</w:t>
      </w:r>
    </w:p>
    <w:p w:rsidR="00017399" w:rsidRPr="00FC3B79" w:rsidRDefault="00FC3B79" w:rsidP="00FC3B7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51A50" w:rsidRPr="00FC3B79">
        <w:rPr>
          <w:rFonts w:ascii="Times New Roman" w:hAnsi="Times New Roman" w:cs="Times New Roman"/>
          <w:b/>
          <w:sz w:val="24"/>
          <w:szCs w:val="24"/>
        </w:rPr>
        <w:t xml:space="preserve">1.2.1 </w:t>
      </w:r>
      <w:r w:rsidR="0050542B" w:rsidRPr="00FC3B79">
        <w:rPr>
          <w:rFonts w:ascii="Times New Roman" w:hAnsi="Times New Roman" w:cs="Times New Roman"/>
          <w:b/>
          <w:sz w:val="24"/>
          <w:szCs w:val="24"/>
        </w:rPr>
        <w:t xml:space="preserve">Objetivo </w:t>
      </w:r>
      <w:r>
        <w:rPr>
          <w:rFonts w:ascii="Times New Roman" w:hAnsi="Times New Roman" w:cs="Times New Roman"/>
          <w:b/>
          <w:sz w:val="24"/>
          <w:szCs w:val="24"/>
        </w:rPr>
        <w:t>g</w:t>
      </w:r>
      <w:r w:rsidR="0050542B" w:rsidRPr="00FC3B79">
        <w:rPr>
          <w:rFonts w:ascii="Times New Roman" w:hAnsi="Times New Roman" w:cs="Times New Roman"/>
          <w:b/>
          <w:sz w:val="24"/>
          <w:szCs w:val="24"/>
        </w:rPr>
        <w:t>eneral</w:t>
      </w:r>
      <w:r>
        <w:rPr>
          <w:rFonts w:ascii="Times New Roman" w:hAnsi="Times New Roman" w:cs="Times New Roman"/>
          <w:b/>
          <w:sz w:val="24"/>
          <w:szCs w:val="24"/>
        </w:rPr>
        <w:t>.</w:t>
      </w:r>
    </w:p>
    <w:p w:rsidR="0050542B" w:rsidRPr="00FE5430" w:rsidRDefault="00FC3B79" w:rsidP="00FC3B7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Determinar las </w:t>
      </w:r>
      <w:r w:rsidRPr="00815D45">
        <w:rPr>
          <w:rFonts w:ascii="Times New Roman" w:hAnsi="Times New Roman" w:cs="Times New Roman"/>
          <w:sz w:val="24"/>
          <w:szCs w:val="24"/>
        </w:rPr>
        <w:t xml:space="preserve">estrategias </w:t>
      </w:r>
      <w:r w:rsidR="0050542B" w:rsidRPr="00815D45">
        <w:rPr>
          <w:rFonts w:ascii="Times New Roman" w:hAnsi="Times New Roman" w:cs="Times New Roman"/>
          <w:sz w:val="24"/>
          <w:szCs w:val="24"/>
        </w:rPr>
        <w:t xml:space="preserve">metodológicas que </w:t>
      </w:r>
      <w:r w:rsidR="00684514" w:rsidRPr="00815D45">
        <w:rPr>
          <w:rFonts w:ascii="Times New Roman" w:hAnsi="Times New Roman" w:cs="Times New Roman"/>
          <w:sz w:val="24"/>
          <w:szCs w:val="24"/>
        </w:rPr>
        <w:t>usan</w:t>
      </w:r>
      <w:r w:rsidR="00355DF2">
        <w:rPr>
          <w:rFonts w:ascii="Times New Roman" w:hAnsi="Times New Roman" w:cs="Times New Roman"/>
          <w:sz w:val="24"/>
          <w:szCs w:val="24"/>
        </w:rPr>
        <w:t xml:space="preserve"> los docentes en</w:t>
      </w:r>
      <w:r w:rsidR="0050542B" w:rsidRPr="00815D45">
        <w:rPr>
          <w:rFonts w:ascii="Times New Roman" w:hAnsi="Times New Roman" w:cs="Times New Roman"/>
          <w:sz w:val="24"/>
          <w:szCs w:val="24"/>
        </w:rPr>
        <w:t xml:space="preserve"> matemática </w:t>
      </w:r>
      <w:r w:rsidR="00684514" w:rsidRPr="00815D45">
        <w:rPr>
          <w:rFonts w:ascii="Times New Roman" w:hAnsi="Times New Roman" w:cs="Times New Roman"/>
          <w:sz w:val="24"/>
          <w:szCs w:val="24"/>
        </w:rPr>
        <w:t>de Educación Media General en</w:t>
      </w:r>
      <w:r w:rsidR="0050542B" w:rsidRPr="00815D45">
        <w:rPr>
          <w:rFonts w:ascii="Times New Roman" w:hAnsi="Times New Roman" w:cs="Times New Roman"/>
          <w:sz w:val="24"/>
          <w:szCs w:val="24"/>
        </w:rPr>
        <w:t xml:space="preserve"> los </w:t>
      </w:r>
      <w:r w:rsidR="000950DA" w:rsidRPr="00815D45">
        <w:rPr>
          <w:rFonts w:ascii="Times New Roman" w:hAnsi="Times New Roman" w:cs="Times New Roman"/>
          <w:sz w:val="24"/>
          <w:szCs w:val="24"/>
        </w:rPr>
        <w:t xml:space="preserve">liceos del municipio </w:t>
      </w:r>
      <w:r w:rsidR="0050542B" w:rsidRPr="00815D45">
        <w:rPr>
          <w:rFonts w:ascii="Times New Roman" w:hAnsi="Times New Roman" w:cs="Times New Roman"/>
          <w:sz w:val="24"/>
          <w:szCs w:val="24"/>
        </w:rPr>
        <w:t>Puerto Cabello</w:t>
      </w:r>
      <w:r w:rsidR="00355DF2">
        <w:rPr>
          <w:rFonts w:ascii="Times New Roman" w:hAnsi="Times New Roman" w:cs="Times New Roman"/>
          <w:sz w:val="24"/>
          <w:szCs w:val="24"/>
        </w:rPr>
        <w:t xml:space="preserve"> </w:t>
      </w:r>
      <w:r w:rsidR="000950DA">
        <w:rPr>
          <w:rFonts w:ascii="Times New Roman" w:hAnsi="Times New Roman" w:cs="Times New Roman"/>
          <w:sz w:val="24"/>
          <w:szCs w:val="24"/>
        </w:rPr>
        <w:t>en el</w:t>
      </w:r>
      <w:r w:rsidR="000950DA" w:rsidRPr="00815D45">
        <w:rPr>
          <w:rFonts w:ascii="Times New Roman" w:hAnsi="Times New Roman" w:cs="Times New Roman"/>
          <w:sz w:val="24"/>
          <w:szCs w:val="24"/>
        </w:rPr>
        <w:t xml:space="preserve"> estado </w:t>
      </w:r>
      <w:r w:rsidR="0050542B" w:rsidRPr="00815D45">
        <w:rPr>
          <w:rFonts w:ascii="Times New Roman" w:hAnsi="Times New Roman" w:cs="Times New Roman"/>
          <w:sz w:val="24"/>
          <w:szCs w:val="24"/>
        </w:rPr>
        <w:t>Carabobo</w:t>
      </w:r>
      <w:r w:rsidR="009D1AF3">
        <w:rPr>
          <w:rFonts w:ascii="Times New Roman" w:hAnsi="Times New Roman" w:cs="Times New Roman"/>
          <w:sz w:val="24"/>
          <w:szCs w:val="24"/>
        </w:rPr>
        <w:t xml:space="preserve"> conforme a la perspectiva de García y Galicia.</w:t>
      </w:r>
    </w:p>
    <w:p w:rsidR="0050542B" w:rsidRPr="00815D45" w:rsidRDefault="00451A50" w:rsidP="00F6084C">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1.2.2 </w:t>
      </w:r>
      <w:r w:rsidR="0050542B" w:rsidRPr="00815D45">
        <w:rPr>
          <w:rFonts w:ascii="Times New Roman" w:hAnsi="Times New Roman" w:cs="Times New Roman"/>
          <w:b/>
          <w:sz w:val="24"/>
          <w:szCs w:val="24"/>
        </w:rPr>
        <w:t xml:space="preserve">Objetivos </w:t>
      </w:r>
      <w:r w:rsidR="00FC3B79" w:rsidRPr="00815D45">
        <w:rPr>
          <w:rFonts w:ascii="Times New Roman" w:hAnsi="Times New Roman" w:cs="Times New Roman"/>
          <w:b/>
          <w:sz w:val="24"/>
          <w:szCs w:val="24"/>
        </w:rPr>
        <w:t>específicos</w:t>
      </w:r>
      <w:r w:rsidR="00FC3B79">
        <w:rPr>
          <w:rFonts w:ascii="Times New Roman" w:hAnsi="Times New Roman" w:cs="Times New Roman"/>
          <w:b/>
          <w:sz w:val="24"/>
          <w:szCs w:val="24"/>
        </w:rPr>
        <w:t>.</w:t>
      </w:r>
    </w:p>
    <w:p w:rsidR="0050542B" w:rsidRPr="00FC3B79" w:rsidRDefault="0050542B" w:rsidP="00FC3B79">
      <w:pPr>
        <w:pStyle w:val="Prrafodelista"/>
        <w:numPr>
          <w:ilvl w:val="0"/>
          <w:numId w:val="32"/>
        </w:numPr>
        <w:spacing w:after="0" w:line="360" w:lineRule="auto"/>
        <w:jc w:val="both"/>
        <w:rPr>
          <w:rFonts w:ascii="Times New Roman" w:hAnsi="Times New Roman" w:cs="Times New Roman"/>
          <w:b/>
          <w:sz w:val="24"/>
          <w:szCs w:val="24"/>
        </w:rPr>
      </w:pPr>
      <w:r w:rsidRPr="00FC3B79">
        <w:rPr>
          <w:rFonts w:ascii="Times New Roman" w:hAnsi="Times New Roman" w:cs="Times New Roman"/>
          <w:sz w:val="24"/>
          <w:szCs w:val="24"/>
        </w:rPr>
        <w:t xml:space="preserve">Indagar sobre el uso que hacen los docentes de </w:t>
      </w:r>
      <w:r w:rsidR="00FC3B79" w:rsidRPr="00FC3B79">
        <w:rPr>
          <w:rFonts w:ascii="Times New Roman" w:hAnsi="Times New Roman" w:cs="Times New Roman"/>
          <w:sz w:val="24"/>
          <w:szCs w:val="24"/>
        </w:rPr>
        <w:t>matemática de educación media general del municipi</w:t>
      </w:r>
      <w:r w:rsidRPr="00FC3B79">
        <w:rPr>
          <w:rFonts w:ascii="Times New Roman" w:hAnsi="Times New Roman" w:cs="Times New Roman"/>
          <w:sz w:val="24"/>
          <w:szCs w:val="24"/>
        </w:rPr>
        <w:t>o Puerto Cabello de la metodología basada en problemas.</w:t>
      </w:r>
    </w:p>
    <w:p w:rsidR="0050542B" w:rsidRPr="00FC3B79" w:rsidRDefault="0050542B" w:rsidP="00FC3B79">
      <w:pPr>
        <w:pStyle w:val="Prrafodelista"/>
        <w:numPr>
          <w:ilvl w:val="0"/>
          <w:numId w:val="32"/>
        </w:numPr>
        <w:spacing w:after="0" w:line="360" w:lineRule="auto"/>
        <w:jc w:val="both"/>
        <w:rPr>
          <w:rFonts w:ascii="Times New Roman" w:hAnsi="Times New Roman" w:cs="Times New Roman"/>
          <w:sz w:val="24"/>
          <w:szCs w:val="24"/>
        </w:rPr>
      </w:pPr>
      <w:r w:rsidRPr="00FC3B79">
        <w:rPr>
          <w:rFonts w:ascii="Times New Roman" w:hAnsi="Times New Roman" w:cs="Times New Roman"/>
          <w:sz w:val="24"/>
          <w:szCs w:val="24"/>
        </w:rPr>
        <w:t xml:space="preserve">Identificar el uso que hacen los docentes de matemática </w:t>
      </w:r>
      <w:r w:rsidR="00684514" w:rsidRPr="00FC3B79">
        <w:rPr>
          <w:rFonts w:ascii="Times New Roman" w:hAnsi="Times New Roman" w:cs="Times New Roman"/>
          <w:sz w:val="24"/>
          <w:szCs w:val="24"/>
        </w:rPr>
        <w:t xml:space="preserve">de </w:t>
      </w:r>
      <w:r w:rsidR="002C45C5" w:rsidRPr="00FC3B79">
        <w:rPr>
          <w:rFonts w:ascii="Times New Roman" w:hAnsi="Times New Roman" w:cs="Times New Roman"/>
          <w:sz w:val="24"/>
          <w:szCs w:val="24"/>
        </w:rPr>
        <w:t>educación media general del municipio Puerto Cabello de</w:t>
      </w:r>
      <w:r w:rsidRPr="00FC3B79">
        <w:rPr>
          <w:rFonts w:ascii="Times New Roman" w:hAnsi="Times New Roman" w:cs="Times New Roman"/>
          <w:sz w:val="24"/>
          <w:szCs w:val="24"/>
        </w:rPr>
        <w:t xml:space="preserve">l portafolio como metodología </w:t>
      </w:r>
      <w:r w:rsidR="00684514" w:rsidRPr="00FC3B79">
        <w:rPr>
          <w:rFonts w:ascii="Times New Roman" w:hAnsi="Times New Roman" w:cs="Times New Roman"/>
          <w:sz w:val="24"/>
          <w:szCs w:val="24"/>
        </w:rPr>
        <w:t>para la</w:t>
      </w:r>
      <w:r w:rsidRPr="00FC3B79">
        <w:rPr>
          <w:rFonts w:ascii="Times New Roman" w:hAnsi="Times New Roman" w:cs="Times New Roman"/>
          <w:sz w:val="24"/>
          <w:szCs w:val="24"/>
        </w:rPr>
        <w:t xml:space="preserve"> enseñanza.</w:t>
      </w:r>
    </w:p>
    <w:p w:rsidR="0050542B" w:rsidRPr="00FC3B79" w:rsidRDefault="0050542B" w:rsidP="00FC3B79">
      <w:pPr>
        <w:pStyle w:val="Prrafodelista"/>
        <w:numPr>
          <w:ilvl w:val="0"/>
          <w:numId w:val="32"/>
        </w:numPr>
        <w:spacing w:after="0" w:line="360" w:lineRule="auto"/>
        <w:jc w:val="both"/>
        <w:rPr>
          <w:rFonts w:ascii="Times New Roman" w:hAnsi="Times New Roman" w:cs="Times New Roman"/>
          <w:sz w:val="24"/>
          <w:szCs w:val="24"/>
        </w:rPr>
      </w:pPr>
      <w:r w:rsidRPr="00FC3B79">
        <w:rPr>
          <w:rFonts w:ascii="Times New Roman" w:hAnsi="Times New Roman" w:cs="Times New Roman"/>
          <w:sz w:val="24"/>
          <w:szCs w:val="24"/>
        </w:rPr>
        <w:t>Detectar el uso que hacen los docentes de matemática</w:t>
      </w:r>
      <w:r w:rsidR="00684514" w:rsidRPr="00FC3B79">
        <w:rPr>
          <w:rFonts w:ascii="Times New Roman" w:hAnsi="Times New Roman" w:cs="Times New Roman"/>
          <w:sz w:val="24"/>
          <w:szCs w:val="24"/>
        </w:rPr>
        <w:t xml:space="preserve"> de </w:t>
      </w:r>
      <w:r w:rsidR="002C45C5" w:rsidRPr="00FC3B79">
        <w:rPr>
          <w:rFonts w:ascii="Times New Roman" w:hAnsi="Times New Roman" w:cs="Times New Roman"/>
          <w:sz w:val="24"/>
          <w:szCs w:val="24"/>
        </w:rPr>
        <w:t>educación media general del municipi</w:t>
      </w:r>
      <w:r w:rsidRPr="00FC3B79">
        <w:rPr>
          <w:rFonts w:ascii="Times New Roman" w:hAnsi="Times New Roman" w:cs="Times New Roman"/>
          <w:sz w:val="24"/>
          <w:szCs w:val="24"/>
        </w:rPr>
        <w:t>o Puerto Cabello de la metodología de enseñanza basada en proyectos colaborativos</w:t>
      </w:r>
      <w:r w:rsidR="00684514" w:rsidRPr="00FC3B79">
        <w:rPr>
          <w:rFonts w:ascii="Times New Roman" w:hAnsi="Times New Roman" w:cs="Times New Roman"/>
          <w:sz w:val="24"/>
          <w:szCs w:val="24"/>
        </w:rPr>
        <w:t>.</w:t>
      </w:r>
    </w:p>
    <w:p w:rsidR="0050542B" w:rsidRPr="00FC3B79" w:rsidRDefault="0050542B" w:rsidP="00FC3B79">
      <w:pPr>
        <w:pStyle w:val="Prrafodelista"/>
        <w:numPr>
          <w:ilvl w:val="0"/>
          <w:numId w:val="32"/>
        </w:numPr>
        <w:spacing w:after="0" w:line="360" w:lineRule="auto"/>
        <w:jc w:val="both"/>
        <w:rPr>
          <w:rFonts w:ascii="Times New Roman" w:hAnsi="Times New Roman" w:cs="Times New Roman"/>
          <w:sz w:val="24"/>
          <w:szCs w:val="24"/>
        </w:rPr>
      </w:pPr>
      <w:r w:rsidRPr="00FC3B79">
        <w:rPr>
          <w:rFonts w:ascii="Times New Roman" w:hAnsi="Times New Roman" w:cs="Times New Roman"/>
          <w:sz w:val="24"/>
          <w:szCs w:val="24"/>
        </w:rPr>
        <w:t xml:space="preserve">Diagnosticar el uso que hacen los docentes de matemática </w:t>
      </w:r>
      <w:r w:rsidR="00684514" w:rsidRPr="00FC3B79">
        <w:rPr>
          <w:rFonts w:ascii="Times New Roman" w:hAnsi="Times New Roman" w:cs="Times New Roman"/>
          <w:sz w:val="24"/>
          <w:szCs w:val="24"/>
        </w:rPr>
        <w:t xml:space="preserve">de Educación Media General </w:t>
      </w:r>
      <w:r w:rsidRPr="00FC3B79">
        <w:rPr>
          <w:rFonts w:ascii="Times New Roman" w:hAnsi="Times New Roman" w:cs="Times New Roman"/>
          <w:sz w:val="24"/>
          <w:szCs w:val="24"/>
        </w:rPr>
        <w:t xml:space="preserve">del </w:t>
      </w:r>
      <w:r w:rsidR="006D302C" w:rsidRPr="00FC3B79">
        <w:rPr>
          <w:rFonts w:ascii="Times New Roman" w:hAnsi="Times New Roman" w:cs="Times New Roman"/>
          <w:sz w:val="24"/>
          <w:szCs w:val="24"/>
        </w:rPr>
        <w:t xml:space="preserve">municipio </w:t>
      </w:r>
      <w:r w:rsidRPr="00FC3B79">
        <w:rPr>
          <w:rFonts w:ascii="Times New Roman" w:hAnsi="Times New Roman" w:cs="Times New Roman"/>
          <w:sz w:val="24"/>
          <w:szCs w:val="24"/>
        </w:rPr>
        <w:t>Puerto Cabello de la metodología de enseñanza basada en el desempeño con ayuda.</w:t>
      </w:r>
    </w:p>
    <w:p w:rsidR="0050542B" w:rsidRPr="00FC3B79" w:rsidRDefault="0050542B" w:rsidP="00FC3B79">
      <w:pPr>
        <w:pStyle w:val="Prrafodelista"/>
        <w:numPr>
          <w:ilvl w:val="0"/>
          <w:numId w:val="32"/>
        </w:numPr>
        <w:spacing w:after="0" w:line="360" w:lineRule="auto"/>
        <w:jc w:val="both"/>
        <w:rPr>
          <w:rFonts w:ascii="Times New Roman" w:hAnsi="Times New Roman" w:cs="Times New Roman"/>
          <w:sz w:val="24"/>
          <w:szCs w:val="24"/>
        </w:rPr>
      </w:pPr>
      <w:r w:rsidRPr="00FC3B79">
        <w:rPr>
          <w:rFonts w:ascii="Times New Roman" w:hAnsi="Times New Roman" w:cs="Times New Roman"/>
          <w:sz w:val="24"/>
          <w:szCs w:val="24"/>
        </w:rPr>
        <w:lastRenderedPageBreak/>
        <w:t xml:space="preserve">Explorar el uso que hacen los docentes de matemática </w:t>
      </w:r>
      <w:r w:rsidR="00684514" w:rsidRPr="00FC3B79">
        <w:rPr>
          <w:rFonts w:ascii="Times New Roman" w:hAnsi="Times New Roman" w:cs="Times New Roman"/>
          <w:sz w:val="24"/>
          <w:szCs w:val="24"/>
        </w:rPr>
        <w:t xml:space="preserve">de Educación Media General </w:t>
      </w:r>
      <w:r w:rsidRPr="00FC3B79">
        <w:rPr>
          <w:rFonts w:ascii="Times New Roman" w:hAnsi="Times New Roman" w:cs="Times New Roman"/>
          <w:sz w:val="24"/>
          <w:szCs w:val="24"/>
        </w:rPr>
        <w:t xml:space="preserve">del </w:t>
      </w:r>
      <w:r w:rsidR="006D302C" w:rsidRPr="00FC3B79">
        <w:rPr>
          <w:rFonts w:ascii="Times New Roman" w:hAnsi="Times New Roman" w:cs="Times New Roman"/>
          <w:sz w:val="24"/>
          <w:szCs w:val="24"/>
        </w:rPr>
        <w:t xml:space="preserve">municipio </w:t>
      </w:r>
      <w:r w:rsidRPr="00FC3B79">
        <w:rPr>
          <w:rFonts w:ascii="Times New Roman" w:hAnsi="Times New Roman" w:cs="Times New Roman"/>
          <w:sz w:val="24"/>
          <w:szCs w:val="24"/>
        </w:rPr>
        <w:t>Puerto Cabello de la metodología de enseñanza contextualizada.</w:t>
      </w:r>
    </w:p>
    <w:p w:rsidR="0050542B" w:rsidRPr="00FC3B79" w:rsidRDefault="0050542B" w:rsidP="006D302C">
      <w:pPr>
        <w:pStyle w:val="Prrafodelista"/>
        <w:numPr>
          <w:ilvl w:val="0"/>
          <w:numId w:val="32"/>
        </w:numPr>
        <w:spacing w:line="360" w:lineRule="auto"/>
        <w:jc w:val="both"/>
        <w:rPr>
          <w:rFonts w:ascii="Times New Roman" w:hAnsi="Times New Roman" w:cs="Times New Roman"/>
          <w:sz w:val="24"/>
          <w:szCs w:val="24"/>
        </w:rPr>
      </w:pPr>
      <w:r w:rsidRPr="00FC3B79">
        <w:rPr>
          <w:rFonts w:ascii="Times New Roman" w:hAnsi="Times New Roman" w:cs="Times New Roman"/>
          <w:sz w:val="24"/>
          <w:szCs w:val="24"/>
        </w:rPr>
        <w:t xml:space="preserve">Examinar el uso que hacen los docentes de matemática </w:t>
      </w:r>
      <w:r w:rsidR="00684514" w:rsidRPr="00FC3B79">
        <w:rPr>
          <w:rFonts w:ascii="Times New Roman" w:hAnsi="Times New Roman" w:cs="Times New Roman"/>
          <w:sz w:val="24"/>
          <w:szCs w:val="24"/>
        </w:rPr>
        <w:t xml:space="preserve">de </w:t>
      </w:r>
      <w:r w:rsidR="006D302C" w:rsidRPr="00FC3B79">
        <w:rPr>
          <w:rFonts w:ascii="Times New Roman" w:hAnsi="Times New Roman" w:cs="Times New Roman"/>
          <w:sz w:val="24"/>
          <w:szCs w:val="24"/>
        </w:rPr>
        <w:t xml:space="preserve">educación media general del municipio </w:t>
      </w:r>
      <w:r w:rsidRPr="00FC3B79">
        <w:rPr>
          <w:rFonts w:ascii="Times New Roman" w:hAnsi="Times New Roman" w:cs="Times New Roman"/>
          <w:sz w:val="24"/>
          <w:szCs w:val="24"/>
        </w:rPr>
        <w:t>Puerto Cabello de la metodología de enseñanza por casos.</w:t>
      </w:r>
    </w:p>
    <w:p w:rsidR="0050542B" w:rsidRPr="00815D45" w:rsidRDefault="00684514" w:rsidP="006D302C">
      <w:pPr>
        <w:spacing w:after="0" w:line="360" w:lineRule="auto"/>
        <w:jc w:val="both"/>
        <w:rPr>
          <w:rFonts w:ascii="Times New Roman" w:hAnsi="Times New Roman" w:cs="Times New Roman"/>
          <w:b/>
          <w:sz w:val="24"/>
          <w:szCs w:val="24"/>
        </w:rPr>
      </w:pPr>
      <w:r w:rsidRPr="00815D45">
        <w:rPr>
          <w:rFonts w:ascii="Times New Roman" w:hAnsi="Times New Roman" w:cs="Times New Roman"/>
          <w:b/>
          <w:sz w:val="24"/>
          <w:szCs w:val="24"/>
        </w:rPr>
        <w:t xml:space="preserve">1.3 </w:t>
      </w:r>
      <w:r w:rsidR="0050542B" w:rsidRPr="00815D45">
        <w:rPr>
          <w:rFonts w:ascii="Times New Roman" w:hAnsi="Times New Roman" w:cs="Times New Roman"/>
          <w:b/>
          <w:sz w:val="24"/>
          <w:szCs w:val="24"/>
        </w:rPr>
        <w:t>Justificación</w:t>
      </w:r>
    </w:p>
    <w:p w:rsidR="000C6896" w:rsidRDefault="00DD16CE" w:rsidP="00F6084C">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 xml:space="preserve">La necesidad de conocer las estrategias metodológicas que </w:t>
      </w:r>
      <w:r w:rsidR="006D302C">
        <w:rPr>
          <w:rFonts w:ascii="Times New Roman" w:hAnsi="Times New Roman" w:cs="Times New Roman"/>
          <w:sz w:val="24"/>
          <w:szCs w:val="24"/>
        </w:rPr>
        <w:t xml:space="preserve">utilizan </w:t>
      </w:r>
      <w:r w:rsidRPr="00815D45">
        <w:rPr>
          <w:rFonts w:ascii="Times New Roman" w:hAnsi="Times New Roman" w:cs="Times New Roman"/>
          <w:sz w:val="24"/>
          <w:szCs w:val="24"/>
        </w:rPr>
        <w:t>los docentes de</w:t>
      </w:r>
      <w:r w:rsidR="006D302C">
        <w:rPr>
          <w:rFonts w:ascii="Times New Roman" w:hAnsi="Times New Roman" w:cs="Times New Roman"/>
          <w:sz w:val="24"/>
          <w:szCs w:val="24"/>
        </w:rPr>
        <w:t xml:space="preserve">l nivel de </w:t>
      </w:r>
      <w:r w:rsidRPr="00815D45">
        <w:rPr>
          <w:rFonts w:ascii="Times New Roman" w:hAnsi="Times New Roman" w:cs="Times New Roman"/>
          <w:sz w:val="24"/>
          <w:szCs w:val="24"/>
        </w:rPr>
        <w:t xml:space="preserve"> </w:t>
      </w:r>
      <w:r w:rsidR="006D302C" w:rsidRPr="00815D45">
        <w:rPr>
          <w:rFonts w:ascii="Times New Roman" w:hAnsi="Times New Roman" w:cs="Times New Roman"/>
          <w:sz w:val="24"/>
          <w:szCs w:val="24"/>
        </w:rPr>
        <w:t>educación media general</w:t>
      </w:r>
      <w:r w:rsidRPr="00815D45">
        <w:rPr>
          <w:rFonts w:ascii="Times New Roman" w:hAnsi="Times New Roman" w:cs="Times New Roman"/>
          <w:sz w:val="24"/>
          <w:szCs w:val="24"/>
        </w:rPr>
        <w:t xml:space="preserve"> de los liceos</w:t>
      </w:r>
      <w:r w:rsidR="006D302C">
        <w:rPr>
          <w:rFonts w:ascii="Times New Roman" w:hAnsi="Times New Roman" w:cs="Times New Roman"/>
          <w:sz w:val="24"/>
          <w:szCs w:val="24"/>
        </w:rPr>
        <w:t xml:space="preserve"> adscritos al municipio escolar </w:t>
      </w:r>
      <w:r w:rsidRPr="00815D45">
        <w:rPr>
          <w:rFonts w:ascii="Times New Roman" w:hAnsi="Times New Roman" w:cs="Times New Roman"/>
          <w:sz w:val="24"/>
          <w:szCs w:val="24"/>
        </w:rPr>
        <w:t xml:space="preserve">Puerto Cabello </w:t>
      </w:r>
      <w:r w:rsidR="00E00DF5">
        <w:rPr>
          <w:rFonts w:ascii="Times New Roman" w:hAnsi="Times New Roman" w:cs="Times New Roman"/>
          <w:sz w:val="24"/>
          <w:szCs w:val="24"/>
        </w:rPr>
        <w:t>en el</w:t>
      </w:r>
      <w:r w:rsidR="00C73476">
        <w:rPr>
          <w:rFonts w:ascii="Times New Roman" w:hAnsi="Times New Roman" w:cs="Times New Roman"/>
          <w:sz w:val="24"/>
          <w:szCs w:val="24"/>
        </w:rPr>
        <w:t xml:space="preserve"> </w:t>
      </w:r>
      <w:r w:rsidR="006D302C">
        <w:rPr>
          <w:rFonts w:ascii="Times New Roman" w:hAnsi="Times New Roman" w:cs="Times New Roman"/>
          <w:sz w:val="24"/>
          <w:szCs w:val="24"/>
        </w:rPr>
        <w:t>e</w:t>
      </w:r>
      <w:r w:rsidR="00C73476">
        <w:rPr>
          <w:rFonts w:ascii="Times New Roman" w:hAnsi="Times New Roman" w:cs="Times New Roman"/>
          <w:sz w:val="24"/>
          <w:szCs w:val="24"/>
        </w:rPr>
        <w:t xml:space="preserve">stado Carabobo </w:t>
      </w:r>
      <w:r w:rsidR="009D1AF3">
        <w:rPr>
          <w:rFonts w:ascii="Times New Roman" w:hAnsi="Times New Roman" w:cs="Times New Roman"/>
          <w:sz w:val="24"/>
          <w:szCs w:val="24"/>
        </w:rPr>
        <w:t xml:space="preserve">encuentra soporte en el hecho </w:t>
      </w:r>
      <w:r w:rsidR="006D302C">
        <w:rPr>
          <w:rFonts w:ascii="Times New Roman" w:hAnsi="Times New Roman" w:cs="Times New Roman"/>
          <w:sz w:val="24"/>
          <w:szCs w:val="24"/>
        </w:rPr>
        <w:t xml:space="preserve">de que éstas </w:t>
      </w:r>
      <w:r w:rsidRPr="00815D45">
        <w:rPr>
          <w:rFonts w:ascii="Times New Roman" w:hAnsi="Times New Roman" w:cs="Times New Roman"/>
          <w:sz w:val="24"/>
          <w:szCs w:val="24"/>
        </w:rPr>
        <w:t xml:space="preserve">son parte muy importante en </w:t>
      </w:r>
      <w:r w:rsidR="006D302C">
        <w:rPr>
          <w:rFonts w:ascii="Times New Roman" w:hAnsi="Times New Roman" w:cs="Times New Roman"/>
          <w:sz w:val="24"/>
          <w:szCs w:val="24"/>
        </w:rPr>
        <w:t xml:space="preserve">los </w:t>
      </w:r>
      <w:r w:rsidRPr="00815D45">
        <w:rPr>
          <w:rFonts w:ascii="Times New Roman" w:hAnsi="Times New Roman" w:cs="Times New Roman"/>
          <w:sz w:val="24"/>
          <w:szCs w:val="24"/>
        </w:rPr>
        <w:t>proceso</w:t>
      </w:r>
      <w:r w:rsidR="006D302C">
        <w:rPr>
          <w:rFonts w:ascii="Times New Roman" w:hAnsi="Times New Roman" w:cs="Times New Roman"/>
          <w:sz w:val="24"/>
          <w:szCs w:val="24"/>
        </w:rPr>
        <w:t xml:space="preserve">s de </w:t>
      </w:r>
      <w:r w:rsidRPr="00815D45">
        <w:rPr>
          <w:rFonts w:ascii="Times New Roman" w:hAnsi="Times New Roman" w:cs="Times New Roman"/>
          <w:sz w:val="24"/>
          <w:szCs w:val="24"/>
        </w:rPr>
        <w:t xml:space="preserve">enseñanza y aprendizaje porque </w:t>
      </w:r>
      <w:r w:rsidR="006D302C">
        <w:rPr>
          <w:rFonts w:ascii="Times New Roman" w:hAnsi="Times New Roman" w:cs="Times New Roman"/>
          <w:sz w:val="24"/>
          <w:szCs w:val="24"/>
        </w:rPr>
        <w:t xml:space="preserve">acertadamente seleccionadas y correctamente aplicadas </w:t>
      </w:r>
      <w:r w:rsidRPr="00815D45">
        <w:rPr>
          <w:rFonts w:ascii="Times New Roman" w:hAnsi="Times New Roman" w:cs="Times New Roman"/>
          <w:sz w:val="24"/>
          <w:szCs w:val="24"/>
        </w:rPr>
        <w:t>permite</w:t>
      </w:r>
      <w:r w:rsidR="006D302C">
        <w:rPr>
          <w:rFonts w:ascii="Times New Roman" w:hAnsi="Times New Roman" w:cs="Times New Roman"/>
          <w:sz w:val="24"/>
          <w:szCs w:val="24"/>
        </w:rPr>
        <w:t>n</w:t>
      </w:r>
      <w:r w:rsidRPr="00815D45">
        <w:rPr>
          <w:rFonts w:ascii="Times New Roman" w:hAnsi="Times New Roman" w:cs="Times New Roman"/>
          <w:sz w:val="24"/>
          <w:szCs w:val="24"/>
        </w:rPr>
        <w:t xml:space="preserve"> </w:t>
      </w:r>
      <w:r w:rsidR="006D302C">
        <w:rPr>
          <w:rFonts w:ascii="Times New Roman" w:hAnsi="Times New Roman" w:cs="Times New Roman"/>
          <w:sz w:val="24"/>
          <w:szCs w:val="24"/>
        </w:rPr>
        <w:t>el logro de las metas planteadas en ambos procesos</w:t>
      </w:r>
      <w:r w:rsidR="00257B00">
        <w:rPr>
          <w:rFonts w:ascii="Times New Roman" w:hAnsi="Times New Roman" w:cs="Times New Roman"/>
          <w:sz w:val="24"/>
          <w:szCs w:val="24"/>
        </w:rPr>
        <w:t>.</w:t>
      </w:r>
    </w:p>
    <w:p w:rsidR="000C6896" w:rsidRDefault="006D302C"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el caso de la educación </w:t>
      </w:r>
      <w:r w:rsidR="000C6896">
        <w:rPr>
          <w:rFonts w:ascii="Times New Roman" w:hAnsi="Times New Roman" w:cs="Times New Roman"/>
          <w:sz w:val="24"/>
          <w:szCs w:val="24"/>
        </w:rPr>
        <w:t>matemática</w:t>
      </w:r>
      <w:r>
        <w:rPr>
          <w:rFonts w:ascii="Times New Roman" w:hAnsi="Times New Roman" w:cs="Times New Roman"/>
          <w:sz w:val="24"/>
          <w:szCs w:val="24"/>
        </w:rPr>
        <w:t xml:space="preserve">, esto cobra una importancia aún mayor toda vez que tanto la enseñanza como el aprendizaje de esta asignatura siempre </w:t>
      </w:r>
      <w:r w:rsidR="00BB4BB4">
        <w:rPr>
          <w:rFonts w:ascii="Times New Roman" w:hAnsi="Times New Roman" w:cs="Times New Roman"/>
          <w:sz w:val="24"/>
          <w:szCs w:val="24"/>
        </w:rPr>
        <w:t xml:space="preserve">han estado asociados a una serie de dificultades y obstáculos que interfieren para que los mismos se desarrollen de manera exitosa. </w:t>
      </w:r>
    </w:p>
    <w:p w:rsidR="009D1AF3" w:rsidRDefault="00BB4BB4"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Desde esta perspectiva, el presente</w:t>
      </w:r>
      <w:r w:rsidR="009D1AF3">
        <w:rPr>
          <w:rFonts w:ascii="Times New Roman" w:hAnsi="Times New Roman" w:cs="Times New Roman"/>
          <w:sz w:val="24"/>
          <w:szCs w:val="24"/>
        </w:rPr>
        <w:t xml:space="preserve"> trabajo se considera innovador pues</w:t>
      </w:r>
      <w:r w:rsidR="006F2411" w:rsidRPr="00815D45">
        <w:rPr>
          <w:rFonts w:ascii="Times New Roman" w:hAnsi="Times New Roman" w:cs="Times New Roman"/>
          <w:sz w:val="24"/>
          <w:szCs w:val="24"/>
        </w:rPr>
        <w:t xml:space="preserve"> sirve para el benef</w:t>
      </w:r>
      <w:r w:rsidR="009D1AF3">
        <w:rPr>
          <w:rFonts w:ascii="Times New Roman" w:hAnsi="Times New Roman" w:cs="Times New Roman"/>
          <w:sz w:val="24"/>
          <w:szCs w:val="24"/>
        </w:rPr>
        <w:t xml:space="preserve">icio </w:t>
      </w:r>
      <w:r>
        <w:rPr>
          <w:rFonts w:ascii="Times New Roman" w:hAnsi="Times New Roman" w:cs="Times New Roman"/>
          <w:sz w:val="24"/>
          <w:szCs w:val="24"/>
        </w:rPr>
        <w:t xml:space="preserve">principalmente </w:t>
      </w:r>
      <w:r w:rsidR="009D1AF3">
        <w:rPr>
          <w:rFonts w:ascii="Times New Roman" w:hAnsi="Times New Roman" w:cs="Times New Roman"/>
          <w:sz w:val="24"/>
          <w:szCs w:val="24"/>
        </w:rPr>
        <w:t>de los docente</w:t>
      </w:r>
      <w:r>
        <w:rPr>
          <w:rFonts w:ascii="Times New Roman" w:hAnsi="Times New Roman" w:cs="Times New Roman"/>
          <w:sz w:val="24"/>
          <w:szCs w:val="24"/>
        </w:rPr>
        <w:t>s, quienes a partir de los hallazgos de la investigación contarán con una referencia científica que les permitirá reorientar la planeación estratégica de sus a</w:t>
      </w:r>
      <w:r w:rsidR="006F2411" w:rsidRPr="00815D45">
        <w:rPr>
          <w:rFonts w:ascii="Times New Roman" w:hAnsi="Times New Roman" w:cs="Times New Roman"/>
          <w:sz w:val="24"/>
          <w:szCs w:val="24"/>
        </w:rPr>
        <w:t xml:space="preserve">ctividades en el aula de clase </w:t>
      </w:r>
      <w:r>
        <w:rPr>
          <w:rFonts w:ascii="Times New Roman" w:hAnsi="Times New Roman" w:cs="Times New Roman"/>
          <w:sz w:val="24"/>
          <w:szCs w:val="24"/>
        </w:rPr>
        <w:t xml:space="preserve">de un modo </w:t>
      </w:r>
      <w:r w:rsidR="006F2411" w:rsidRPr="00815D45">
        <w:rPr>
          <w:rFonts w:ascii="Times New Roman" w:hAnsi="Times New Roman" w:cs="Times New Roman"/>
          <w:sz w:val="24"/>
          <w:szCs w:val="24"/>
        </w:rPr>
        <w:t>más eficie</w:t>
      </w:r>
      <w:r w:rsidR="009D1AF3">
        <w:rPr>
          <w:rFonts w:ascii="Times New Roman" w:hAnsi="Times New Roman" w:cs="Times New Roman"/>
          <w:sz w:val="24"/>
          <w:szCs w:val="24"/>
        </w:rPr>
        <w:t>nte, creativ</w:t>
      </w:r>
      <w:r>
        <w:rPr>
          <w:rFonts w:ascii="Times New Roman" w:hAnsi="Times New Roman" w:cs="Times New Roman"/>
          <w:sz w:val="24"/>
          <w:szCs w:val="24"/>
        </w:rPr>
        <w:t>o</w:t>
      </w:r>
      <w:r w:rsidR="009D1AF3">
        <w:rPr>
          <w:rFonts w:ascii="Times New Roman" w:hAnsi="Times New Roman" w:cs="Times New Roman"/>
          <w:sz w:val="24"/>
          <w:szCs w:val="24"/>
        </w:rPr>
        <w:t xml:space="preserve"> y proactiv</w:t>
      </w:r>
      <w:r>
        <w:rPr>
          <w:rFonts w:ascii="Times New Roman" w:hAnsi="Times New Roman" w:cs="Times New Roman"/>
          <w:sz w:val="24"/>
          <w:szCs w:val="24"/>
        </w:rPr>
        <w:t xml:space="preserve">o, lo cual lógicamente redundará también en beneficio del estudiantado. </w:t>
      </w:r>
      <w:r w:rsidR="006F2411" w:rsidRPr="00815D45">
        <w:rPr>
          <w:rFonts w:ascii="Times New Roman" w:hAnsi="Times New Roman" w:cs="Times New Roman"/>
          <w:sz w:val="24"/>
          <w:szCs w:val="24"/>
        </w:rPr>
        <w:t xml:space="preserve"> </w:t>
      </w:r>
    </w:p>
    <w:p w:rsidR="00815898" w:rsidRDefault="009D1AF3" w:rsidP="00F6084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Así mismo, </w:t>
      </w:r>
      <w:r w:rsidR="00345A80">
        <w:rPr>
          <w:rFonts w:ascii="Times New Roman" w:hAnsi="Times New Roman" w:cs="Times New Roman"/>
          <w:sz w:val="24"/>
          <w:szCs w:val="24"/>
        </w:rPr>
        <w:t xml:space="preserve">otro aspecto que indica el valor de los resultados de la presente indagación radica en el hecho de que la misma propicia los procesos de reflexión en torno a la necesidad de elevar la calidad de las clases de matemática, no solo con el propósito de mejorar los niveles de rendimiento del estudiante sino también para lograr cambios de </w:t>
      </w:r>
      <w:r w:rsidR="00815898">
        <w:rPr>
          <w:rFonts w:ascii="Times New Roman" w:hAnsi="Times New Roman" w:cs="Times New Roman"/>
          <w:sz w:val="24"/>
          <w:szCs w:val="24"/>
        </w:rPr>
        <w:t xml:space="preserve">actitud y </w:t>
      </w:r>
      <w:r w:rsidR="00345A80">
        <w:rPr>
          <w:rFonts w:ascii="Times New Roman" w:hAnsi="Times New Roman" w:cs="Times New Roman"/>
          <w:sz w:val="24"/>
          <w:szCs w:val="24"/>
        </w:rPr>
        <w:t xml:space="preserve">proyectar una </w:t>
      </w:r>
      <w:r w:rsidR="00815898">
        <w:rPr>
          <w:rFonts w:ascii="Times New Roman" w:hAnsi="Times New Roman" w:cs="Times New Roman"/>
          <w:sz w:val="24"/>
          <w:szCs w:val="24"/>
        </w:rPr>
        <w:t xml:space="preserve">visión </w:t>
      </w:r>
      <w:r w:rsidR="00345A80">
        <w:rPr>
          <w:rFonts w:ascii="Times New Roman" w:hAnsi="Times New Roman" w:cs="Times New Roman"/>
          <w:sz w:val="24"/>
          <w:szCs w:val="24"/>
        </w:rPr>
        <w:t xml:space="preserve">más </w:t>
      </w:r>
      <w:r w:rsidR="00815898">
        <w:rPr>
          <w:rFonts w:ascii="Times New Roman" w:hAnsi="Times New Roman" w:cs="Times New Roman"/>
          <w:sz w:val="24"/>
          <w:szCs w:val="24"/>
        </w:rPr>
        <w:t>positiva sobre la matemática</w:t>
      </w:r>
      <w:r w:rsidR="000C6896">
        <w:rPr>
          <w:rFonts w:ascii="Times New Roman" w:hAnsi="Times New Roman" w:cs="Times New Roman"/>
          <w:sz w:val="24"/>
          <w:szCs w:val="24"/>
        </w:rPr>
        <w:t>.</w:t>
      </w:r>
    </w:p>
    <w:p w:rsidR="00345A80" w:rsidRDefault="00345A80" w:rsidP="00BB4B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Igualmente, </w:t>
      </w:r>
      <w:r w:rsidR="0075095C">
        <w:rPr>
          <w:rFonts w:ascii="Times New Roman" w:hAnsi="Times New Roman" w:cs="Times New Roman"/>
          <w:sz w:val="24"/>
          <w:szCs w:val="24"/>
        </w:rPr>
        <w:t xml:space="preserve">esta investigación </w:t>
      </w:r>
      <w:r>
        <w:rPr>
          <w:rFonts w:ascii="Times New Roman" w:hAnsi="Times New Roman" w:cs="Times New Roman"/>
          <w:sz w:val="24"/>
          <w:szCs w:val="24"/>
        </w:rPr>
        <w:t xml:space="preserve">tiene </w:t>
      </w:r>
      <w:r w:rsidR="006F2411" w:rsidRPr="00FE5430">
        <w:rPr>
          <w:rFonts w:ascii="Times New Roman" w:hAnsi="Times New Roman" w:cs="Times New Roman"/>
          <w:sz w:val="24"/>
          <w:szCs w:val="24"/>
        </w:rPr>
        <w:t xml:space="preserve">gran </w:t>
      </w:r>
      <w:r>
        <w:rPr>
          <w:rFonts w:ascii="Times New Roman" w:hAnsi="Times New Roman" w:cs="Times New Roman"/>
          <w:sz w:val="24"/>
          <w:szCs w:val="24"/>
        </w:rPr>
        <w:t xml:space="preserve">relevancia para </w:t>
      </w:r>
      <w:r w:rsidR="006F2411" w:rsidRPr="00FE5430">
        <w:rPr>
          <w:rFonts w:ascii="Times New Roman" w:hAnsi="Times New Roman" w:cs="Times New Roman"/>
          <w:sz w:val="24"/>
          <w:szCs w:val="24"/>
        </w:rPr>
        <w:t xml:space="preserve">la comunidad educativa </w:t>
      </w:r>
      <w:r w:rsidR="0075095C" w:rsidRPr="00FE5430">
        <w:rPr>
          <w:rFonts w:ascii="Times New Roman" w:hAnsi="Times New Roman" w:cs="Times New Roman"/>
          <w:sz w:val="24"/>
          <w:szCs w:val="24"/>
        </w:rPr>
        <w:t xml:space="preserve">en general, porque </w:t>
      </w:r>
      <w:r>
        <w:rPr>
          <w:rFonts w:ascii="Times New Roman" w:hAnsi="Times New Roman" w:cs="Times New Roman"/>
          <w:sz w:val="24"/>
          <w:szCs w:val="24"/>
        </w:rPr>
        <w:t>promueve</w:t>
      </w:r>
      <w:r w:rsidR="0075095C" w:rsidRPr="00FE5430">
        <w:rPr>
          <w:rFonts w:ascii="Times New Roman" w:hAnsi="Times New Roman" w:cs="Times New Roman"/>
          <w:sz w:val="24"/>
          <w:szCs w:val="24"/>
        </w:rPr>
        <w:t xml:space="preserve"> el enriquecimiento de </w:t>
      </w:r>
      <w:r>
        <w:rPr>
          <w:rFonts w:ascii="Times New Roman" w:hAnsi="Times New Roman" w:cs="Times New Roman"/>
          <w:sz w:val="24"/>
          <w:szCs w:val="24"/>
        </w:rPr>
        <w:t xml:space="preserve">los </w:t>
      </w:r>
      <w:r w:rsidR="0075095C" w:rsidRPr="00FE5430">
        <w:rPr>
          <w:rFonts w:ascii="Times New Roman" w:hAnsi="Times New Roman" w:cs="Times New Roman"/>
          <w:sz w:val="24"/>
          <w:szCs w:val="24"/>
        </w:rPr>
        <w:t xml:space="preserve">conocimientos de los estudiantes y </w:t>
      </w:r>
      <w:r w:rsidR="00FE5430" w:rsidRPr="00FE5430">
        <w:rPr>
          <w:rFonts w:ascii="Times New Roman" w:hAnsi="Times New Roman" w:cs="Times New Roman"/>
          <w:sz w:val="24"/>
          <w:szCs w:val="24"/>
        </w:rPr>
        <w:t xml:space="preserve">de </w:t>
      </w:r>
      <w:r w:rsidR="0075095C" w:rsidRPr="00FE5430">
        <w:rPr>
          <w:rFonts w:ascii="Times New Roman" w:hAnsi="Times New Roman" w:cs="Times New Roman"/>
          <w:sz w:val="24"/>
          <w:szCs w:val="24"/>
        </w:rPr>
        <w:t>los docentes</w:t>
      </w:r>
      <w:r>
        <w:rPr>
          <w:rFonts w:ascii="Times New Roman" w:hAnsi="Times New Roman" w:cs="Times New Roman"/>
          <w:sz w:val="24"/>
          <w:szCs w:val="24"/>
        </w:rPr>
        <w:t xml:space="preserve">; </w:t>
      </w:r>
      <w:r w:rsidR="0075095C" w:rsidRPr="00FE5430">
        <w:rPr>
          <w:rFonts w:ascii="Times New Roman" w:hAnsi="Times New Roman" w:cs="Times New Roman"/>
          <w:sz w:val="24"/>
          <w:szCs w:val="24"/>
        </w:rPr>
        <w:t xml:space="preserve"> es necesario recalcar que </w:t>
      </w:r>
      <w:r>
        <w:rPr>
          <w:rFonts w:ascii="Times New Roman" w:hAnsi="Times New Roman" w:cs="Times New Roman"/>
          <w:sz w:val="24"/>
          <w:szCs w:val="24"/>
        </w:rPr>
        <w:t>poner el énfasis en el tema de las</w:t>
      </w:r>
      <w:r w:rsidR="0075095C" w:rsidRPr="00FE5430">
        <w:rPr>
          <w:rFonts w:ascii="Times New Roman" w:hAnsi="Times New Roman" w:cs="Times New Roman"/>
          <w:sz w:val="24"/>
          <w:szCs w:val="24"/>
        </w:rPr>
        <w:t xml:space="preserve"> estrategias </w:t>
      </w:r>
      <w:r>
        <w:rPr>
          <w:rFonts w:ascii="Times New Roman" w:hAnsi="Times New Roman" w:cs="Times New Roman"/>
          <w:sz w:val="24"/>
          <w:szCs w:val="24"/>
        </w:rPr>
        <w:t xml:space="preserve">metodológicas comporta centrar el interés en un aspecto medular de la problemática, pues, las estrategias hacen referencia al conjunto de </w:t>
      </w:r>
      <w:r w:rsidR="0075095C" w:rsidRPr="00FE5430">
        <w:rPr>
          <w:rFonts w:ascii="Times New Roman" w:hAnsi="Times New Roman" w:cs="Times New Roman"/>
          <w:sz w:val="24"/>
          <w:szCs w:val="24"/>
        </w:rPr>
        <w:t>métodos  didácticos que hacen que los estudiantes se involucren en el acto edu</w:t>
      </w:r>
      <w:r w:rsidR="00FE5430" w:rsidRPr="00FE5430">
        <w:rPr>
          <w:rFonts w:ascii="Times New Roman" w:hAnsi="Times New Roman" w:cs="Times New Roman"/>
          <w:sz w:val="24"/>
          <w:szCs w:val="24"/>
        </w:rPr>
        <w:t>cativo de una manera agradable</w:t>
      </w:r>
      <w:r>
        <w:rPr>
          <w:rFonts w:ascii="Times New Roman" w:hAnsi="Times New Roman" w:cs="Times New Roman"/>
          <w:sz w:val="24"/>
          <w:szCs w:val="24"/>
        </w:rPr>
        <w:t xml:space="preserve"> y comprometida con su proceso de aprendizaje, </w:t>
      </w:r>
      <w:r w:rsidR="00FE5430" w:rsidRPr="00FE5430">
        <w:rPr>
          <w:rFonts w:ascii="Times New Roman" w:hAnsi="Times New Roman" w:cs="Times New Roman"/>
          <w:sz w:val="24"/>
          <w:szCs w:val="24"/>
        </w:rPr>
        <w:t>conscientes de que la matemática es una asignatura a la cual se le debe prestar mucha atención e interés</w:t>
      </w:r>
      <w:r>
        <w:rPr>
          <w:rFonts w:ascii="Times New Roman" w:hAnsi="Times New Roman" w:cs="Times New Roman"/>
          <w:sz w:val="24"/>
          <w:szCs w:val="24"/>
        </w:rPr>
        <w:t xml:space="preserve"> por </w:t>
      </w:r>
      <w:r>
        <w:rPr>
          <w:rFonts w:ascii="Times New Roman" w:hAnsi="Times New Roman" w:cs="Times New Roman"/>
          <w:sz w:val="24"/>
          <w:szCs w:val="24"/>
        </w:rPr>
        <w:lastRenderedPageBreak/>
        <w:t xml:space="preserve">su significación para la comprensión del mundo y como base subyacente para la transformación científica y tecnológica que se aspire lograr en adelante.  </w:t>
      </w:r>
    </w:p>
    <w:p w:rsidR="00257B00" w:rsidRDefault="00DC1AF9" w:rsidP="00F6084C">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 xml:space="preserve">Además, la presente investigación </w:t>
      </w:r>
      <w:r w:rsidR="00345A80">
        <w:rPr>
          <w:rFonts w:ascii="Times New Roman" w:hAnsi="Times New Roman" w:cs="Times New Roman"/>
          <w:sz w:val="24"/>
          <w:szCs w:val="24"/>
        </w:rPr>
        <w:t xml:space="preserve">deja abierta la posibilidad de continuar esta línea de indagación tomando como referencias </w:t>
      </w:r>
      <w:r w:rsidRPr="00815D45">
        <w:rPr>
          <w:rFonts w:ascii="Times New Roman" w:hAnsi="Times New Roman" w:cs="Times New Roman"/>
          <w:sz w:val="24"/>
          <w:szCs w:val="24"/>
        </w:rPr>
        <w:t xml:space="preserve">nuevos enfoques y perspectivas acerca del uso </w:t>
      </w:r>
      <w:r w:rsidR="00815898" w:rsidRPr="00815898">
        <w:rPr>
          <w:rFonts w:ascii="Times New Roman" w:hAnsi="Times New Roman" w:cs="Times New Roman"/>
          <w:sz w:val="24"/>
          <w:szCs w:val="24"/>
        </w:rPr>
        <w:t>de las estrategias metodoló</w:t>
      </w:r>
      <w:r w:rsidR="00815898">
        <w:rPr>
          <w:rFonts w:ascii="Times New Roman" w:hAnsi="Times New Roman" w:cs="Times New Roman"/>
          <w:sz w:val="24"/>
          <w:szCs w:val="24"/>
        </w:rPr>
        <w:t>gicas adecuadas que deberían em</w:t>
      </w:r>
      <w:r w:rsidR="00815898" w:rsidRPr="00815898">
        <w:rPr>
          <w:rFonts w:ascii="Times New Roman" w:hAnsi="Times New Roman" w:cs="Times New Roman"/>
          <w:sz w:val="24"/>
          <w:szCs w:val="24"/>
        </w:rPr>
        <w:t xml:space="preserve">plear los docentes </w:t>
      </w:r>
      <w:r w:rsidR="00515168">
        <w:rPr>
          <w:rFonts w:ascii="Times New Roman" w:hAnsi="Times New Roman" w:cs="Times New Roman"/>
          <w:sz w:val="24"/>
          <w:szCs w:val="24"/>
        </w:rPr>
        <w:t xml:space="preserve">para el proceso de enseñanza de la matemática. </w:t>
      </w: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290471" w:rsidRDefault="00290471" w:rsidP="00257B00">
      <w:pPr>
        <w:spacing w:after="0" w:line="360" w:lineRule="auto"/>
        <w:ind w:firstLine="708"/>
        <w:jc w:val="both"/>
        <w:rPr>
          <w:rFonts w:ascii="Times New Roman" w:hAnsi="Times New Roman" w:cs="Times New Roman"/>
          <w:sz w:val="24"/>
          <w:szCs w:val="24"/>
        </w:rPr>
      </w:pPr>
    </w:p>
    <w:p w:rsidR="00515168" w:rsidRDefault="00515168" w:rsidP="00257B00">
      <w:pPr>
        <w:spacing w:after="0" w:line="360" w:lineRule="auto"/>
        <w:ind w:firstLine="708"/>
        <w:jc w:val="both"/>
        <w:rPr>
          <w:rFonts w:ascii="Times New Roman" w:hAnsi="Times New Roman" w:cs="Times New Roman"/>
          <w:sz w:val="24"/>
          <w:szCs w:val="24"/>
        </w:rPr>
      </w:pPr>
    </w:p>
    <w:p w:rsidR="00515168" w:rsidRDefault="00515168" w:rsidP="00242286">
      <w:pPr>
        <w:spacing w:after="240" w:line="360" w:lineRule="auto"/>
        <w:jc w:val="center"/>
        <w:rPr>
          <w:rFonts w:ascii="Times New Roman" w:hAnsi="Times New Roman" w:cs="Times New Roman"/>
          <w:sz w:val="24"/>
          <w:szCs w:val="24"/>
        </w:rPr>
      </w:pPr>
    </w:p>
    <w:p w:rsidR="00242286" w:rsidRDefault="00242286" w:rsidP="00242286">
      <w:pPr>
        <w:spacing w:after="240" w:line="360" w:lineRule="auto"/>
        <w:jc w:val="center"/>
        <w:rPr>
          <w:rFonts w:ascii="Times New Roman" w:hAnsi="Times New Roman" w:cs="Times New Roman"/>
          <w:sz w:val="24"/>
          <w:szCs w:val="24"/>
        </w:rPr>
      </w:pPr>
    </w:p>
    <w:p w:rsidR="0050542B" w:rsidRPr="00242286" w:rsidRDefault="00684514" w:rsidP="00242286">
      <w:pPr>
        <w:pStyle w:val="Prrafodelista"/>
        <w:numPr>
          <w:ilvl w:val="0"/>
          <w:numId w:val="2"/>
        </w:numPr>
        <w:spacing w:after="240" w:line="360" w:lineRule="auto"/>
        <w:jc w:val="center"/>
        <w:rPr>
          <w:rFonts w:ascii="Times New Roman" w:hAnsi="Times New Roman" w:cs="Times New Roman"/>
          <w:b/>
          <w:sz w:val="24"/>
          <w:szCs w:val="24"/>
        </w:rPr>
      </w:pPr>
      <w:r w:rsidRPr="00242286">
        <w:rPr>
          <w:rFonts w:ascii="Times New Roman" w:hAnsi="Times New Roman" w:cs="Times New Roman"/>
          <w:b/>
          <w:sz w:val="24"/>
          <w:szCs w:val="24"/>
        </w:rPr>
        <w:t>MARCO TEÓ</w:t>
      </w:r>
      <w:r w:rsidR="0050542B" w:rsidRPr="00242286">
        <w:rPr>
          <w:rFonts w:ascii="Times New Roman" w:hAnsi="Times New Roman" w:cs="Times New Roman"/>
          <w:b/>
          <w:sz w:val="24"/>
          <w:szCs w:val="24"/>
        </w:rPr>
        <w:t>RICO</w:t>
      </w:r>
    </w:p>
    <w:p w:rsidR="00815898" w:rsidRDefault="00684514" w:rsidP="0022083E">
      <w:pPr>
        <w:spacing w:after="0" w:line="360" w:lineRule="auto"/>
        <w:jc w:val="both"/>
        <w:rPr>
          <w:rFonts w:ascii="Times New Roman" w:hAnsi="Times New Roman" w:cs="Times New Roman"/>
          <w:b/>
          <w:sz w:val="24"/>
          <w:szCs w:val="24"/>
        </w:rPr>
      </w:pPr>
      <w:r w:rsidRPr="00815D45">
        <w:rPr>
          <w:rFonts w:ascii="Times New Roman" w:hAnsi="Times New Roman" w:cs="Times New Roman"/>
          <w:b/>
          <w:sz w:val="24"/>
          <w:szCs w:val="24"/>
        </w:rPr>
        <w:t xml:space="preserve">2.1 </w:t>
      </w:r>
      <w:r w:rsidR="0050542B" w:rsidRPr="00815D45">
        <w:rPr>
          <w:rFonts w:ascii="Times New Roman" w:hAnsi="Times New Roman" w:cs="Times New Roman"/>
          <w:b/>
          <w:sz w:val="24"/>
          <w:szCs w:val="24"/>
        </w:rPr>
        <w:t>Antecedentes</w:t>
      </w:r>
      <w:r w:rsidR="00355DF2">
        <w:rPr>
          <w:rFonts w:ascii="Times New Roman" w:hAnsi="Times New Roman" w:cs="Times New Roman"/>
          <w:b/>
          <w:sz w:val="24"/>
          <w:szCs w:val="24"/>
        </w:rPr>
        <w:t xml:space="preserve">     </w:t>
      </w:r>
    </w:p>
    <w:p w:rsidR="0050542B"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Las estrategias metodológicas son un tópico muy poco estudiado en anteriores oportunidades; sin embargo, existen algunos trabajos que tratan de temas relacionadas con las estrategias metodológicas para la enseñanza de la matemática, entre ellos se tiene:</w:t>
      </w:r>
    </w:p>
    <w:p w:rsidR="00A83A9B" w:rsidRDefault="00515168"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primer lugar, </w:t>
      </w:r>
      <w:r w:rsidR="001A5E84">
        <w:rPr>
          <w:rFonts w:ascii="Times New Roman" w:hAnsi="Times New Roman" w:cs="Times New Roman"/>
          <w:sz w:val="24"/>
          <w:szCs w:val="24"/>
        </w:rPr>
        <w:t xml:space="preserve">Marrufo </w:t>
      </w:r>
      <w:r>
        <w:rPr>
          <w:rFonts w:ascii="Times New Roman" w:hAnsi="Times New Roman" w:cs="Times New Roman"/>
          <w:sz w:val="24"/>
          <w:szCs w:val="24"/>
        </w:rPr>
        <w:t>&amp;</w:t>
      </w:r>
      <w:r w:rsidR="0050542B" w:rsidRPr="00815D45">
        <w:rPr>
          <w:rFonts w:ascii="Times New Roman" w:hAnsi="Times New Roman" w:cs="Times New Roman"/>
          <w:sz w:val="24"/>
          <w:szCs w:val="24"/>
        </w:rPr>
        <w:t xml:space="preserve"> Ibarra (2012)</w:t>
      </w:r>
      <w:r>
        <w:rPr>
          <w:rFonts w:ascii="Times New Roman" w:hAnsi="Times New Roman" w:cs="Times New Roman"/>
          <w:sz w:val="24"/>
          <w:szCs w:val="24"/>
        </w:rPr>
        <w:t>,</w:t>
      </w:r>
      <w:r w:rsidR="0050542B" w:rsidRPr="00815D45">
        <w:rPr>
          <w:rFonts w:ascii="Times New Roman" w:hAnsi="Times New Roman" w:cs="Times New Roman"/>
          <w:sz w:val="24"/>
          <w:szCs w:val="24"/>
        </w:rPr>
        <w:t xml:space="preserve"> </w:t>
      </w:r>
      <w:r w:rsidR="00684514" w:rsidRPr="00815D45">
        <w:rPr>
          <w:rFonts w:ascii="Times New Roman" w:hAnsi="Times New Roman" w:cs="Times New Roman"/>
          <w:sz w:val="24"/>
          <w:szCs w:val="24"/>
        </w:rPr>
        <w:t>en su</w:t>
      </w:r>
      <w:r w:rsidR="0050542B" w:rsidRPr="00815D45">
        <w:rPr>
          <w:rFonts w:ascii="Times New Roman" w:hAnsi="Times New Roman" w:cs="Times New Roman"/>
          <w:sz w:val="24"/>
          <w:szCs w:val="24"/>
        </w:rPr>
        <w:t xml:space="preserve"> trabajo de grado </w:t>
      </w:r>
      <w:r w:rsidR="00684514" w:rsidRPr="00815D45">
        <w:rPr>
          <w:rFonts w:ascii="Times New Roman" w:hAnsi="Times New Roman" w:cs="Times New Roman"/>
          <w:sz w:val="24"/>
          <w:szCs w:val="24"/>
        </w:rPr>
        <w:t>que</w:t>
      </w:r>
      <w:r w:rsidR="0050542B" w:rsidRPr="00815D45">
        <w:rPr>
          <w:rFonts w:ascii="Times New Roman" w:hAnsi="Times New Roman" w:cs="Times New Roman"/>
          <w:sz w:val="24"/>
          <w:szCs w:val="24"/>
        </w:rPr>
        <w:t xml:space="preserve"> tuvo como propósito analizar las estrategias didácticas como parte de la planificación educativa de la enseñanza de los contenidos programáticos en la formación de educadores</w:t>
      </w:r>
      <w:r w:rsidR="00684514" w:rsidRPr="00815D45">
        <w:rPr>
          <w:rFonts w:ascii="Times New Roman" w:hAnsi="Times New Roman" w:cs="Times New Roman"/>
          <w:sz w:val="24"/>
          <w:szCs w:val="24"/>
        </w:rPr>
        <w:t>,</w:t>
      </w:r>
      <w:r w:rsidR="0050542B" w:rsidRPr="00815D45">
        <w:rPr>
          <w:rFonts w:ascii="Times New Roman" w:hAnsi="Times New Roman" w:cs="Times New Roman"/>
          <w:sz w:val="24"/>
          <w:szCs w:val="24"/>
        </w:rPr>
        <w:t xml:space="preserve"> concl</w:t>
      </w:r>
      <w:r w:rsidR="00684514" w:rsidRPr="00815D45">
        <w:rPr>
          <w:rFonts w:ascii="Times New Roman" w:hAnsi="Times New Roman" w:cs="Times New Roman"/>
          <w:sz w:val="24"/>
          <w:szCs w:val="24"/>
        </w:rPr>
        <w:t>uyó</w:t>
      </w:r>
      <w:r w:rsidR="0050542B" w:rsidRPr="00815D45">
        <w:rPr>
          <w:rFonts w:ascii="Times New Roman" w:hAnsi="Times New Roman" w:cs="Times New Roman"/>
          <w:sz w:val="24"/>
          <w:szCs w:val="24"/>
        </w:rPr>
        <w:t xml:space="preserve"> que una metodología de enseñanza basada en una planificación donde se denominen, seleccionen y apliquen de forma eficiente y efectiva las estrategias y recursos didácticos le van a permitir al docente facilitar el proceso de enseñanza y aprendizaje, así como la obtención de aprendizajes significativos.</w:t>
      </w:r>
    </w:p>
    <w:p w:rsidR="00300B51" w:rsidRPr="00300B51" w:rsidRDefault="007504DD"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su lado, </w:t>
      </w:r>
      <w:r w:rsidR="00515168">
        <w:rPr>
          <w:rFonts w:ascii="Times New Roman" w:hAnsi="Times New Roman" w:cs="Times New Roman"/>
          <w:sz w:val="24"/>
          <w:szCs w:val="24"/>
        </w:rPr>
        <w:t>Espeleta &amp;</w:t>
      </w:r>
      <w:r w:rsidR="00BF098A">
        <w:rPr>
          <w:rFonts w:ascii="Times New Roman" w:hAnsi="Times New Roman" w:cs="Times New Roman"/>
          <w:sz w:val="24"/>
          <w:szCs w:val="24"/>
        </w:rPr>
        <w:t xml:space="preserve"> Fonseca (2012)</w:t>
      </w:r>
      <w:r w:rsidR="00515168">
        <w:rPr>
          <w:rFonts w:ascii="Times New Roman" w:hAnsi="Times New Roman" w:cs="Times New Roman"/>
          <w:sz w:val="24"/>
          <w:szCs w:val="24"/>
        </w:rPr>
        <w:t>,</w:t>
      </w:r>
      <w:r w:rsidR="00300B51" w:rsidRPr="00300B51">
        <w:rPr>
          <w:rFonts w:ascii="Times New Roman" w:hAnsi="Times New Roman" w:cs="Times New Roman"/>
          <w:sz w:val="24"/>
          <w:szCs w:val="24"/>
        </w:rPr>
        <w:t xml:space="preserve"> en su trabajo de grado que tuvo como propósito anali</w:t>
      </w:r>
      <w:r w:rsidR="00EB5160">
        <w:rPr>
          <w:rFonts w:ascii="Times New Roman" w:hAnsi="Times New Roman" w:cs="Times New Roman"/>
          <w:sz w:val="24"/>
          <w:szCs w:val="24"/>
        </w:rPr>
        <w:t xml:space="preserve">zar  las estrategias didácticas </w:t>
      </w:r>
      <w:r w:rsidR="00300B51" w:rsidRPr="00300B51">
        <w:rPr>
          <w:rFonts w:ascii="Times New Roman" w:hAnsi="Times New Roman" w:cs="Times New Roman"/>
          <w:sz w:val="24"/>
          <w:szCs w:val="24"/>
        </w:rPr>
        <w:t>para desarrollar la labor</w:t>
      </w:r>
      <w:r w:rsidR="00EB5160">
        <w:rPr>
          <w:rFonts w:ascii="Times New Roman" w:hAnsi="Times New Roman" w:cs="Times New Roman"/>
          <w:sz w:val="24"/>
          <w:szCs w:val="24"/>
        </w:rPr>
        <w:t xml:space="preserve"> del estudiante</w:t>
      </w:r>
      <w:r w:rsidR="00300B51" w:rsidRPr="00300B51">
        <w:rPr>
          <w:rFonts w:ascii="Times New Roman" w:hAnsi="Times New Roman" w:cs="Times New Roman"/>
          <w:sz w:val="24"/>
          <w:szCs w:val="24"/>
        </w:rPr>
        <w:t xml:space="preserve"> en el aula de clase</w:t>
      </w:r>
      <w:r w:rsidR="00300B51">
        <w:rPr>
          <w:rFonts w:ascii="Times New Roman" w:hAnsi="Times New Roman" w:cs="Times New Roman"/>
          <w:sz w:val="24"/>
          <w:szCs w:val="24"/>
        </w:rPr>
        <w:t xml:space="preserve"> tomando en consideración los componentes cognoscitivos y afectivos, concluyó </w:t>
      </w:r>
      <w:r w:rsidR="00EB5160">
        <w:rPr>
          <w:rFonts w:ascii="Times New Roman" w:hAnsi="Times New Roman" w:cs="Times New Roman"/>
          <w:sz w:val="24"/>
          <w:szCs w:val="24"/>
        </w:rPr>
        <w:t xml:space="preserve">que dichas </w:t>
      </w:r>
      <w:r w:rsidR="00BD0192">
        <w:rPr>
          <w:rFonts w:ascii="Times New Roman" w:hAnsi="Times New Roman" w:cs="Times New Roman"/>
          <w:sz w:val="24"/>
          <w:szCs w:val="24"/>
        </w:rPr>
        <w:t xml:space="preserve"> es</w:t>
      </w:r>
      <w:r w:rsidR="00EB5160">
        <w:rPr>
          <w:rFonts w:ascii="Times New Roman" w:hAnsi="Times New Roman" w:cs="Times New Roman"/>
          <w:sz w:val="24"/>
          <w:szCs w:val="24"/>
        </w:rPr>
        <w:t>trategias permiten describir y conocer las potencialidades de los estudiantes porque permite que ellos consideren la búsqueda de aprendizaje de una manera agradable sin necesidad de sentirse obligados a aprender.</w:t>
      </w:r>
    </w:p>
    <w:p w:rsidR="00E07695" w:rsidRPr="0074336F" w:rsidRDefault="00381273" w:rsidP="00515168">
      <w:pPr>
        <w:spacing w:after="0" w:line="360" w:lineRule="auto"/>
        <w:ind w:firstLine="284"/>
        <w:jc w:val="both"/>
        <w:rPr>
          <w:rFonts w:ascii="Arial" w:hAnsi="Arial" w:cs="Arial"/>
          <w:sz w:val="24"/>
          <w:szCs w:val="24"/>
        </w:rPr>
      </w:pPr>
      <w:r w:rsidRPr="0052201E">
        <w:rPr>
          <w:rFonts w:ascii="Times New Roman" w:hAnsi="Times New Roman" w:cs="Times New Roman"/>
          <w:sz w:val="24"/>
          <w:szCs w:val="24"/>
        </w:rPr>
        <w:t>Por o</w:t>
      </w:r>
      <w:r w:rsidR="00515168">
        <w:rPr>
          <w:rFonts w:ascii="Times New Roman" w:hAnsi="Times New Roman" w:cs="Times New Roman"/>
          <w:sz w:val="24"/>
          <w:szCs w:val="24"/>
        </w:rPr>
        <w:t>tra parte, se tiene Nava</w:t>
      </w:r>
      <w:r w:rsidR="00BF098A">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515168">
        <w:rPr>
          <w:rFonts w:ascii="Times New Roman" w:hAnsi="Times New Roman" w:cs="Times New Roman"/>
          <w:sz w:val="24"/>
          <w:szCs w:val="24"/>
        </w:rPr>
        <w:t>plantea</w:t>
      </w:r>
      <w:r w:rsidRPr="00815D45">
        <w:rPr>
          <w:rFonts w:ascii="Times New Roman" w:hAnsi="Times New Roman" w:cs="Times New Roman"/>
          <w:sz w:val="24"/>
          <w:szCs w:val="24"/>
        </w:rPr>
        <w:t xml:space="preserve"> que la preparación metodológica del docente constituye una necesidad en el proceso de formación permanente que se desarrolla durante toda la actividad profesional que le corresponde realizar al profesorado universitario, su propósito en el ámbito de la educación superior, requiere de la búsqueda constante de métodos, procedimientos, formas de organizar el proceso docente, investigativo</w:t>
      </w:r>
      <w:r w:rsidR="00C62E28">
        <w:rPr>
          <w:rFonts w:ascii="Times New Roman" w:hAnsi="Times New Roman" w:cs="Times New Roman"/>
          <w:sz w:val="24"/>
          <w:szCs w:val="24"/>
        </w:rPr>
        <w:t>s</w:t>
      </w:r>
      <w:r w:rsidRPr="00815D45">
        <w:rPr>
          <w:rFonts w:ascii="Times New Roman" w:hAnsi="Times New Roman" w:cs="Times New Roman"/>
          <w:sz w:val="24"/>
          <w:szCs w:val="24"/>
        </w:rPr>
        <w:t xml:space="preserve"> y laboral en diferentes contextos, para dar respuestas a</w:t>
      </w:r>
      <w:r>
        <w:rPr>
          <w:rFonts w:ascii="Times New Roman" w:hAnsi="Times New Roman" w:cs="Times New Roman"/>
          <w:sz w:val="24"/>
          <w:szCs w:val="24"/>
        </w:rPr>
        <w:t>l necesario vinculo universidad, contextualizando así las</w:t>
      </w:r>
      <w:r w:rsidRPr="00815D45">
        <w:rPr>
          <w:rFonts w:ascii="Times New Roman" w:hAnsi="Times New Roman" w:cs="Times New Roman"/>
          <w:sz w:val="24"/>
          <w:szCs w:val="24"/>
        </w:rPr>
        <w:t xml:space="preserve"> estrategias metodológicas en diferentes programas de formación de grados que se desarrollan en Venezuela</w:t>
      </w:r>
      <w:r>
        <w:rPr>
          <w:rFonts w:ascii="Arial" w:hAnsi="Arial" w:cs="Arial"/>
          <w:sz w:val="24"/>
          <w:szCs w:val="24"/>
        </w:rPr>
        <w:t>.</w:t>
      </w:r>
      <w:r w:rsidR="00385B66" w:rsidRPr="00385B66">
        <w:rPr>
          <w:rFonts w:ascii="Times New Roman" w:hAnsi="Times New Roman" w:cs="Times New Roman"/>
          <w:noProof/>
          <w:sz w:val="24"/>
          <w:szCs w:val="24"/>
        </w:rPr>
        <w:t xml:space="preserve"> </w:t>
      </w:r>
    </w:p>
    <w:p w:rsidR="003D0BA5" w:rsidRDefault="00381273" w:rsidP="00515168">
      <w:pPr>
        <w:spacing w:after="0" w:line="360" w:lineRule="auto"/>
        <w:ind w:firstLine="284"/>
        <w:jc w:val="both"/>
        <w:rPr>
          <w:rFonts w:ascii="Times New Roman" w:hAnsi="Times New Roman" w:cs="Times New Roman"/>
          <w:sz w:val="24"/>
          <w:szCs w:val="24"/>
        </w:rPr>
      </w:pPr>
      <w:r w:rsidRPr="003D0BA5">
        <w:rPr>
          <w:rFonts w:ascii="Times New Roman" w:hAnsi="Times New Roman" w:cs="Times New Roman"/>
          <w:sz w:val="24"/>
          <w:szCs w:val="24"/>
        </w:rPr>
        <w:t xml:space="preserve">Es de gran importancia recalcar que el proceso de formación de profesionales en la actualidad debe exigir una conducción docente que considere como requisito esencial el carácter </w:t>
      </w:r>
      <w:r w:rsidRPr="003D0BA5">
        <w:rPr>
          <w:rFonts w:ascii="Times New Roman" w:hAnsi="Times New Roman" w:cs="Times New Roman"/>
          <w:sz w:val="24"/>
          <w:szCs w:val="24"/>
        </w:rPr>
        <w:lastRenderedPageBreak/>
        <w:t>contextualizado del mismo, con enfoque sistemático y dinámico, de esa manera los docentes estarán considerando potencialmente métodos y estrategias alternativas para la enseñanza.</w:t>
      </w:r>
    </w:p>
    <w:p w:rsidR="003D0BA5" w:rsidRDefault="00200881" w:rsidP="00515168">
      <w:pPr>
        <w:spacing w:after="0" w:line="360" w:lineRule="auto"/>
        <w:ind w:firstLine="284"/>
        <w:jc w:val="both"/>
        <w:rPr>
          <w:rFonts w:ascii="Times New Roman" w:hAnsi="Times New Roman" w:cs="Times New Roman"/>
          <w:sz w:val="24"/>
          <w:szCs w:val="24"/>
        </w:rPr>
      </w:pPr>
      <w:r w:rsidRPr="003D0BA5">
        <w:rPr>
          <w:rFonts w:ascii="Times New Roman" w:hAnsi="Times New Roman" w:cs="Times New Roman"/>
          <w:sz w:val="24"/>
          <w:szCs w:val="24"/>
        </w:rPr>
        <w:t>Es por ello que se debe p</w:t>
      </w:r>
      <w:r w:rsidR="005D07BE" w:rsidRPr="003D0BA5">
        <w:rPr>
          <w:rFonts w:ascii="Times New Roman" w:hAnsi="Times New Roman" w:cs="Times New Roman"/>
          <w:sz w:val="24"/>
          <w:szCs w:val="24"/>
        </w:rPr>
        <w:t>oner en práctica nue</w:t>
      </w:r>
      <w:r w:rsidRPr="003D0BA5">
        <w:rPr>
          <w:rFonts w:ascii="Times New Roman" w:hAnsi="Times New Roman" w:cs="Times New Roman"/>
          <w:sz w:val="24"/>
          <w:szCs w:val="24"/>
        </w:rPr>
        <w:t xml:space="preserve">vas estrategias en la enseñanza y </w:t>
      </w:r>
      <w:r w:rsidR="005D07BE" w:rsidRPr="003D0BA5">
        <w:rPr>
          <w:rFonts w:ascii="Times New Roman" w:hAnsi="Times New Roman" w:cs="Times New Roman"/>
          <w:sz w:val="24"/>
          <w:szCs w:val="24"/>
        </w:rPr>
        <w:t xml:space="preserve">aprendizaje y crear nuevos espacios formativos en la asignatura a través de </w:t>
      </w:r>
      <w:r w:rsidRPr="003D0BA5">
        <w:rPr>
          <w:rFonts w:ascii="Times New Roman" w:hAnsi="Times New Roman" w:cs="Times New Roman"/>
          <w:sz w:val="24"/>
          <w:szCs w:val="24"/>
        </w:rPr>
        <w:t>metodologías</w:t>
      </w:r>
      <w:r w:rsidR="005D07BE" w:rsidRPr="003D0BA5">
        <w:rPr>
          <w:rFonts w:ascii="Times New Roman" w:hAnsi="Times New Roman" w:cs="Times New Roman"/>
          <w:sz w:val="24"/>
          <w:szCs w:val="24"/>
        </w:rPr>
        <w:t xml:space="preserve"> que acerquen al alumnado al </w:t>
      </w:r>
      <w:r w:rsidRPr="003D0BA5">
        <w:rPr>
          <w:rFonts w:ascii="Times New Roman" w:hAnsi="Times New Roman" w:cs="Times New Roman"/>
          <w:sz w:val="24"/>
          <w:szCs w:val="24"/>
        </w:rPr>
        <w:t>entendimiento</w:t>
      </w:r>
      <w:r w:rsidR="005D07BE" w:rsidRPr="003D0BA5">
        <w:rPr>
          <w:rFonts w:ascii="Times New Roman" w:hAnsi="Times New Roman" w:cs="Times New Roman"/>
          <w:sz w:val="24"/>
          <w:szCs w:val="24"/>
        </w:rPr>
        <w:t xml:space="preserve"> directo </w:t>
      </w:r>
      <w:r w:rsidRPr="003D0BA5">
        <w:rPr>
          <w:rFonts w:ascii="Times New Roman" w:hAnsi="Times New Roman" w:cs="Times New Roman"/>
          <w:sz w:val="24"/>
          <w:szCs w:val="24"/>
        </w:rPr>
        <w:t>de la asignatura y haciéndolos sujetos activos del aprendizaje</w:t>
      </w:r>
      <w:r w:rsidR="005D07BE" w:rsidRPr="003D0BA5">
        <w:rPr>
          <w:rFonts w:ascii="Times New Roman" w:hAnsi="Times New Roman" w:cs="Times New Roman"/>
          <w:sz w:val="24"/>
          <w:szCs w:val="24"/>
        </w:rPr>
        <w:t>.</w:t>
      </w:r>
      <w:r w:rsidRPr="003D0BA5">
        <w:rPr>
          <w:rFonts w:ascii="Times New Roman" w:hAnsi="Times New Roman" w:cs="Times New Roman"/>
          <w:sz w:val="24"/>
          <w:szCs w:val="24"/>
        </w:rPr>
        <w:t xml:space="preserve"> Su propósito es despertar el interés de los estudiantes y </w:t>
      </w:r>
      <w:r w:rsidR="00300B51" w:rsidRPr="003D0BA5">
        <w:rPr>
          <w:rFonts w:ascii="Times New Roman" w:hAnsi="Times New Roman" w:cs="Times New Roman"/>
          <w:sz w:val="24"/>
          <w:szCs w:val="24"/>
        </w:rPr>
        <w:t>así</w:t>
      </w:r>
      <w:r w:rsidRPr="003D0BA5">
        <w:rPr>
          <w:rFonts w:ascii="Times New Roman" w:hAnsi="Times New Roman" w:cs="Times New Roman"/>
          <w:sz w:val="24"/>
          <w:szCs w:val="24"/>
        </w:rPr>
        <w:t xml:space="preserve"> fomentar su capacidad de conocimiento, análisis y retención (Yanes </w:t>
      </w:r>
      <w:r w:rsidR="00515168">
        <w:rPr>
          <w:rFonts w:ascii="Times New Roman" w:hAnsi="Times New Roman" w:cs="Times New Roman"/>
          <w:sz w:val="24"/>
          <w:szCs w:val="24"/>
        </w:rPr>
        <w:t>&amp;</w:t>
      </w:r>
      <w:r w:rsidRPr="003D0BA5">
        <w:rPr>
          <w:rFonts w:ascii="Times New Roman" w:hAnsi="Times New Roman" w:cs="Times New Roman"/>
          <w:sz w:val="24"/>
          <w:szCs w:val="24"/>
        </w:rPr>
        <w:t xml:space="preserve"> Pires</w:t>
      </w:r>
      <w:r w:rsidR="00515168">
        <w:rPr>
          <w:rFonts w:ascii="Times New Roman" w:hAnsi="Times New Roman" w:cs="Times New Roman"/>
          <w:sz w:val="24"/>
          <w:szCs w:val="24"/>
        </w:rPr>
        <w:t>,</w:t>
      </w:r>
      <w:r w:rsidRPr="003D0BA5">
        <w:rPr>
          <w:rFonts w:ascii="Times New Roman" w:hAnsi="Times New Roman" w:cs="Times New Roman"/>
          <w:sz w:val="24"/>
          <w:szCs w:val="24"/>
        </w:rPr>
        <w:t xml:space="preserve"> 2013).</w:t>
      </w:r>
    </w:p>
    <w:p w:rsidR="002D3B0F" w:rsidRDefault="005005DA"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Más adelante</w:t>
      </w:r>
      <w:r w:rsidR="007504DD">
        <w:rPr>
          <w:rFonts w:ascii="Times New Roman" w:hAnsi="Times New Roman" w:cs="Times New Roman"/>
          <w:sz w:val="24"/>
          <w:szCs w:val="24"/>
        </w:rPr>
        <w:t xml:space="preserve">, </w:t>
      </w:r>
      <w:r w:rsidR="008D1CAE" w:rsidRPr="003D0BA5">
        <w:rPr>
          <w:rFonts w:ascii="Times New Roman" w:hAnsi="Times New Roman" w:cs="Times New Roman"/>
          <w:sz w:val="24"/>
          <w:szCs w:val="24"/>
        </w:rPr>
        <w:t>Castillo (2014)</w:t>
      </w:r>
      <w:r w:rsidR="00515168">
        <w:rPr>
          <w:rFonts w:ascii="Times New Roman" w:hAnsi="Times New Roman" w:cs="Times New Roman"/>
          <w:sz w:val="24"/>
          <w:szCs w:val="24"/>
        </w:rPr>
        <w:t>,</w:t>
      </w:r>
      <w:r w:rsidR="002D3B0F" w:rsidRPr="003D0BA5">
        <w:rPr>
          <w:rFonts w:ascii="Times New Roman" w:hAnsi="Times New Roman" w:cs="Times New Roman"/>
          <w:sz w:val="24"/>
          <w:szCs w:val="24"/>
        </w:rPr>
        <w:t xml:space="preserve"> </w:t>
      </w:r>
      <w:r w:rsidR="00A83A9B" w:rsidRPr="003D0BA5">
        <w:rPr>
          <w:rFonts w:ascii="Times New Roman" w:hAnsi="Times New Roman" w:cs="Times New Roman"/>
          <w:sz w:val="24"/>
          <w:szCs w:val="24"/>
        </w:rPr>
        <w:t xml:space="preserve">en su trabajo </w:t>
      </w:r>
      <w:r w:rsidR="00116A2D" w:rsidRPr="003D0BA5">
        <w:rPr>
          <w:rFonts w:ascii="Times New Roman" w:hAnsi="Times New Roman" w:cs="Times New Roman"/>
          <w:sz w:val="24"/>
          <w:szCs w:val="24"/>
        </w:rPr>
        <w:t xml:space="preserve">que </w:t>
      </w:r>
      <w:r w:rsidR="00116A2D" w:rsidRPr="003D0BA5">
        <w:rPr>
          <w:rFonts w:ascii="Times New Roman" w:hAnsi="Times New Roman" w:cs="Times New Roman"/>
          <w:color w:val="000000" w:themeColor="text1"/>
          <w:sz w:val="24"/>
          <w:szCs w:val="24"/>
        </w:rPr>
        <w:t>tuvo como propósito</w:t>
      </w:r>
      <w:r w:rsidR="00A83A9B" w:rsidRPr="003D0BA5">
        <w:rPr>
          <w:rFonts w:ascii="Times New Roman" w:eastAsia="Times New Roman" w:hAnsi="Times New Roman" w:cs="Times New Roman"/>
          <w:sz w:val="24"/>
          <w:szCs w:val="24"/>
        </w:rPr>
        <w:t xml:space="preserve"> mejorar la enseñanza de la Matemática, a través de la aplicación de </w:t>
      </w:r>
      <w:r w:rsidR="00515168" w:rsidRPr="003D0BA5">
        <w:rPr>
          <w:rFonts w:ascii="Times New Roman" w:eastAsia="Times New Roman" w:hAnsi="Times New Roman" w:cs="Times New Roman"/>
          <w:sz w:val="24"/>
          <w:szCs w:val="24"/>
        </w:rPr>
        <w:t xml:space="preserve">estrategias metodológicas </w:t>
      </w:r>
      <w:r w:rsidR="00A83A9B" w:rsidRPr="003D0BA5">
        <w:rPr>
          <w:rFonts w:ascii="Times New Roman" w:eastAsia="Times New Roman" w:hAnsi="Times New Roman" w:cs="Times New Roman"/>
          <w:sz w:val="24"/>
          <w:szCs w:val="24"/>
        </w:rPr>
        <w:t>que favorezcan la construcción del nuevo conocimiento al resolver situaciones</w:t>
      </w:r>
      <w:r w:rsidR="008D1CAE" w:rsidRPr="003D0BA5">
        <w:rPr>
          <w:rFonts w:ascii="Times New Roman" w:eastAsia="Times New Roman" w:hAnsi="Times New Roman" w:cs="Times New Roman"/>
          <w:sz w:val="24"/>
          <w:szCs w:val="24"/>
        </w:rPr>
        <w:t xml:space="preserve"> problemáticas de Matemática, concluyó</w:t>
      </w:r>
      <w:r w:rsidR="00A83A9B" w:rsidRPr="003D0BA5">
        <w:rPr>
          <w:rFonts w:ascii="Times New Roman" w:eastAsia="Times New Roman" w:hAnsi="Times New Roman" w:cs="Times New Roman"/>
          <w:sz w:val="24"/>
          <w:szCs w:val="24"/>
        </w:rPr>
        <w:t xml:space="preserve"> </w:t>
      </w:r>
      <w:r w:rsidR="00A83A9B" w:rsidRPr="003D0BA5">
        <w:rPr>
          <w:rFonts w:ascii="Times New Roman" w:hAnsi="Times New Roman" w:cs="Times New Roman"/>
          <w:sz w:val="24"/>
          <w:szCs w:val="24"/>
        </w:rPr>
        <w:t xml:space="preserve">que la resolución de situaciones problemáticas de contexto matemático y real,  resultado de un </w:t>
      </w:r>
      <w:r w:rsidR="00515168" w:rsidRPr="003D0BA5">
        <w:rPr>
          <w:rFonts w:ascii="Times New Roman" w:hAnsi="Times New Roman" w:cs="Times New Roman"/>
          <w:sz w:val="24"/>
          <w:szCs w:val="24"/>
        </w:rPr>
        <w:t xml:space="preserve">pensamiento matemático </w:t>
      </w:r>
      <w:r w:rsidR="00A83A9B" w:rsidRPr="003D0BA5">
        <w:rPr>
          <w:rFonts w:ascii="Times New Roman" w:hAnsi="Times New Roman" w:cs="Times New Roman"/>
          <w:sz w:val="24"/>
          <w:szCs w:val="24"/>
        </w:rPr>
        <w:t xml:space="preserve">adecuado es importante porque sirve como medio para desarrollar otras habilidades, los problemas pueden proporcionar a las estudiantes nuevas habilidades y proveer el contexto para discusiones relacionadas con algún tema. </w:t>
      </w:r>
    </w:p>
    <w:p w:rsidR="00290471" w:rsidRDefault="005005DA"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Asimismo, </w:t>
      </w:r>
      <w:r w:rsidR="006F444C" w:rsidRPr="006F444C">
        <w:rPr>
          <w:rFonts w:ascii="Times New Roman" w:hAnsi="Times New Roman" w:cs="Times New Roman"/>
          <w:sz w:val="24"/>
          <w:szCs w:val="24"/>
        </w:rPr>
        <w:t>Carmona</w:t>
      </w:r>
      <w:r w:rsidR="0096088D">
        <w:rPr>
          <w:rFonts w:ascii="Times New Roman" w:hAnsi="Times New Roman" w:cs="Times New Roman"/>
          <w:sz w:val="24"/>
          <w:szCs w:val="24"/>
        </w:rPr>
        <w:t xml:space="preserve"> </w:t>
      </w:r>
      <w:r w:rsidR="006F444C" w:rsidRPr="006F444C">
        <w:rPr>
          <w:rFonts w:ascii="Times New Roman" w:hAnsi="Times New Roman" w:cs="Times New Roman"/>
          <w:sz w:val="24"/>
          <w:szCs w:val="24"/>
        </w:rPr>
        <w:t>(2015)</w:t>
      </w:r>
      <w:r w:rsidR="007504DD">
        <w:rPr>
          <w:rFonts w:ascii="Times New Roman" w:hAnsi="Times New Roman" w:cs="Times New Roman"/>
          <w:sz w:val="24"/>
          <w:szCs w:val="24"/>
        </w:rPr>
        <w:t>,</w:t>
      </w:r>
      <w:r w:rsidR="006F444C" w:rsidRPr="006F444C">
        <w:rPr>
          <w:rFonts w:ascii="Times New Roman" w:hAnsi="Times New Roman" w:cs="Times New Roman"/>
          <w:sz w:val="24"/>
          <w:szCs w:val="24"/>
        </w:rPr>
        <w:t xml:space="preserve"> en su trabajo de grado que tuvo como propósito elevar la calidad del proceso de enseñanza y aprendizaje </w:t>
      </w:r>
      <w:r w:rsidR="006F444C">
        <w:rPr>
          <w:rFonts w:ascii="Times New Roman" w:hAnsi="Times New Roman" w:cs="Times New Roman"/>
          <w:sz w:val="24"/>
          <w:szCs w:val="24"/>
        </w:rPr>
        <w:t xml:space="preserve">de la matemática a través de </w:t>
      </w:r>
      <w:r w:rsidR="006F444C" w:rsidRPr="006F444C">
        <w:rPr>
          <w:rFonts w:ascii="Times New Roman" w:hAnsi="Times New Roman" w:cs="Times New Roman"/>
          <w:sz w:val="24"/>
          <w:szCs w:val="24"/>
        </w:rPr>
        <w:t xml:space="preserve">la resolución de problemas  matemáticos en estudiantes de </w:t>
      </w:r>
      <w:r w:rsidR="006F444C">
        <w:rPr>
          <w:rFonts w:ascii="Times New Roman" w:hAnsi="Times New Roman" w:cs="Times New Roman"/>
          <w:sz w:val="24"/>
          <w:szCs w:val="24"/>
        </w:rPr>
        <w:t>séptimo y octavo grado, concluyó que es importante que el profesor considere que la resolución de problemas es una estrategia de primordial ayuda para el sistema educativo ya que permite facilitar la enseñanza, mejorar el aprendizaje y el rendimiento académico de los estudiantes.</w:t>
      </w:r>
      <w:r w:rsidR="006F444C" w:rsidRPr="006F444C">
        <w:rPr>
          <w:rFonts w:ascii="Times New Roman" w:hAnsi="Times New Roman" w:cs="Times New Roman"/>
          <w:sz w:val="24"/>
          <w:szCs w:val="24"/>
        </w:rPr>
        <w:t xml:space="preserve">  </w:t>
      </w:r>
    </w:p>
    <w:p w:rsidR="003D0BA5" w:rsidRDefault="005005DA" w:rsidP="0051516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Otro estudio fue el realizado por </w:t>
      </w:r>
      <w:r w:rsidR="00515168">
        <w:rPr>
          <w:rFonts w:ascii="Times New Roman" w:hAnsi="Times New Roman" w:cs="Times New Roman"/>
          <w:sz w:val="24"/>
          <w:szCs w:val="24"/>
        </w:rPr>
        <w:t xml:space="preserve">Villarreal </w:t>
      </w:r>
      <w:r>
        <w:rPr>
          <w:rFonts w:ascii="Times New Roman" w:hAnsi="Times New Roman" w:cs="Times New Roman"/>
          <w:sz w:val="24"/>
          <w:szCs w:val="24"/>
        </w:rPr>
        <w:t xml:space="preserve"> (2015) cuya investigación </w:t>
      </w:r>
      <w:r w:rsidR="00715B56">
        <w:rPr>
          <w:rFonts w:ascii="Times New Roman" w:hAnsi="Times New Roman" w:cs="Times New Roman"/>
          <w:sz w:val="24"/>
          <w:szCs w:val="24"/>
        </w:rPr>
        <w:t xml:space="preserve">tuvo como propósito determinar las estrategias metodológicas que utilizan los docentes de matemática adscritos a los diversos liceos públicos del municipio Juan José Mora del </w:t>
      </w:r>
      <w:r w:rsidR="007504DD">
        <w:rPr>
          <w:rFonts w:ascii="Times New Roman" w:hAnsi="Times New Roman" w:cs="Times New Roman"/>
          <w:sz w:val="24"/>
          <w:szCs w:val="24"/>
        </w:rPr>
        <w:t xml:space="preserve">estado </w:t>
      </w:r>
      <w:r w:rsidR="00715B56">
        <w:rPr>
          <w:rFonts w:ascii="Times New Roman" w:hAnsi="Times New Roman" w:cs="Times New Roman"/>
          <w:sz w:val="24"/>
          <w:szCs w:val="24"/>
        </w:rPr>
        <w:t xml:space="preserve">Carabobo,  concluyó que los docentes de matemática utilizan diversas estrategias metodológicas para la enseñanza de dicha asignatura, admiten hacer uso de dichas estrategias para alcanzar el aprendizaje de los educandos. </w:t>
      </w:r>
    </w:p>
    <w:p w:rsidR="007504DD" w:rsidRDefault="00373F32" w:rsidP="0051516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suma, todos estos estudios abordan desde una perspectiva diferente el tema de </w:t>
      </w:r>
      <w:r w:rsidRPr="00373F32">
        <w:rPr>
          <w:rFonts w:ascii="Times New Roman" w:hAnsi="Times New Roman" w:cs="Times New Roman"/>
          <w:sz w:val="24"/>
          <w:szCs w:val="24"/>
        </w:rPr>
        <w:t>las estrategias metodológicas que utilizan los docentes de matemática</w:t>
      </w:r>
      <w:r>
        <w:rPr>
          <w:rFonts w:ascii="Times New Roman" w:hAnsi="Times New Roman" w:cs="Times New Roman"/>
          <w:sz w:val="24"/>
          <w:szCs w:val="24"/>
        </w:rPr>
        <w:t xml:space="preserve">, develando </w:t>
      </w:r>
      <w:r w:rsidR="009E0C79">
        <w:rPr>
          <w:rFonts w:ascii="Times New Roman" w:hAnsi="Times New Roman" w:cs="Times New Roman"/>
          <w:sz w:val="24"/>
          <w:szCs w:val="24"/>
        </w:rPr>
        <w:t xml:space="preserve">así la relevancia de este campo de estudio como línea de indagación del profesorado interesado en mejorar su desempeño como facilitador de los aprendizajes en esta disciplina. </w:t>
      </w:r>
    </w:p>
    <w:p w:rsidR="008D1CAE" w:rsidRDefault="008D1CAE" w:rsidP="0022083E">
      <w:pPr>
        <w:spacing w:after="0" w:line="360" w:lineRule="auto"/>
        <w:jc w:val="both"/>
        <w:rPr>
          <w:rFonts w:ascii="Times New Roman" w:hAnsi="Times New Roman" w:cs="Times New Roman"/>
          <w:b/>
          <w:sz w:val="24"/>
          <w:szCs w:val="24"/>
        </w:rPr>
      </w:pPr>
      <w:r w:rsidRPr="008D1CAE">
        <w:rPr>
          <w:rFonts w:ascii="Times New Roman" w:hAnsi="Times New Roman" w:cs="Times New Roman"/>
          <w:b/>
          <w:sz w:val="24"/>
          <w:szCs w:val="24"/>
        </w:rPr>
        <w:lastRenderedPageBreak/>
        <w:t>2.2</w:t>
      </w:r>
      <w:r w:rsidR="00160D41">
        <w:rPr>
          <w:rFonts w:ascii="Times New Roman" w:hAnsi="Times New Roman" w:cs="Times New Roman"/>
          <w:b/>
          <w:sz w:val="24"/>
          <w:szCs w:val="24"/>
        </w:rPr>
        <w:t xml:space="preserve"> </w:t>
      </w:r>
      <w:r w:rsidR="00A83A9B" w:rsidRPr="008D1CAE">
        <w:rPr>
          <w:rFonts w:ascii="Times New Roman" w:hAnsi="Times New Roman" w:cs="Times New Roman"/>
          <w:b/>
          <w:sz w:val="24"/>
          <w:szCs w:val="24"/>
        </w:rPr>
        <w:t>Ba</w:t>
      </w:r>
      <w:r w:rsidR="0050542B" w:rsidRPr="008D1CAE">
        <w:rPr>
          <w:rFonts w:ascii="Times New Roman" w:hAnsi="Times New Roman" w:cs="Times New Roman"/>
          <w:b/>
          <w:sz w:val="24"/>
          <w:szCs w:val="24"/>
        </w:rPr>
        <w:t xml:space="preserve">ses </w:t>
      </w:r>
      <w:r w:rsidR="005005DA" w:rsidRPr="008D1CAE">
        <w:rPr>
          <w:rFonts w:ascii="Times New Roman" w:hAnsi="Times New Roman" w:cs="Times New Roman"/>
          <w:b/>
          <w:sz w:val="24"/>
          <w:szCs w:val="24"/>
        </w:rPr>
        <w:t>teóricas</w:t>
      </w:r>
      <w:r w:rsidR="005005DA">
        <w:rPr>
          <w:rFonts w:ascii="Times New Roman" w:hAnsi="Times New Roman" w:cs="Times New Roman"/>
          <w:b/>
          <w:sz w:val="24"/>
          <w:szCs w:val="24"/>
        </w:rPr>
        <w:t xml:space="preserve"> </w:t>
      </w:r>
    </w:p>
    <w:p w:rsidR="00BB60CA" w:rsidRDefault="00BF045F" w:rsidP="00BF04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2.2.1 </w:t>
      </w:r>
      <w:r w:rsidR="00BB60CA">
        <w:rPr>
          <w:rFonts w:ascii="Times New Roman" w:hAnsi="Times New Roman" w:cs="Times New Roman"/>
          <w:b/>
          <w:sz w:val="24"/>
          <w:szCs w:val="24"/>
        </w:rPr>
        <w:t>Base</w:t>
      </w:r>
      <w:r w:rsidR="00BB60CA" w:rsidRPr="00BB60CA">
        <w:rPr>
          <w:rFonts w:ascii="Times New Roman" w:hAnsi="Times New Roman" w:cs="Times New Roman"/>
          <w:b/>
          <w:sz w:val="24"/>
          <w:szCs w:val="24"/>
        </w:rPr>
        <w:t xml:space="preserve"> </w:t>
      </w:r>
      <w:r w:rsidRPr="00BB60CA">
        <w:rPr>
          <w:rFonts w:ascii="Times New Roman" w:hAnsi="Times New Roman" w:cs="Times New Roman"/>
          <w:b/>
          <w:sz w:val="24"/>
          <w:szCs w:val="24"/>
        </w:rPr>
        <w:t>filosófica</w:t>
      </w:r>
      <w:r>
        <w:rPr>
          <w:rFonts w:ascii="Times New Roman" w:hAnsi="Times New Roman" w:cs="Times New Roman"/>
          <w:b/>
          <w:sz w:val="24"/>
          <w:szCs w:val="24"/>
        </w:rPr>
        <w:t>.</w:t>
      </w:r>
    </w:p>
    <w:p w:rsidR="00BF045F" w:rsidRDefault="005005DA" w:rsidP="00515168">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El  fundamento filosófico del presente estudio parte del H</w:t>
      </w:r>
      <w:r w:rsidR="00903B93" w:rsidRPr="00903B93">
        <w:rPr>
          <w:rFonts w:ascii="Times New Roman" w:hAnsi="Times New Roman" w:cs="Times New Roman"/>
          <w:bCs/>
          <w:sz w:val="24"/>
          <w:szCs w:val="24"/>
        </w:rPr>
        <w:t>umanismo</w:t>
      </w:r>
      <w:r>
        <w:rPr>
          <w:rFonts w:ascii="Times New Roman" w:hAnsi="Times New Roman" w:cs="Times New Roman"/>
          <w:bCs/>
          <w:sz w:val="24"/>
          <w:szCs w:val="24"/>
        </w:rPr>
        <w:t xml:space="preserve">, doctrina </w:t>
      </w:r>
      <w:r w:rsidR="00903B93" w:rsidRPr="00903B93">
        <w:rPr>
          <w:rFonts w:ascii="Times New Roman" w:hAnsi="Times New Roman" w:cs="Times New Roman"/>
          <w:bCs/>
          <w:sz w:val="24"/>
          <w:szCs w:val="24"/>
        </w:rPr>
        <w:t xml:space="preserve"> </w:t>
      </w:r>
      <w:r>
        <w:rPr>
          <w:rFonts w:ascii="Times New Roman" w:hAnsi="Times New Roman" w:cs="Times New Roman"/>
          <w:bCs/>
          <w:sz w:val="24"/>
          <w:szCs w:val="24"/>
        </w:rPr>
        <w:t xml:space="preserve">para la cual la educación constituye </w:t>
      </w:r>
      <w:r w:rsidR="00425293" w:rsidRPr="00903B93">
        <w:rPr>
          <w:rFonts w:ascii="Times New Roman" w:hAnsi="Times New Roman" w:cs="Times New Roman"/>
          <w:bCs/>
          <w:sz w:val="24"/>
          <w:szCs w:val="24"/>
        </w:rPr>
        <w:t xml:space="preserve"> un acto de formación y reencuentro del hombre con su esencia; consiste en reflexionar y velar porque el hombre se eduque </w:t>
      </w:r>
      <w:r w:rsidR="00F031B3" w:rsidRPr="00903B93">
        <w:rPr>
          <w:rFonts w:ascii="Times New Roman" w:hAnsi="Times New Roman" w:cs="Times New Roman"/>
          <w:bCs/>
          <w:sz w:val="24"/>
          <w:szCs w:val="24"/>
        </w:rPr>
        <w:t xml:space="preserve">dentro </w:t>
      </w:r>
      <w:r w:rsidR="00903B93">
        <w:rPr>
          <w:rFonts w:ascii="Times New Roman" w:hAnsi="Times New Roman" w:cs="Times New Roman"/>
          <w:bCs/>
          <w:sz w:val="24"/>
          <w:szCs w:val="24"/>
        </w:rPr>
        <w:t>de sus valores</w:t>
      </w:r>
      <w:r w:rsidR="00425293" w:rsidRPr="00903B93">
        <w:rPr>
          <w:rFonts w:ascii="Times New Roman" w:hAnsi="Times New Roman" w:cs="Times New Roman"/>
          <w:bCs/>
          <w:sz w:val="24"/>
          <w:szCs w:val="24"/>
        </w:rPr>
        <w:t>.</w:t>
      </w:r>
      <w:r w:rsidR="00425293" w:rsidRPr="00903B93">
        <w:rPr>
          <w:rStyle w:val="apple-converted-space"/>
          <w:rFonts w:ascii="Times New Roman" w:hAnsi="Times New Roman" w:cs="Times New Roman"/>
          <w:sz w:val="24"/>
          <w:szCs w:val="24"/>
        </w:rPr>
        <w:t> </w:t>
      </w:r>
      <w:r w:rsidR="00425293" w:rsidRPr="00903B93">
        <w:rPr>
          <w:rFonts w:ascii="Times New Roman" w:hAnsi="Times New Roman" w:cs="Times New Roman"/>
          <w:sz w:val="24"/>
          <w:szCs w:val="24"/>
        </w:rPr>
        <w:t xml:space="preserve"> </w:t>
      </w:r>
    </w:p>
    <w:p w:rsidR="00425293" w:rsidRDefault="00BF045F" w:rsidP="00515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El Humanismo s</w:t>
      </w:r>
      <w:r w:rsidR="00425293" w:rsidRPr="00903B93">
        <w:rPr>
          <w:rFonts w:ascii="Times New Roman" w:hAnsi="Times New Roman" w:cs="Times New Roman"/>
          <w:sz w:val="24"/>
          <w:szCs w:val="24"/>
        </w:rPr>
        <w:t>ignifica un profundo conocimiento del ser humano, educado en valores, con características intelectuales que se pueden cultivar y acrecentar, con sentimientos, emociones, programas educativos acordes a una necesida</w:t>
      </w:r>
      <w:r w:rsidR="00F031B3" w:rsidRPr="00903B93">
        <w:rPr>
          <w:rFonts w:ascii="Times New Roman" w:hAnsi="Times New Roman" w:cs="Times New Roman"/>
          <w:sz w:val="24"/>
          <w:szCs w:val="24"/>
        </w:rPr>
        <w:t>d social,</w:t>
      </w:r>
      <w:r w:rsidR="00425293" w:rsidRPr="00903B93">
        <w:rPr>
          <w:rFonts w:ascii="Times New Roman" w:hAnsi="Times New Roman" w:cs="Times New Roman"/>
          <w:sz w:val="24"/>
          <w:szCs w:val="24"/>
        </w:rPr>
        <w:t xml:space="preserve"> humana y necesidades físicas de espiritualidad y de sociabilidad.</w:t>
      </w:r>
    </w:p>
    <w:p w:rsidR="00355DF2" w:rsidRDefault="005005DA" w:rsidP="00515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Uno de sus principales representantes es </w:t>
      </w:r>
      <w:r w:rsidR="00903B93" w:rsidRPr="0052201E">
        <w:rPr>
          <w:rFonts w:ascii="Times New Roman" w:hAnsi="Times New Roman" w:cs="Times New Roman"/>
          <w:sz w:val="24"/>
          <w:szCs w:val="24"/>
        </w:rPr>
        <w:t>Carl Rogers (</w:t>
      </w:r>
      <w:r w:rsidR="0052201E" w:rsidRPr="0052201E">
        <w:rPr>
          <w:rFonts w:ascii="Times New Roman" w:hAnsi="Times New Roman" w:cs="Times New Roman"/>
          <w:sz w:val="24"/>
          <w:szCs w:val="24"/>
        </w:rPr>
        <w:t>1961</w:t>
      </w:r>
      <w:r w:rsidR="00903B93" w:rsidRPr="0052201E">
        <w:rPr>
          <w:rFonts w:ascii="Times New Roman" w:hAnsi="Times New Roman" w:cs="Times New Roman"/>
          <w:sz w:val="24"/>
          <w:szCs w:val="24"/>
        </w:rPr>
        <w:t>)</w:t>
      </w:r>
      <w:r>
        <w:rPr>
          <w:rFonts w:ascii="Times New Roman" w:hAnsi="Times New Roman" w:cs="Times New Roman"/>
          <w:sz w:val="24"/>
          <w:szCs w:val="24"/>
        </w:rPr>
        <w:t>, para quien e</w:t>
      </w:r>
      <w:r w:rsidR="00903B93" w:rsidRPr="00903B93">
        <w:rPr>
          <w:rFonts w:ascii="Times New Roman" w:hAnsi="Times New Roman" w:cs="Times New Roman"/>
          <w:sz w:val="24"/>
          <w:szCs w:val="24"/>
        </w:rPr>
        <w:t xml:space="preserve">l aprendizaje </w:t>
      </w:r>
      <w:r>
        <w:rPr>
          <w:rFonts w:ascii="Times New Roman" w:hAnsi="Times New Roman" w:cs="Times New Roman"/>
          <w:sz w:val="24"/>
          <w:szCs w:val="24"/>
        </w:rPr>
        <w:t xml:space="preserve">puede ser concebido </w:t>
      </w:r>
      <w:r w:rsidR="00903B93" w:rsidRPr="00903B93">
        <w:rPr>
          <w:rFonts w:ascii="Times New Roman" w:hAnsi="Times New Roman" w:cs="Times New Roman"/>
          <w:sz w:val="24"/>
          <w:szCs w:val="24"/>
        </w:rPr>
        <w:t>como una función de</w:t>
      </w:r>
      <w:r w:rsidR="00903B93">
        <w:rPr>
          <w:rFonts w:ascii="Times New Roman" w:hAnsi="Times New Roman" w:cs="Times New Roman"/>
          <w:sz w:val="24"/>
          <w:szCs w:val="24"/>
        </w:rPr>
        <w:t xml:space="preserve"> la totalidad de las personas, a</w:t>
      </w:r>
      <w:r w:rsidR="006F5F05">
        <w:rPr>
          <w:rFonts w:ascii="Times New Roman" w:hAnsi="Times New Roman" w:cs="Times New Roman"/>
          <w:sz w:val="24"/>
          <w:szCs w:val="24"/>
        </w:rPr>
        <w:t>firma</w:t>
      </w:r>
      <w:r w:rsidR="00903B93" w:rsidRPr="00903B93">
        <w:rPr>
          <w:rFonts w:ascii="Times New Roman" w:hAnsi="Times New Roman" w:cs="Times New Roman"/>
          <w:sz w:val="24"/>
          <w:szCs w:val="24"/>
        </w:rPr>
        <w:t xml:space="preserve"> que el proceso de aprendiza</w:t>
      </w:r>
      <w:r w:rsidR="00903B93">
        <w:rPr>
          <w:rFonts w:ascii="Times New Roman" w:hAnsi="Times New Roman" w:cs="Times New Roman"/>
          <w:sz w:val="24"/>
          <w:szCs w:val="24"/>
        </w:rPr>
        <w:t xml:space="preserve">je ocurre cuando existe el intelecto del estudiante, las emociones y la motivación para aprender. </w:t>
      </w:r>
    </w:p>
    <w:p w:rsidR="005005DA" w:rsidRDefault="005005DA" w:rsidP="00515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Con apoyo en esta perspectiva se tiene la concepción del </w:t>
      </w:r>
      <w:r w:rsidR="00903B93" w:rsidRPr="00C62E28">
        <w:rPr>
          <w:rFonts w:ascii="Times New Roman" w:hAnsi="Times New Roman" w:cs="Times New Roman"/>
          <w:sz w:val="24"/>
          <w:szCs w:val="24"/>
        </w:rPr>
        <w:t>aprendizaje significativo</w:t>
      </w:r>
      <w:r>
        <w:rPr>
          <w:rFonts w:ascii="Times New Roman" w:hAnsi="Times New Roman" w:cs="Times New Roman"/>
          <w:sz w:val="24"/>
          <w:szCs w:val="24"/>
        </w:rPr>
        <w:t xml:space="preserve">, </w:t>
      </w:r>
      <w:r w:rsidR="00903B93" w:rsidRPr="00C62E28">
        <w:rPr>
          <w:rFonts w:ascii="Times New Roman" w:hAnsi="Times New Roman" w:cs="Times New Roman"/>
          <w:sz w:val="24"/>
          <w:szCs w:val="24"/>
        </w:rPr>
        <w:t>el cual implica experiencia directa, pensamientos y sentimientos; es auto</w:t>
      </w:r>
      <w:r>
        <w:rPr>
          <w:rFonts w:ascii="Times New Roman" w:hAnsi="Times New Roman" w:cs="Times New Roman"/>
          <w:sz w:val="24"/>
          <w:szCs w:val="24"/>
        </w:rPr>
        <w:t xml:space="preserve"> </w:t>
      </w:r>
      <w:r w:rsidR="00903B93" w:rsidRPr="00C62E28">
        <w:rPr>
          <w:rFonts w:ascii="Times New Roman" w:hAnsi="Times New Roman" w:cs="Times New Roman"/>
          <w:sz w:val="24"/>
          <w:szCs w:val="24"/>
        </w:rPr>
        <w:t>iniciado e involucra a toda la persona, así mismo tiene un impacto en la conducta y en las actitudes e incluso puede llegar a cambiar la personalidad de la persona. El aprendizaje significativo es la relación de los conocimientos nuevos con los conocimientos y experiencias ya existentes.</w:t>
      </w:r>
      <w:r>
        <w:rPr>
          <w:rFonts w:ascii="Times New Roman" w:hAnsi="Times New Roman" w:cs="Times New Roman"/>
          <w:sz w:val="24"/>
          <w:szCs w:val="24"/>
        </w:rPr>
        <w:t xml:space="preserve">  </w:t>
      </w:r>
    </w:p>
    <w:p w:rsidR="008D1CAE" w:rsidRPr="00C62E28" w:rsidRDefault="005005DA" w:rsidP="005005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relación con el papel del educador, </w:t>
      </w:r>
      <w:r w:rsidR="006F5F05" w:rsidRPr="00C62E28">
        <w:rPr>
          <w:rFonts w:ascii="Times New Roman" w:hAnsi="Times New Roman" w:cs="Times New Roman"/>
          <w:sz w:val="24"/>
          <w:szCs w:val="24"/>
        </w:rPr>
        <w:t xml:space="preserve">Rogers </w:t>
      </w:r>
      <w:r>
        <w:rPr>
          <w:rFonts w:ascii="Times New Roman" w:hAnsi="Times New Roman" w:cs="Times New Roman"/>
          <w:sz w:val="24"/>
          <w:szCs w:val="24"/>
        </w:rPr>
        <w:t xml:space="preserve">(1961) </w:t>
      </w:r>
      <w:r w:rsidR="006F5F05" w:rsidRPr="00C62E28">
        <w:rPr>
          <w:rFonts w:ascii="Times New Roman" w:hAnsi="Times New Roman" w:cs="Times New Roman"/>
          <w:sz w:val="24"/>
          <w:szCs w:val="24"/>
        </w:rPr>
        <w:t xml:space="preserve">planteó que la  función del maestro no debía ser como autoridad, sino como facilitador del aprendizaje, donde debe crear un clima de aceptación  y confianza en el grupo. </w:t>
      </w:r>
    </w:p>
    <w:p w:rsidR="00D36D1D" w:rsidRPr="00BF045F" w:rsidRDefault="00BB60CA" w:rsidP="00BF045F">
      <w:pPr>
        <w:pStyle w:val="Prrafodelista"/>
        <w:numPr>
          <w:ilvl w:val="2"/>
          <w:numId w:val="33"/>
        </w:numPr>
        <w:spacing w:after="0" w:line="360" w:lineRule="auto"/>
        <w:jc w:val="both"/>
        <w:rPr>
          <w:rFonts w:ascii="Times New Roman" w:hAnsi="Times New Roman" w:cs="Times New Roman"/>
          <w:b/>
          <w:sz w:val="24"/>
          <w:szCs w:val="24"/>
        </w:rPr>
      </w:pPr>
      <w:r w:rsidRPr="00BF045F">
        <w:rPr>
          <w:rFonts w:ascii="Times New Roman" w:hAnsi="Times New Roman" w:cs="Times New Roman"/>
          <w:b/>
          <w:sz w:val="24"/>
          <w:szCs w:val="24"/>
        </w:rPr>
        <w:t xml:space="preserve">Base </w:t>
      </w:r>
      <w:r w:rsidR="005005DA" w:rsidRPr="00BF045F">
        <w:rPr>
          <w:rFonts w:ascii="Times New Roman" w:hAnsi="Times New Roman" w:cs="Times New Roman"/>
          <w:b/>
          <w:sz w:val="24"/>
          <w:szCs w:val="24"/>
        </w:rPr>
        <w:t>sociológica</w:t>
      </w:r>
      <w:r w:rsidR="00BF045F">
        <w:rPr>
          <w:rFonts w:ascii="Times New Roman" w:hAnsi="Times New Roman" w:cs="Times New Roman"/>
          <w:b/>
          <w:sz w:val="24"/>
          <w:szCs w:val="24"/>
        </w:rPr>
        <w:t>.</w:t>
      </w:r>
    </w:p>
    <w:p w:rsidR="00313F89" w:rsidRPr="00313F89" w:rsidRDefault="00515168" w:rsidP="005005DA">
      <w:pPr>
        <w:spacing w:after="0" w:line="360" w:lineRule="auto"/>
        <w:jc w:val="both"/>
        <w:rPr>
          <w:rFonts w:ascii="Times New Roman" w:eastAsia="Times New Roman" w:hAnsi="Times New Roman" w:cs="Times New Roman"/>
          <w:color w:val="262626"/>
          <w:sz w:val="24"/>
          <w:szCs w:val="24"/>
          <w:lang w:eastAsia="es-ES"/>
        </w:rPr>
      </w:pPr>
      <w:r>
        <w:rPr>
          <w:rFonts w:ascii="Times New Roman" w:hAnsi="Times New Roman" w:cs="Times New Roman"/>
          <w:b/>
          <w:sz w:val="24"/>
          <w:szCs w:val="24"/>
        </w:rPr>
        <w:t xml:space="preserve">     </w:t>
      </w:r>
      <w:r w:rsidR="005005DA">
        <w:rPr>
          <w:rFonts w:ascii="Times New Roman" w:hAnsi="Times New Roman" w:cs="Times New Roman"/>
          <w:sz w:val="24"/>
          <w:szCs w:val="24"/>
        </w:rPr>
        <w:t xml:space="preserve">Desde una perspectiva psicológica, el presente estudio se reconoce en el </w:t>
      </w:r>
      <w:r w:rsidR="00313F89" w:rsidRPr="00313F89">
        <w:rPr>
          <w:rFonts w:ascii="Times New Roman" w:eastAsia="Times New Roman" w:hAnsi="Times New Roman" w:cs="Times New Roman"/>
          <w:sz w:val="24"/>
          <w:szCs w:val="24"/>
          <w:lang w:eastAsia="es-ES"/>
        </w:rPr>
        <w:t xml:space="preserve">enfoque sociocultural </w:t>
      </w:r>
      <w:r w:rsidR="005005DA">
        <w:rPr>
          <w:rFonts w:ascii="Times New Roman" w:eastAsia="Times New Roman" w:hAnsi="Times New Roman" w:cs="Times New Roman"/>
          <w:sz w:val="24"/>
          <w:szCs w:val="24"/>
          <w:lang w:eastAsia="es-ES"/>
        </w:rPr>
        <w:t xml:space="preserve">propuesto por  Vygotsky, el cual </w:t>
      </w:r>
      <w:r w:rsidR="00313F89" w:rsidRPr="00313F89">
        <w:rPr>
          <w:rFonts w:ascii="Times New Roman" w:eastAsia="Times New Roman" w:hAnsi="Times New Roman" w:cs="Times New Roman"/>
          <w:sz w:val="24"/>
          <w:szCs w:val="24"/>
          <w:lang w:eastAsia="es-ES"/>
        </w:rPr>
        <w:t>consiste en considerar al individuo como el resultado del proceso histórico y social donde </w:t>
      </w:r>
      <w:hyperlink r:id="rId17" w:history="1">
        <w:r w:rsidR="00313F89" w:rsidRPr="00313F89">
          <w:rPr>
            <w:rFonts w:ascii="Times New Roman" w:eastAsia="Times New Roman" w:hAnsi="Times New Roman" w:cs="Times New Roman"/>
            <w:sz w:val="24"/>
            <w:szCs w:val="24"/>
            <w:lang w:eastAsia="es-ES"/>
          </w:rPr>
          <w:t>el lenguaje</w:t>
        </w:r>
      </w:hyperlink>
      <w:r w:rsidR="00313F89" w:rsidRPr="00313F89">
        <w:rPr>
          <w:rFonts w:ascii="Times New Roman" w:eastAsia="Times New Roman" w:hAnsi="Times New Roman" w:cs="Times New Roman"/>
          <w:sz w:val="24"/>
          <w:szCs w:val="24"/>
          <w:lang w:eastAsia="es-ES"/>
        </w:rPr>
        <w:t> </w:t>
      </w:r>
      <w:r w:rsidR="00313F89">
        <w:rPr>
          <w:rFonts w:ascii="Times New Roman" w:eastAsia="Times New Roman" w:hAnsi="Times New Roman" w:cs="Times New Roman"/>
          <w:sz w:val="24"/>
          <w:szCs w:val="24"/>
          <w:lang w:eastAsia="es-ES"/>
        </w:rPr>
        <w:t>desempeña un papel esencial,</w:t>
      </w:r>
      <w:r w:rsidR="00313F89" w:rsidRPr="00313F89">
        <w:rPr>
          <w:rFonts w:ascii="Times New Roman" w:eastAsia="Times New Roman" w:hAnsi="Times New Roman" w:cs="Times New Roman"/>
          <w:sz w:val="24"/>
          <w:szCs w:val="24"/>
          <w:lang w:eastAsia="es-ES"/>
        </w:rPr>
        <w:t xml:space="preserve"> el conocimiento es un proceso de </w:t>
      </w:r>
      <w:hyperlink r:id="rId18" w:history="1">
        <w:r w:rsidR="00313F89" w:rsidRPr="00313F89">
          <w:rPr>
            <w:rFonts w:ascii="Times New Roman" w:eastAsia="Times New Roman" w:hAnsi="Times New Roman" w:cs="Times New Roman"/>
            <w:sz w:val="24"/>
            <w:szCs w:val="24"/>
            <w:lang w:eastAsia="es-ES"/>
          </w:rPr>
          <w:t>interacción</w:t>
        </w:r>
      </w:hyperlink>
      <w:r w:rsidR="00313F89" w:rsidRPr="00313F89">
        <w:rPr>
          <w:rFonts w:ascii="Times New Roman" w:eastAsia="Times New Roman" w:hAnsi="Times New Roman" w:cs="Times New Roman"/>
          <w:sz w:val="24"/>
          <w:szCs w:val="24"/>
          <w:lang w:eastAsia="es-ES"/>
        </w:rPr>
        <w:t> entre el sujeto y el medio,  tanto el medio social</w:t>
      </w:r>
      <w:r w:rsidR="00313F89">
        <w:rPr>
          <w:rFonts w:ascii="Times New Roman" w:eastAsia="Times New Roman" w:hAnsi="Times New Roman" w:cs="Times New Roman"/>
          <w:sz w:val="24"/>
          <w:szCs w:val="24"/>
          <w:lang w:eastAsia="es-ES"/>
        </w:rPr>
        <w:t xml:space="preserve">, físico y </w:t>
      </w:r>
      <w:r w:rsidR="00313F89" w:rsidRPr="00313F89">
        <w:rPr>
          <w:rFonts w:ascii="Times New Roman" w:eastAsia="Times New Roman" w:hAnsi="Times New Roman" w:cs="Times New Roman"/>
          <w:sz w:val="24"/>
          <w:szCs w:val="24"/>
          <w:lang w:eastAsia="es-ES"/>
        </w:rPr>
        <w:t>el cultural.</w:t>
      </w:r>
      <w:r w:rsidR="00313F89" w:rsidRPr="00313F89">
        <w:rPr>
          <w:rFonts w:ascii="Arial" w:eastAsia="Times New Roman" w:hAnsi="Arial" w:cs="Arial"/>
          <w:color w:val="262626"/>
          <w:sz w:val="23"/>
          <w:szCs w:val="23"/>
          <w:lang w:eastAsia="es-ES"/>
        </w:rPr>
        <w:t xml:space="preserve"> </w:t>
      </w:r>
      <w:r w:rsidR="00313F89" w:rsidRPr="00313F89">
        <w:rPr>
          <w:rFonts w:ascii="Times New Roman" w:eastAsia="Times New Roman" w:hAnsi="Times New Roman" w:cs="Times New Roman"/>
          <w:color w:val="262626"/>
          <w:sz w:val="24"/>
          <w:szCs w:val="24"/>
          <w:lang w:eastAsia="es-ES"/>
        </w:rPr>
        <w:t xml:space="preserve">Pone el acento en la participación proactiva de los menores con el ambiente que les rodea, siendo </w:t>
      </w:r>
      <w:r w:rsidR="00313F89" w:rsidRPr="00313F89">
        <w:rPr>
          <w:rFonts w:ascii="Times New Roman" w:eastAsia="Times New Roman" w:hAnsi="Times New Roman" w:cs="Times New Roman"/>
          <w:sz w:val="24"/>
          <w:szCs w:val="24"/>
          <w:lang w:eastAsia="es-ES"/>
        </w:rPr>
        <w:t>el </w:t>
      </w:r>
      <w:hyperlink r:id="rId19" w:tgtFrame="_blank" w:tooltip="Altruismo: desarrollo del yo prosocial — Psicología del desarrollo" w:history="1">
        <w:r w:rsidR="00313F89" w:rsidRPr="00313F89">
          <w:rPr>
            <w:rFonts w:ascii="Times New Roman" w:eastAsia="Times New Roman" w:hAnsi="Times New Roman" w:cs="Times New Roman"/>
            <w:bCs/>
            <w:sz w:val="24"/>
            <w:szCs w:val="24"/>
            <w:lang w:eastAsia="es-ES"/>
          </w:rPr>
          <w:t>desarrollo cognoscitivo</w:t>
        </w:r>
      </w:hyperlink>
      <w:r w:rsidR="00313F89" w:rsidRPr="00313F89">
        <w:rPr>
          <w:rFonts w:ascii="Times New Roman" w:eastAsia="Times New Roman" w:hAnsi="Times New Roman" w:cs="Times New Roman"/>
          <w:sz w:val="24"/>
          <w:szCs w:val="24"/>
          <w:lang w:eastAsia="es-ES"/>
        </w:rPr>
        <w:t> fruto</w:t>
      </w:r>
      <w:r w:rsidR="00313F89" w:rsidRPr="00313F89">
        <w:rPr>
          <w:rFonts w:ascii="Times New Roman" w:eastAsia="Times New Roman" w:hAnsi="Times New Roman" w:cs="Times New Roman"/>
          <w:color w:val="262626"/>
          <w:sz w:val="24"/>
          <w:szCs w:val="24"/>
          <w:lang w:eastAsia="es-ES"/>
        </w:rPr>
        <w:t xml:space="preserve"> de un proceso colaborativo.</w:t>
      </w:r>
    </w:p>
    <w:p w:rsidR="00313F89" w:rsidRDefault="00515168" w:rsidP="00515168">
      <w:pPr>
        <w:shd w:val="clear" w:color="auto" w:fill="FFFFFF"/>
        <w:spacing w:after="0" w:line="360" w:lineRule="auto"/>
        <w:jc w:val="both"/>
        <w:rPr>
          <w:rFonts w:ascii="Times New Roman" w:eastAsia="Times New Roman" w:hAnsi="Times New Roman" w:cs="Times New Roman"/>
          <w:color w:val="262626"/>
          <w:sz w:val="24"/>
          <w:szCs w:val="24"/>
          <w:lang w:eastAsia="es-ES"/>
        </w:rPr>
      </w:pPr>
      <w:r>
        <w:rPr>
          <w:rFonts w:ascii="Times New Roman" w:eastAsia="Times New Roman" w:hAnsi="Times New Roman" w:cs="Times New Roman"/>
          <w:color w:val="262626"/>
          <w:sz w:val="24"/>
          <w:szCs w:val="24"/>
          <w:lang w:eastAsia="es-ES"/>
        </w:rPr>
        <w:t xml:space="preserve">     </w:t>
      </w:r>
      <w:r w:rsidR="00313F89" w:rsidRPr="00313F89">
        <w:rPr>
          <w:rFonts w:ascii="Times New Roman" w:eastAsia="Times New Roman" w:hAnsi="Times New Roman" w:cs="Times New Roman"/>
          <w:color w:val="262626"/>
          <w:sz w:val="24"/>
          <w:szCs w:val="24"/>
          <w:lang w:eastAsia="es-ES"/>
        </w:rPr>
        <w:t>Además, mediante la interacción social desarrollan su aprendizaje y van adquiriendo nuevas y mejores habilidades cognoscitivas como proceso lógico de su inmersión a un modo de vida.</w:t>
      </w:r>
    </w:p>
    <w:p w:rsidR="00313F89" w:rsidRPr="00313F89" w:rsidRDefault="00515168" w:rsidP="00515168">
      <w:pPr>
        <w:shd w:val="clear" w:color="auto" w:fill="FFFFFF"/>
        <w:spacing w:line="360" w:lineRule="auto"/>
        <w:jc w:val="both"/>
        <w:rPr>
          <w:rFonts w:ascii="Times New Roman" w:eastAsia="Times New Roman" w:hAnsi="Times New Roman" w:cs="Times New Roman"/>
          <w:color w:val="262626"/>
          <w:sz w:val="24"/>
          <w:szCs w:val="24"/>
          <w:lang w:eastAsia="es-ES"/>
        </w:rPr>
      </w:pPr>
      <w:r>
        <w:rPr>
          <w:rFonts w:ascii="Times New Roman" w:eastAsia="Times New Roman" w:hAnsi="Times New Roman" w:cs="Times New Roman"/>
          <w:color w:val="262626"/>
          <w:sz w:val="24"/>
          <w:szCs w:val="24"/>
          <w:lang w:eastAsia="es-ES"/>
        </w:rPr>
        <w:lastRenderedPageBreak/>
        <w:t xml:space="preserve">     </w:t>
      </w:r>
      <w:r w:rsidR="00BF045F">
        <w:rPr>
          <w:rFonts w:ascii="Times New Roman" w:eastAsia="Times New Roman" w:hAnsi="Times New Roman" w:cs="Times New Roman"/>
          <w:color w:val="262626"/>
          <w:sz w:val="24"/>
          <w:szCs w:val="24"/>
          <w:lang w:eastAsia="es-ES"/>
        </w:rPr>
        <w:t xml:space="preserve">Particularmente, </w:t>
      </w:r>
      <w:r w:rsidR="00313F89" w:rsidRPr="00313F89">
        <w:rPr>
          <w:rFonts w:ascii="Times New Roman" w:eastAsia="Times New Roman" w:hAnsi="Times New Roman" w:cs="Times New Roman"/>
          <w:sz w:val="24"/>
          <w:szCs w:val="24"/>
          <w:lang w:eastAsia="es-ES"/>
        </w:rPr>
        <w:t xml:space="preserve">Vygotsky </w:t>
      </w:r>
      <w:r w:rsidR="009A1163" w:rsidRPr="009A1163">
        <w:rPr>
          <w:rFonts w:ascii="Times New Roman" w:eastAsia="Times New Roman" w:hAnsi="Times New Roman" w:cs="Times New Roman"/>
          <w:color w:val="000000" w:themeColor="text1"/>
          <w:sz w:val="24"/>
          <w:szCs w:val="24"/>
          <w:lang w:eastAsia="es-ES"/>
        </w:rPr>
        <w:t>(1925</w:t>
      </w:r>
      <w:r w:rsidR="005005DA" w:rsidRPr="009A1163">
        <w:rPr>
          <w:rFonts w:ascii="Times New Roman" w:eastAsia="Times New Roman" w:hAnsi="Times New Roman" w:cs="Times New Roman"/>
          <w:color w:val="000000" w:themeColor="text1"/>
          <w:sz w:val="24"/>
          <w:szCs w:val="24"/>
          <w:lang w:eastAsia="es-ES"/>
        </w:rPr>
        <w:t>)</w:t>
      </w:r>
      <w:r w:rsidR="009E0C79">
        <w:rPr>
          <w:rFonts w:ascii="Times New Roman" w:eastAsia="Times New Roman" w:hAnsi="Times New Roman" w:cs="Times New Roman"/>
          <w:color w:val="000000" w:themeColor="text1"/>
          <w:sz w:val="24"/>
          <w:szCs w:val="24"/>
          <w:lang w:eastAsia="es-ES"/>
        </w:rPr>
        <w:t>,</w:t>
      </w:r>
      <w:r w:rsidR="005005DA" w:rsidRPr="009A1163">
        <w:rPr>
          <w:rFonts w:ascii="Times New Roman" w:eastAsia="Times New Roman" w:hAnsi="Times New Roman" w:cs="Times New Roman"/>
          <w:color w:val="000000" w:themeColor="text1"/>
          <w:sz w:val="24"/>
          <w:szCs w:val="24"/>
          <w:lang w:eastAsia="es-ES"/>
        </w:rPr>
        <w:t xml:space="preserve"> </w:t>
      </w:r>
      <w:r w:rsidR="009E0C79">
        <w:rPr>
          <w:rFonts w:ascii="Times New Roman" w:eastAsia="Times New Roman" w:hAnsi="Times New Roman" w:cs="Times New Roman"/>
          <w:color w:val="000000" w:themeColor="text1"/>
          <w:sz w:val="24"/>
          <w:szCs w:val="24"/>
          <w:lang w:eastAsia="es-ES"/>
        </w:rPr>
        <w:t xml:space="preserve">en su teoría del aprendizaje social, </w:t>
      </w:r>
      <w:r w:rsidR="00313F89" w:rsidRPr="00313F89">
        <w:rPr>
          <w:rFonts w:ascii="Times New Roman" w:eastAsia="Times New Roman" w:hAnsi="Times New Roman" w:cs="Times New Roman"/>
          <w:sz w:val="24"/>
          <w:szCs w:val="24"/>
          <w:lang w:eastAsia="es-ES"/>
        </w:rPr>
        <w:t xml:space="preserve">define cinco conceptos </w:t>
      </w:r>
      <w:r w:rsidR="009E0C79">
        <w:rPr>
          <w:rFonts w:ascii="Times New Roman" w:eastAsia="Times New Roman" w:hAnsi="Times New Roman" w:cs="Times New Roman"/>
          <w:sz w:val="24"/>
          <w:szCs w:val="24"/>
          <w:lang w:eastAsia="es-ES"/>
        </w:rPr>
        <w:t xml:space="preserve">considerados </w:t>
      </w:r>
      <w:r w:rsidR="00313F89" w:rsidRPr="00313F89">
        <w:rPr>
          <w:rFonts w:ascii="Times New Roman" w:eastAsia="Times New Roman" w:hAnsi="Times New Roman" w:cs="Times New Roman"/>
          <w:sz w:val="24"/>
          <w:szCs w:val="24"/>
          <w:lang w:eastAsia="es-ES"/>
        </w:rPr>
        <w:t xml:space="preserve">fundamentales en este enfoque como los son: </w:t>
      </w:r>
      <w:r w:rsidR="005005DA">
        <w:rPr>
          <w:rFonts w:ascii="Times New Roman" w:eastAsia="Times New Roman" w:hAnsi="Times New Roman" w:cs="Times New Roman"/>
          <w:sz w:val="24"/>
          <w:szCs w:val="24"/>
          <w:lang w:eastAsia="es-ES"/>
        </w:rPr>
        <w:t>L</w:t>
      </w:r>
      <w:r w:rsidR="00313F89" w:rsidRPr="00313F89">
        <w:rPr>
          <w:rFonts w:ascii="Times New Roman" w:eastAsia="Times New Roman" w:hAnsi="Times New Roman" w:cs="Times New Roman"/>
          <w:sz w:val="24"/>
          <w:szCs w:val="24"/>
          <w:lang w:eastAsia="es-ES"/>
        </w:rPr>
        <w:t>as </w:t>
      </w:r>
      <w:hyperlink r:id="rId20" w:history="1">
        <w:r w:rsidR="00313F89" w:rsidRPr="00313F89">
          <w:rPr>
            <w:rFonts w:ascii="Times New Roman" w:eastAsia="Times New Roman" w:hAnsi="Times New Roman" w:cs="Times New Roman"/>
            <w:sz w:val="24"/>
            <w:szCs w:val="24"/>
            <w:lang w:eastAsia="es-ES"/>
          </w:rPr>
          <w:t>funciones</w:t>
        </w:r>
      </w:hyperlink>
      <w:r w:rsidR="00313F89" w:rsidRPr="00313F89">
        <w:rPr>
          <w:rFonts w:ascii="Times New Roman" w:eastAsia="Times New Roman" w:hAnsi="Times New Roman" w:cs="Times New Roman"/>
          <w:sz w:val="24"/>
          <w:szCs w:val="24"/>
          <w:lang w:eastAsia="es-ES"/>
        </w:rPr>
        <w:t> mentales,</w:t>
      </w:r>
      <w:r w:rsidR="005005DA">
        <w:rPr>
          <w:rFonts w:ascii="Times New Roman" w:eastAsia="Times New Roman" w:hAnsi="Times New Roman" w:cs="Times New Roman"/>
          <w:sz w:val="24"/>
          <w:szCs w:val="24"/>
          <w:lang w:eastAsia="es-ES"/>
        </w:rPr>
        <w:t xml:space="preserve"> </w:t>
      </w:r>
      <w:r w:rsidR="00313F89" w:rsidRPr="00313F89">
        <w:rPr>
          <w:rFonts w:ascii="Times New Roman" w:eastAsia="Times New Roman" w:hAnsi="Times New Roman" w:cs="Times New Roman"/>
          <w:sz w:val="24"/>
          <w:szCs w:val="24"/>
          <w:lang w:eastAsia="es-ES"/>
        </w:rPr>
        <w:t>las habilidades psicológicas, la zona de </w:t>
      </w:r>
      <w:hyperlink r:id="rId21" w:history="1">
        <w:r w:rsidR="00313F89" w:rsidRPr="00313F89">
          <w:rPr>
            <w:rFonts w:ascii="Times New Roman" w:eastAsia="Times New Roman" w:hAnsi="Times New Roman" w:cs="Times New Roman"/>
            <w:sz w:val="24"/>
            <w:szCs w:val="24"/>
            <w:lang w:eastAsia="es-ES"/>
          </w:rPr>
          <w:t>desarrollo</w:t>
        </w:r>
      </w:hyperlink>
      <w:r w:rsidR="00313F89" w:rsidRPr="00313F89">
        <w:rPr>
          <w:rFonts w:ascii="Times New Roman" w:eastAsia="Times New Roman" w:hAnsi="Times New Roman" w:cs="Times New Roman"/>
          <w:sz w:val="24"/>
          <w:szCs w:val="24"/>
          <w:lang w:eastAsia="es-ES"/>
        </w:rPr>
        <w:t> próximo,</w:t>
      </w:r>
      <w:r w:rsidR="005005DA">
        <w:rPr>
          <w:rFonts w:ascii="Times New Roman" w:eastAsia="Times New Roman" w:hAnsi="Times New Roman" w:cs="Times New Roman"/>
          <w:sz w:val="24"/>
          <w:szCs w:val="24"/>
          <w:lang w:eastAsia="es-ES"/>
        </w:rPr>
        <w:t xml:space="preserve"> las herramientas </w:t>
      </w:r>
      <w:r w:rsidR="00313F89" w:rsidRPr="00313F89">
        <w:rPr>
          <w:rFonts w:ascii="Times New Roman" w:eastAsia="Times New Roman" w:hAnsi="Times New Roman" w:cs="Times New Roman"/>
          <w:sz w:val="24"/>
          <w:szCs w:val="24"/>
          <w:lang w:eastAsia="es-ES"/>
        </w:rPr>
        <w:t xml:space="preserve">psicológicas y la mediación. </w:t>
      </w:r>
    </w:p>
    <w:p w:rsidR="00BB60CA" w:rsidRDefault="00BB60CA" w:rsidP="00BF045F">
      <w:pPr>
        <w:pStyle w:val="Prrafodelista"/>
        <w:numPr>
          <w:ilvl w:val="2"/>
          <w:numId w:val="3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Base </w:t>
      </w:r>
      <w:r w:rsidR="00BF045F">
        <w:rPr>
          <w:rFonts w:ascii="Times New Roman" w:hAnsi="Times New Roman" w:cs="Times New Roman"/>
          <w:b/>
          <w:sz w:val="24"/>
          <w:szCs w:val="24"/>
        </w:rPr>
        <w:t>p</w:t>
      </w:r>
      <w:r>
        <w:rPr>
          <w:rFonts w:ascii="Times New Roman" w:hAnsi="Times New Roman" w:cs="Times New Roman"/>
          <w:b/>
          <w:sz w:val="24"/>
          <w:szCs w:val="24"/>
        </w:rPr>
        <w:t>sicológica</w:t>
      </w:r>
      <w:r w:rsidR="009A1163">
        <w:rPr>
          <w:rFonts w:ascii="Times New Roman" w:hAnsi="Times New Roman" w:cs="Times New Roman"/>
          <w:b/>
          <w:sz w:val="24"/>
          <w:szCs w:val="24"/>
        </w:rPr>
        <w:t>.</w:t>
      </w:r>
    </w:p>
    <w:p w:rsidR="005A71E0" w:rsidRPr="0022083E" w:rsidRDefault="00BF045F" w:rsidP="00515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71E0" w:rsidRPr="0022083E">
        <w:rPr>
          <w:rFonts w:ascii="Times New Roman" w:hAnsi="Times New Roman" w:cs="Times New Roman"/>
          <w:sz w:val="24"/>
          <w:szCs w:val="24"/>
        </w:rPr>
        <w:t xml:space="preserve">Esta </w:t>
      </w:r>
      <w:r w:rsidR="009E0C79">
        <w:rPr>
          <w:rFonts w:ascii="Times New Roman" w:hAnsi="Times New Roman" w:cs="Times New Roman"/>
          <w:sz w:val="24"/>
          <w:szCs w:val="24"/>
        </w:rPr>
        <w:t>investigación</w:t>
      </w:r>
      <w:r w:rsidR="005A71E0" w:rsidRPr="0022083E">
        <w:rPr>
          <w:rFonts w:ascii="Times New Roman" w:hAnsi="Times New Roman" w:cs="Times New Roman"/>
          <w:sz w:val="24"/>
          <w:szCs w:val="24"/>
        </w:rPr>
        <w:t xml:space="preserve"> se centra</w:t>
      </w:r>
      <w:r w:rsidR="009E0C79">
        <w:rPr>
          <w:rFonts w:ascii="Times New Roman" w:hAnsi="Times New Roman" w:cs="Times New Roman"/>
          <w:sz w:val="24"/>
          <w:szCs w:val="24"/>
        </w:rPr>
        <w:t>,</w:t>
      </w:r>
      <w:r w:rsidR="005A71E0" w:rsidRPr="0022083E">
        <w:rPr>
          <w:rFonts w:ascii="Times New Roman" w:hAnsi="Times New Roman" w:cs="Times New Roman"/>
          <w:sz w:val="24"/>
          <w:szCs w:val="24"/>
        </w:rPr>
        <w:t xml:space="preserve"> principalmente</w:t>
      </w:r>
      <w:r w:rsidR="009E0C79">
        <w:rPr>
          <w:rFonts w:ascii="Times New Roman" w:hAnsi="Times New Roman" w:cs="Times New Roman"/>
          <w:sz w:val="24"/>
          <w:szCs w:val="24"/>
        </w:rPr>
        <w:t>,</w:t>
      </w:r>
      <w:r w:rsidR="005A71E0" w:rsidRPr="0022083E">
        <w:rPr>
          <w:rFonts w:ascii="Times New Roman" w:hAnsi="Times New Roman" w:cs="Times New Roman"/>
          <w:sz w:val="24"/>
          <w:szCs w:val="24"/>
        </w:rPr>
        <w:t xml:space="preserve"> en la psicología del desarrollo, prefiriendo el estudio de casos individuales, con en</w:t>
      </w:r>
      <w:r w:rsidR="0022083E">
        <w:rPr>
          <w:rFonts w:ascii="Times New Roman" w:hAnsi="Times New Roman" w:cs="Times New Roman"/>
          <w:sz w:val="24"/>
          <w:szCs w:val="24"/>
        </w:rPr>
        <w:t xml:space="preserve">trevistas y observación, </w:t>
      </w:r>
      <w:r w:rsidR="005A71E0" w:rsidRPr="0022083E">
        <w:rPr>
          <w:rFonts w:ascii="Times New Roman" w:hAnsi="Times New Roman" w:cs="Times New Roman"/>
          <w:sz w:val="24"/>
          <w:szCs w:val="24"/>
        </w:rPr>
        <w:t xml:space="preserve">el recurso de las pruebas estandarizadas. Estudia y analiza cómo </w:t>
      </w:r>
      <w:r w:rsidR="0022083E">
        <w:rPr>
          <w:rFonts w:ascii="Times New Roman" w:hAnsi="Times New Roman" w:cs="Times New Roman"/>
          <w:sz w:val="24"/>
          <w:szCs w:val="24"/>
        </w:rPr>
        <w:t>se</w:t>
      </w:r>
      <w:r w:rsidR="005A71E0" w:rsidRPr="0022083E">
        <w:rPr>
          <w:rFonts w:ascii="Times New Roman" w:hAnsi="Times New Roman" w:cs="Times New Roman"/>
          <w:sz w:val="24"/>
          <w:szCs w:val="24"/>
        </w:rPr>
        <w:t xml:space="preserve"> construye la realidad, cómo ad</w:t>
      </w:r>
      <w:r w:rsidR="0022083E">
        <w:rPr>
          <w:rFonts w:ascii="Times New Roman" w:hAnsi="Times New Roman" w:cs="Times New Roman"/>
          <w:sz w:val="24"/>
          <w:szCs w:val="24"/>
        </w:rPr>
        <w:t>quiere conceptos fundamentales.</w:t>
      </w:r>
      <w:r w:rsidR="005A71E0" w:rsidRPr="0022083E">
        <w:rPr>
          <w:rFonts w:ascii="Times New Roman" w:hAnsi="Times New Roman" w:cs="Times New Roman"/>
          <w:sz w:val="24"/>
          <w:szCs w:val="24"/>
        </w:rPr>
        <w:t xml:space="preserve"> </w:t>
      </w:r>
    </w:p>
    <w:p w:rsidR="001538A9" w:rsidRDefault="00BF045F" w:rsidP="00BF04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083E">
        <w:rPr>
          <w:rFonts w:ascii="Times New Roman" w:hAnsi="Times New Roman" w:cs="Times New Roman"/>
          <w:sz w:val="24"/>
          <w:szCs w:val="24"/>
        </w:rPr>
        <w:t>E</w:t>
      </w:r>
      <w:r w:rsidR="0022083E" w:rsidRPr="0022083E">
        <w:rPr>
          <w:rFonts w:ascii="Times New Roman" w:hAnsi="Times New Roman" w:cs="Times New Roman"/>
          <w:sz w:val="24"/>
          <w:szCs w:val="24"/>
        </w:rPr>
        <w:t xml:space="preserve">l conocimiento es un proceso de construcción. Dicho </w:t>
      </w:r>
      <w:r w:rsidR="005A71E0" w:rsidRPr="0022083E">
        <w:rPr>
          <w:rFonts w:ascii="Times New Roman" w:hAnsi="Times New Roman" w:cs="Times New Roman"/>
          <w:sz w:val="24"/>
          <w:szCs w:val="24"/>
        </w:rPr>
        <w:t>conocimiento no surge ni del objeto ni del sujeto, sin</w:t>
      </w:r>
      <w:r w:rsidR="0022083E" w:rsidRPr="0022083E">
        <w:rPr>
          <w:rFonts w:ascii="Times New Roman" w:hAnsi="Times New Roman" w:cs="Times New Roman"/>
          <w:sz w:val="24"/>
          <w:szCs w:val="24"/>
        </w:rPr>
        <w:t>o de</w:t>
      </w:r>
      <w:r w:rsidR="009E0C79">
        <w:rPr>
          <w:rFonts w:ascii="Times New Roman" w:hAnsi="Times New Roman" w:cs="Times New Roman"/>
          <w:sz w:val="24"/>
          <w:szCs w:val="24"/>
        </w:rPr>
        <w:t xml:space="preserve">l proceso de </w:t>
      </w:r>
      <w:r w:rsidR="0022083E" w:rsidRPr="0022083E">
        <w:rPr>
          <w:rFonts w:ascii="Times New Roman" w:hAnsi="Times New Roman" w:cs="Times New Roman"/>
          <w:sz w:val="24"/>
          <w:szCs w:val="24"/>
        </w:rPr>
        <w:t xml:space="preserve">interacción </w:t>
      </w:r>
      <w:r w:rsidR="009E0C79">
        <w:rPr>
          <w:rFonts w:ascii="Times New Roman" w:hAnsi="Times New Roman" w:cs="Times New Roman"/>
          <w:sz w:val="24"/>
          <w:szCs w:val="24"/>
        </w:rPr>
        <w:t xml:space="preserve">que ocurre </w:t>
      </w:r>
      <w:r w:rsidR="0022083E" w:rsidRPr="0022083E">
        <w:rPr>
          <w:rFonts w:ascii="Times New Roman" w:hAnsi="Times New Roman" w:cs="Times New Roman"/>
          <w:sz w:val="24"/>
          <w:szCs w:val="24"/>
        </w:rPr>
        <w:t>entre ambos.</w:t>
      </w:r>
      <w:r>
        <w:rPr>
          <w:rFonts w:ascii="Times New Roman" w:hAnsi="Times New Roman" w:cs="Times New Roman"/>
          <w:sz w:val="24"/>
          <w:szCs w:val="24"/>
        </w:rPr>
        <w:t xml:space="preserve">  </w:t>
      </w:r>
      <w:r w:rsidR="009E0C79">
        <w:rPr>
          <w:rFonts w:ascii="Times New Roman" w:hAnsi="Times New Roman" w:cs="Times New Roman"/>
          <w:sz w:val="24"/>
          <w:szCs w:val="24"/>
        </w:rPr>
        <w:t xml:space="preserve">Desde esta perspectiva puede afirmarse </w:t>
      </w:r>
      <w:r w:rsidR="0022083E">
        <w:rPr>
          <w:rFonts w:ascii="Times New Roman" w:hAnsi="Times New Roman" w:cs="Times New Roman"/>
          <w:sz w:val="24"/>
          <w:szCs w:val="24"/>
        </w:rPr>
        <w:t>que, el</w:t>
      </w:r>
      <w:r w:rsidR="005A71E0" w:rsidRPr="0022083E">
        <w:rPr>
          <w:rFonts w:ascii="Times New Roman" w:hAnsi="Times New Roman" w:cs="Times New Roman"/>
          <w:sz w:val="24"/>
          <w:szCs w:val="24"/>
        </w:rPr>
        <w:t xml:space="preserve"> conocimiento es una construcción perpetua, n</w:t>
      </w:r>
      <w:r w:rsidR="009E0C79">
        <w:rPr>
          <w:rFonts w:ascii="Times New Roman" w:hAnsi="Times New Roman" w:cs="Times New Roman"/>
          <w:sz w:val="24"/>
          <w:szCs w:val="24"/>
        </w:rPr>
        <w:t xml:space="preserve">o una mera copia de la realidad; así, pues, </w:t>
      </w:r>
      <w:r w:rsidR="005A71E0" w:rsidRPr="0022083E">
        <w:rPr>
          <w:rFonts w:ascii="Times New Roman" w:hAnsi="Times New Roman" w:cs="Times New Roman"/>
          <w:sz w:val="24"/>
          <w:szCs w:val="24"/>
        </w:rPr>
        <w:t xml:space="preserve">toda comprensión implica </w:t>
      </w:r>
      <w:r w:rsidR="009E0C79">
        <w:rPr>
          <w:rFonts w:ascii="Times New Roman" w:hAnsi="Times New Roman" w:cs="Times New Roman"/>
          <w:sz w:val="24"/>
          <w:szCs w:val="24"/>
        </w:rPr>
        <w:t xml:space="preserve">un </w:t>
      </w:r>
      <w:r w:rsidR="005A71E0" w:rsidRPr="0022083E">
        <w:rPr>
          <w:rFonts w:ascii="Times New Roman" w:hAnsi="Times New Roman" w:cs="Times New Roman"/>
          <w:sz w:val="24"/>
          <w:szCs w:val="24"/>
        </w:rPr>
        <w:t>cierto grado de invención puesto que el conocimiento exige del sujeto actuar sobre lo conocido y, por lo tanto, transformarlo</w:t>
      </w:r>
      <w:r w:rsidR="0022083E" w:rsidRPr="0022083E">
        <w:rPr>
          <w:rFonts w:ascii="Times New Roman" w:hAnsi="Times New Roman" w:cs="Times New Roman"/>
          <w:sz w:val="24"/>
          <w:szCs w:val="24"/>
        </w:rPr>
        <w:t xml:space="preserve">. </w:t>
      </w:r>
      <w:r w:rsidR="005A71E0" w:rsidRPr="0022083E">
        <w:rPr>
          <w:rFonts w:ascii="Times New Roman" w:hAnsi="Times New Roman" w:cs="Times New Roman"/>
          <w:sz w:val="24"/>
          <w:szCs w:val="24"/>
        </w:rPr>
        <w:t xml:space="preserve">Piaget creyó en la existencia </w:t>
      </w:r>
      <w:r w:rsidR="0022083E" w:rsidRPr="0022083E">
        <w:rPr>
          <w:rFonts w:ascii="Times New Roman" w:hAnsi="Times New Roman" w:cs="Times New Roman"/>
          <w:sz w:val="24"/>
          <w:szCs w:val="24"/>
        </w:rPr>
        <w:t xml:space="preserve">de la realidad; para </w:t>
      </w:r>
      <w:r w:rsidR="0022083E">
        <w:rPr>
          <w:rFonts w:ascii="Times New Roman" w:hAnsi="Times New Roman" w:cs="Times New Roman"/>
          <w:sz w:val="24"/>
          <w:szCs w:val="24"/>
        </w:rPr>
        <w:t xml:space="preserve">que así </w:t>
      </w:r>
      <w:r w:rsidR="0022083E" w:rsidRPr="0022083E">
        <w:rPr>
          <w:rFonts w:ascii="Times New Roman" w:hAnsi="Times New Roman" w:cs="Times New Roman"/>
          <w:sz w:val="24"/>
          <w:szCs w:val="24"/>
        </w:rPr>
        <w:t xml:space="preserve">el </w:t>
      </w:r>
      <w:r w:rsidR="005A71E0" w:rsidRPr="0022083E">
        <w:rPr>
          <w:rFonts w:ascii="Times New Roman" w:hAnsi="Times New Roman" w:cs="Times New Roman"/>
          <w:sz w:val="24"/>
          <w:szCs w:val="24"/>
        </w:rPr>
        <w:t>conocimiento</w:t>
      </w:r>
      <w:r w:rsidR="0022083E" w:rsidRPr="0022083E">
        <w:rPr>
          <w:rFonts w:ascii="Times New Roman" w:hAnsi="Times New Roman" w:cs="Times New Roman"/>
          <w:sz w:val="24"/>
          <w:szCs w:val="24"/>
        </w:rPr>
        <w:t xml:space="preserve"> se </w:t>
      </w:r>
      <w:r w:rsidR="005A71E0" w:rsidRPr="0022083E">
        <w:rPr>
          <w:rFonts w:ascii="Times New Roman" w:hAnsi="Times New Roman" w:cs="Times New Roman"/>
          <w:sz w:val="24"/>
          <w:szCs w:val="24"/>
        </w:rPr>
        <w:t>va</w:t>
      </w:r>
      <w:r w:rsidR="0022083E">
        <w:rPr>
          <w:rFonts w:ascii="Times New Roman" w:hAnsi="Times New Roman" w:cs="Times New Roman"/>
          <w:sz w:val="24"/>
          <w:szCs w:val="24"/>
        </w:rPr>
        <w:t>ya</w:t>
      </w:r>
      <w:r w:rsidR="005A71E0" w:rsidRPr="0022083E">
        <w:rPr>
          <w:rFonts w:ascii="Times New Roman" w:hAnsi="Times New Roman" w:cs="Times New Roman"/>
          <w:sz w:val="24"/>
          <w:szCs w:val="24"/>
        </w:rPr>
        <w:t xml:space="preserve"> aproximando cada vez más a la realidad</w:t>
      </w:r>
      <w:r w:rsidR="007E4694">
        <w:rPr>
          <w:rFonts w:ascii="Times New Roman" w:hAnsi="Times New Roman" w:cs="Times New Roman"/>
          <w:sz w:val="24"/>
          <w:szCs w:val="24"/>
        </w:rPr>
        <w:t>.</w:t>
      </w:r>
    </w:p>
    <w:p w:rsidR="00017399" w:rsidRDefault="00BF045F" w:rsidP="00BF045F">
      <w:pPr>
        <w:pStyle w:val="Prrafodelista"/>
        <w:numPr>
          <w:ilvl w:val="2"/>
          <w:numId w:val="3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Base p</w:t>
      </w:r>
      <w:r w:rsidR="00BB60CA">
        <w:rPr>
          <w:rFonts w:ascii="Times New Roman" w:hAnsi="Times New Roman" w:cs="Times New Roman"/>
          <w:b/>
          <w:sz w:val="24"/>
          <w:szCs w:val="24"/>
        </w:rPr>
        <w:t>edagógica</w:t>
      </w:r>
      <w:r>
        <w:rPr>
          <w:rFonts w:ascii="Times New Roman" w:hAnsi="Times New Roman" w:cs="Times New Roman"/>
          <w:b/>
          <w:sz w:val="24"/>
          <w:szCs w:val="24"/>
        </w:rPr>
        <w:t>.</w:t>
      </w:r>
    </w:p>
    <w:p w:rsidR="0050542B" w:rsidRPr="00815D45" w:rsidRDefault="00BF045F" w:rsidP="005151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los autores García &amp;</w:t>
      </w:r>
      <w:r w:rsidR="00E66EA4" w:rsidRPr="00815D45">
        <w:rPr>
          <w:rFonts w:ascii="Times New Roman" w:hAnsi="Times New Roman" w:cs="Times New Roman"/>
          <w:sz w:val="24"/>
          <w:szCs w:val="24"/>
        </w:rPr>
        <w:t xml:space="preserve"> Galicia (2012), </w:t>
      </w:r>
      <w:r>
        <w:rPr>
          <w:rFonts w:ascii="Times New Roman" w:hAnsi="Times New Roman" w:cs="Times New Roman"/>
          <w:sz w:val="24"/>
          <w:szCs w:val="24"/>
        </w:rPr>
        <w:t>l</w:t>
      </w:r>
      <w:r w:rsidR="0050542B" w:rsidRPr="00815D45">
        <w:rPr>
          <w:rFonts w:ascii="Times New Roman" w:hAnsi="Times New Roman" w:cs="Times New Roman"/>
          <w:sz w:val="24"/>
          <w:szCs w:val="24"/>
        </w:rPr>
        <w:t xml:space="preserve">as estrategias metodológicas permiten identificar </w:t>
      </w:r>
      <w:r w:rsidR="00E2396B">
        <w:rPr>
          <w:rFonts w:ascii="Times New Roman" w:hAnsi="Times New Roman" w:cs="Times New Roman"/>
          <w:sz w:val="24"/>
          <w:szCs w:val="24"/>
        </w:rPr>
        <w:t xml:space="preserve">los </w:t>
      </w:r>
      <w:r w:rsidR="0050542B" w:rsidRPr="00815D45">
        <w:rPr>
          <w:rFonts w:ascii="Times New Roman" w:hAnsi="Times New Roman" w:cs="Times New Roman"/>
          <w:sz w:val="24"/>
          <w:szCs w:val="24"/>
        </w:rPr>
        <w:t xml:space="preserve">principios, </w:t>
      </w:r>
      <w:r w:rsidR="00E2396B">
        <w:rPr>
          <w:rFonts w:ascii="Times New Roman" w:hAnsi="Times New Roman" w:cs="Times New Roman"/>
          <w:sz w:val="24"/>
          <w:szCs w:val="24"/>
        </w:rPr>
        <w:t xml:space="preserve">los </w:t>
      </w:r>
      <w:r w:rsidR="0050542B" w:rsidRPr="00815D45">
        <w:rPr>
          <w:rFonts w:ascii="Times New Roman" w:hAnsi="Times New Roman" w:cs="Times New Roman"/>
          <w:sz w:val="24"/>
          <w:szCs w:val="24"/>
        </w:rPr>
        <w:t xml:space="preserve">criterios y </w:t>
      </w:r>
      <w:r w:rsidR="00E2396B">
        <w:rPr>
          <w:rFonts w:ascii="Times New Roman" w:hAnsi="Times New Roman" w:cs="Times New Roman"/>
          <w:sz w:val="24"/>
          <w:szCs w:val="24"/>
        </w:rPr>
        <w:t xml:space="preserve">los </w:t>
      </w:r>
      <w:r w:rsidR="0050542B" w:rsidRPr="00815D45">
        <w:rPr>
          <w:rFonts w:ascii="Times New Roman" w:hAnsi="Times New Roman" w:cs="Times New Roman"/>
          <w:sz w:val="24"/>
          <w:szCs w:val="24"/>
        </w:rPr>
        <w:t xml:space="preserve">procedimientos que configuran la forma de actuar del </w:t>
      </w:r>
      <w:r w:rsidR="00E2396B">
        <w:rPr>
          <w:rFonts w:ascii="Times New Roman" w:hAnsi="Times New Roman" w:cs="Times New Roman"/>
          <w:sz w:val="24"/>
          <w:szCs w:val="24"/>
        </w:rPr>
        <w:t xml:space="preserve">profesor </w:t>
      </w:r>
      <w:r w:rsidR="0050542B" w:rsidRPr="00815D45">
        <w:rPr>
          <w:rFonts w:ascii="Times New Roman" w:hAnsi="Times New Roman" w:cs="Times New Roman"/>
          <w:sz w:val="24"/>
          <w:szCs w:val="24"/>
        </w:rPr>
        <w:t xml:space="preserve"> en relación con la programación, </w:t>
      </w:r>
      <w:r w:rsidR="00E2396B">
        <w:rPr>
          <w:rFonts w:ascii="Times New Roman" w:hAnsi="Times New Roman" w:cs="Times New Roman"/>
          <w:sz w:val="24"/>
          <w:szCs w:val="24"/>
        </w:rPr>
        <w:t xml:space="preserve">la </w:t>
      </w:r>
      <w:r w:rsidR="0050542B" w:rsidRPr="00815D45">
        <w:rPr>
          <w:rFonts w:ascii="Times New Roman" w:hAnsi="Times New Roman" w:cs="Times New Roman"/>
          <w:sz w:val="24"/>
          <w:szCs w:val="24"/>
        </w:rPr>
        <w:t xml:space="preserve">implementación y </w:t>
      </w:r>
      <w:r w:rsidR="00E2396B">
        <w:rPr>
          <w:rFonts w:ascii="Times New Roman" w:hAnsi="Times New Roman" w:cs="Times New Roman"/>
          <w:sz w:val="24"/>
          <w:szCs w:val="24"/>
        </w:rPr>
        <w:t xml:space="preserve">la </w:t>
      </w:r>
      <w:r w:rsidR="0050542B" w:rsidRPr="00815D45">
        <w:rPr>
          <w:rFonts w:ascii="Times New Roman" w:hAnsi="Times New Roman" w:cs="Times New Roman"/>
          <w:sz w:val="24"/>
          <w:szCs w:val="24"/>
        </w:rPr>
        <w:t>evaluación de</w:t>
      </w:r>
      <w:r w:rsidR="00E2396B">
        <w:rPr>
          <w:rFonts w:ascii="Times New Roman" w:hAnsi="Times New Roman" w:cs="Times New Roman"/>
          <w:sz w:val="24"/>
          <w:szCs w:val="24"/>
        </w:rPr>
        <w:t xml:space="preserve"> </w:t>
      </w:r>
      <w:r w:rsidR="0050542B" w:rsidRPr="00815D45">
        <w:rPr>
          <w:rFonts w:ascii="Times New Roman" w:hAnsi="Times New Roman" w:cs="Times New Roman"/>
          <w:sz w:val="24"/>
          <w:szCs w:val="24"/>
        </w:rPr>
        <w:t>l</w:t>
      </w:r>
      <w:r w:rsidR="00E2396B">
        <w:rPr>
          <w:rFonts w:ascii="Times New Roman" w:hAnsi="Times New Roman" w:cs="Times New Roman"/>
          <w:sz w:val="24"/>
          <w:szCs w:val="24"/>
        </w:rPr>
        <w:t>os</w:t>
      </w:r>
      <w:r w:rsidR="0050542B" w:rsidRPr="00815D45">
        <w:rPr>
          <w:rFonts w:ascii="Times New Roman" w:hAnsi="Times New Roman" w:cs="Times New Roman"/>
          <w:sz w:val="24"/>
          <w:szCs w:val="24"/>
        </w:rPr>
        <w:t xml:space="preserve"> proceso</w:t>
      </w:r>
      <w:r w:rsidR="00E2396B">
        <w:rPr>
          <w:rFonts w:ascii="Times New Roman" w:hAnsi="Times New Roman" w:cs="Times New Roman"/>
          <w:sz w:val="24"/>
          <w:szCs w:val="24"/>
        </w:rPr>
        <w:t>s</w:t>
      </w:r>
      <w:r w:rsidR="0050542B" w:rsidRPr="00815D45">
        <w:rPr>
          <w:rFonts w:ascii="Times New Roman" w:hAnsi="Times New Roman" w:cs="Times New Roman"/>
          <w:sz w:val="24"/>
          <w:szCs w:val="24"/>
        </w:rPr>
        <w:t xml:space="preserve"> de enseñanza </w:t>
      </w:r>
      <w:r w:rsidR="00E2396B">
        <w:rPr>
          <w:rFonts w:ascii="Times New Roman" w:hAnsi="Times New Roman" w:cs="Times New Roman"/>
          <w:sz w:val="24"/>
          <w:szCs w:val="24"/>
        </w:rPr>
        <w:t xml:space="preserve">y de </w:t>
      </w:r>
      <w:r w:rsidR="0050542B" w:rsidRPr="00815D45">
        <w:rPr>
          <w:rFonts w:ascii="Times New Roman" w:hAnsi="Times New Roman" w:cs="Times New Roman"/>
          <w:sz w:val="24"/>
          <w:szCs w:val="24"/>
        </w:rPr>
        <w:t>aprendizaje</w:t>
      </w:r>
      <w:r w:rsidR="001538A9">
        <w:rPr>
          <w:rFonts w:ascii="Times New Roman" w:hAnsi="Times New Roman" w:cs="Times New Roman"/>
          <w:sz w:val="24"/>
          <w:szCs w:val="24"/>
        </w:rPr>
        <w:t>.</w:t>
      </w:r>
      <w:r>
        <w:rPr>
          <w:rFonts w:ascii="Times New Roman" w:hAnsi="Times New Roman" w:cs="Times New Roman"/>
          <w:sz w:val="24"/>
          <w:szCs w:val="24"/>
        </w:rPr>
        <w:t xml:space="preserve"> </w:t>
      </w:r>
      <w:r w:rsidR="00E2396B">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Estas estrategias constituyen la secuencia de actividades planificadas y organizadas sistemáticamente </w:t>
      </w:r>
      <w:r w:rsidR="00E2396B">
        <w:rPr>
          <w:rFonts w:ascii="Times New Roman" w:hAnsi="Times New Roman" w:cs="Times New Roman"/>
          <w:sz w:val="24"/>
          <w:szCs w:val="24"/>
        </w:rPr>
        <w:t xml:space="preserve">que están dirigidas a </w:t>
      </w:r>
      <w:r w:rsidR="0050542B" w:rsidRPr="00815D45">
        <w:rPr>
          <w:rFonts w:ascii="Times New Roman" w:hAnsi="Times New Roman" w:cs="Times New Roman"/>
          <w:sz w:val="24"/>
          <w:szCs w:val="24"/>
        </w:rPr>
        <w:t xml:space="preserve">la construcción de </w:t>
      </w:r>
      <w:r w:rsidR="00E2396B">
        <w:rPr>
          <w:rFonts w:ascii="Times New Roman" w:hAnsi="Times New Roman" w:cs="Times New Roman"/>
          <w:sz w:val="24"/>
          <w:szCs w:val="24"/>
        </w:rPr>
        <w:t xml:space="preserve">los </w:t>
      </w:r>
      <w:r w:rsidR="0050542B" w:rsidRPr="00815D45">
        <w:rPr>
          <w:rFonts w:ascii="Times New Roman" w:hAnsi="Times New Roman" w:cs="Times New Roman"/>
          <w:sz w:val="24"/>
          <w:szCs w:val="24"/>
        </w:rPr>
        <w:t>conocimiento</w:t>
      </w:r>
      <w:r w:rsidR="00E2396B">
        <w:rPr>
          <w:rFonts w:ascii="Times New Roman" w:hAnsi="Times New Roman" w:cs="Times New Roman"/>
          <w:sz w:val="24"/>
          <w:szCs w:val="24"/>
        </w:rPr>
        <w:t>s</w:t>
      </w:r>
      <w:r w:rsidR="0050542B" w:rsidRPr="00815D45">
        <w:rPr>
          <w:rFonts w:ascii="Times New Roman" w:hAnsi="Times New Roman" w:cs="Times New Roman"/>
          <w:sz w:val="24"/>
          <w:szCs w:val="24"/>
        </w:rPr>
        <w:t xml:space="preserve">. </w:t>
      </w:r>
      <w:r w:rsidR="00E2396B">
        <w:rPr>
          <w:rFonts w:ascii="Times New Roman" w:hAnsi="Times New Roman" w:cs="Times New Roman"/>
          <w:sz w:val="24"/>
          <w:szCs w:val="24"/>
        </w:rPr>
        <w:t>Las mismas s</w:t>
      </w:r>
      <w:r w:rsidR="0050542B" w:rsidRPr="00815D45">
        <w:rPr>
          <w:rFonts w:ascii="Times New Roman" w:hAnsi="Times New Roman" w:cs="Times New Roman"/>
          <w:sz w:val="24"/>
          <w:szCs w:val="24"/>
        </w:rPr>
        <w:t>e refiere</w:t>
      </w:r>
      <w:r w:rsidR="00E2396B">
        <w:rPr>
          <w:rFonts w:ascii="Times New Roman" w:hAnsi="Times New Roman" w:cs="Times New Roman"/>
          <w:sz w:val="24"/>
          <w:szCs w:val="24"/>
        </w:rPr>
        <w:t>n</w:t>
      </w:r>
      <w:r w:rsidR="0050542B" w:rsidRPr="00815D45">
        <w:rPr>
          <w:rFonts w:ascii="Times New Roman" w:hAnsi="Times New Roman" w:cs="Times New Roman"/>
          <w:sz w:val="24"/>
          <w:szCs w:val="24"/>
        </w:rPr>
        <w:t xml:space="preserve"> al acto pedagógico planificado con la intención de potenciar y mejorar los procesos espontaneo de aprendizaje, como un medio para contribuir a un mejor desarrollo de la inteligencia, la afectividad, la conciencia y la competencia para actuar socialmente.</w:t>
      </w:r>
    </w:p>
    <w:p w:rsidR="00C74840" w:rsidRDefault="00C74840"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A continuación</w:t>
      </w:r>
      <w:r w:rsidR="00E2396B">
        <w:rPr>
          <w:rFonts w:ascii="Times New Roman" w:hAnsi="Times New Roman" w:cs="Times New Roman"/>
          <w:sz w:val="24"/>
          <w:szCs w:val="24"/>
        </w:rPr>
        <w:t xml:space="preserve">, </w:t>
      </w:r>
      <w:r w:rsidRPr="00815D45">
        <w:rPr>
          <w:rFonts w:ascii="Times New Roman" w:hAnsi="Times New Roman" w:cs="Times New Roman"/>
          <w:sz w:val="24"/>
          <w:szCs w:val="24"/>
        </w:rPr>
        <w:t xml:space="preserve"> se mencionan y explican cada una de las </w:t>
      </w:r>
      <w:r w:rsidR="00BF045F">
        <w:rPr>
          <w:rFonts w:ascii="Times New Roman" w:hAnsi="Times New Roman" w:cs="Times New Roman"/>
          <w:sz w:val="24"/>
          <w:szCs w:val="24"/>
        </w:rPr>
        <w:t>referidas e</w:t>
      </w:r>
      <w:r w:rsidRPr="00815D45">
        <w:rPr>
          <w:rFonts w:ascii="Times New Roman" w:hAnsi="Times New Roman" w:cs="Times New Roman"/>
          <w:sz w:val="24"/>
          <w:szCs w:val="24"/>
        </w:rPr>
        <w:t xml:space="preserve">strategias </w:t>
      </w:r>
      <w:r w:rsidR="00BF045F">
        <w:rPr>
          <w:rFonts w:ascii="Times New Roman" w:hAnsi="Times New Roman" w:cs="Times New Roman"/>
          <w:sz w:val="24"/>
          <w:szCs w:val="24"/>
        </w:rPr>
        <w:t>m</w:t>
      </w:r>
      <w:r w:rsidRPr="00815D45">
        <w:rPr>
          <w:rFonts w:ascii="Times New Roman" w:hAnsi="Times New Roman" w:cs="Times New Roman"/>
          <w:sz w:val="24"/>
          <w:szCs w:val="24"/>
        </w:rPr>
        <w:t xml:space="preserve">etodológicas propuestas </w:t>
      </w:r>
      <w:r w:rsidR="00E2396B">
        <w:rPr>
          <w:rFonts w:ascii="Times New Roman" w:hAnsi="Times New Roman" w:cs="Times New Roman"/>
          <w:sz w:val="24"/>
          <w:szCs w:val="24"/>
        </w:rPr>
        <w:t>desde la perspectiva de los autores</w:t>
      </w:r>
      <w:r w:rsidR="00E2396B" w:rsidRPr="00E2396B">
        <w:t xml:space="preserve"> </w:t>
      </w:r>
      <w:r w:rsidR="00E2396B" w:rsidRPr="00E2396B">
        <w:rPr>
          <w:rFonts w:ascii="Times New Roman" w:hAnsi="Times New Roman" w:cs="Times New Roman"/>
          <w:sz w:val="24"/>
          <w:szCs w:val="24"/>
        </w:rPr>
        <w:t>García &amp; Galicia (2012),</w:t>
      </w:r>
      <w:r w:rsidR="00E2396B">
        <w:rPr>
          <w:rFonts w:ascii="Times New Roman" w:hAnsi="Times New Roman" w:cs="Times New Roman"/>
          <w:sz w:val="24"/>
          <w:szCs w:val="24"/>
        </w:rPr>
        <w:t xml:space="preserve"> quienes representan los teóricos que sirven de sustento al presente estudio.</w:t>
      </w:r>
    </w:p>
    <w:p w:rsidR="00E2396B" w:rsidRDefault="00E2396B" w:rsidP="00515168">
      <w:pPr>
        <w:spacing w:after="0" w:line="360" w:lineRule="auto"/>
        <w:ind w:firstLine="284"/>
        <w:jc w:val="both"/>
        <w:rPr>
          <w:rFonts w:ascii="Times New Roman" w:hAnsi="Times New Roman" w:cs="Times New Roman"/>
          <w:sz w:val="24"/>
          <w:szCs w:val="24"/>
        </w:rPr>
      </w:pPr>
    </w:p>
    <w:p w:rsidR="0050542B" w:rsidRPr="00BF045F" w:rsidRDefault="00BF045F" w:rsidP="00515168">
      <w:pPr>
        <w:spacing w:after="0" w:line="360" w:lineRule="auto"/>
        <w:ind w:firstLine="284"/>
        <w:jc w:val="both"/>
        <w:rPr>
          <w:rFonts w:ascii="Times New Roman" w:hAnsi="Times New Roman" w:cs="Times New Roman"/>
          <w:b/>
          <w:i/>
          <w:sz w:val="24"/>
          <w:szCs w:val="24"/>
        </w:rPr>
      </w:pPr>
      <w:r w:rsidRPr="00BF045F">
        <w:rPr>
          <w:rFonts w:ascii="Times New Roman" w:hAnsi="Times New Roman" w:cs="Times New Roman"/>
          <w:b/>
          <w:i/>
          <w:sz w:val="24"/>
          <w:szCs w:val="24"/>
        </w:rPr>
        <w:lastRenderedPageBreak/>
        <w:t xml:space="preserve">2.2.4.1 </w:t>
      </w:r>
      <w:r w:rsidR="0050542B" w:rsidRPr="00BF045F">
        <w:rPr>
          <w:rFonts w:ascii="Times New Roman" w:hAnsi="Times New Roman" w:cs="Times New Roman"/>
          <w:b/>
          <w:i/>
          <w:sz w:val="24"/>
          <w:szCs w:val="24"/>
        </w:rPr>
        <w:t>Enseñanza basada en problemas</w:t>
      </w:r>
      <w:r>
        <w:rPr>
          <w:rFonts w:ascii="Times New Roman" w:hAnsi="Times New Roman" w:cs="Times New Roman"/>
          <w:b/>
          <w:i/>
          <w:sz w:val="24"/>
          <w:szCs w:val="24"/>
        </w:rPr>
        <w:t xml:space="preserve">. </w:t>
      </w:r>
    </w:p>
    <w:p w:rsidR="0050542B" w:rsidRDefault="00E2396B"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e</w:t>
      </w:r>
      <w:r w:rsidRPr="00E2396B">
        <w:rPr>
          <w:rFonts w:ascii="Times New Roman" w:hAnsi="Times New Roman" w:cs="Times New Roman"/>
          <w:sz w:val="24"/>
          <w:szCs w:val="24"/>
        </w:rPr>
        <w:t>nseñanza basada en problemas</w:t>
      </w:r>
      <w:r>
        <w:rPr>
          <w:rFonts w:ascii="Times New Roman" w:hAnsi="Times New Roman" w:cs="Times New Roman"/>
          <w:sz w:val="24"/>
          <w:szCs w:val="24"/>
        </w:rPr>
        <w:t xml:space="preserve"> constituye un </w:t>
      </w:r>
      <w:r w:rsidR="00BF045F">
        <w:rPr>
          <w:rFonts w:ascii="Times New Roman" w:hAnsi="Times New Roman" w:cs="Times New Roman"/>
          <w:sz w:val="24"/>
          <w:szCs w:val="24"/>
        </w:rPr>
        <w:t xml:space="preserve">tipo de </w:t>
      </w:r>
      <w:r>
        <w:rPr>
          <w:rFonts w:ascii="Times New Roman" w:hAnsi="Times New Roman" w:cs="Times New Roman"/>
          <w:sz w:val="24"/>
          <w:szCs w:val="24"/>
        </w:rPr>
        <w:t xml:space="preserve">estrategia que </w:t>
      </w:r>
      <w:r w:rsidR="00BF045F">
        <w:rPr>
          <w:rFonts w:ascii="Times New Roman" w:hAnsi="Times New Roman" w:cs="Times New Roman"/>
          <w:sz w:val="24"/>
          <w:szCs w:val="24"/>
        </w:rPr>
        <w:t>está</w:t>
      </w:r>
      <w:r>
        <w:rPr>
          <w:rFonts w:ascii="Times New Roman" w:hAnsi="Times New Roman" w:cs="Times New Roman"/>
          <w:sz w:val="24"/>
          <w:szCs w:val="24"/>
        </w:rPr>
        <w:t xml:space="preserve"> dirigida</w:t>
      </w:r>
      <w:r w:rsidR="00BF045F">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a organizar y modelar el pensamiento del estudiante y que tiene un carácter de búsqueda y de investigación. Este proceso de enseñanza se basa en la creación de expectativas cognoscitivas  en los estudiantes para llegar a conocer, buscar información y averiguar por propia iniciativa lo que le llama la atención o le interesa, lo que provoca, origina o causa un determinado fenómeno, </w:t>
      </w:r>
      <w:r w:rsidR="00C74840" w:rsidRPr="00815D45">
        <w:rPr>
          <w:rFonts w:ascii="Times New Roman" w:hAnsi="Times New Roman" w:cs="Times New Roman"/>
          <w:sz w:val="24"/>
          <w:szCs w:val="24"/>
        </w:rPr>
        <w:t>más</w:t>
      </w:r>
      <w:r w:rsidR="0050542B" w:rsidRPr="00815D45">
        <w:rPr>
          <w:rFonts w:ascii="Times New Roman" w:hAnsi="Times New Roman" w:cs="Times New Roman"/>
          <w:sz w:val="24"/>
          <w:szCs w:val="24"/>
        </w:rPr>
        <w:t xml:space="preserve"> allá de sus conocimientos previos. </w:t>
      </w:r>
    </w:p>
    <w:p w:rsidR="0050542B" w:rsidRDefault="00771E43"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Igualmente, l</w:t>
      </w:r>
      <w:r w:rsidR="006F5F05">
        <w:rPr>
          <w:rFonts w:ascii="Times New Roman" w:hAnsi="Times New Roman" w:cs="Times New Roman"/>
          <w:sz w:val="24"/>
          <w:szCs w:val="24"/>
        </w:rPr>
        <w:t>a enseñanza basada en problem</w:t>
      </w:r>
      <w:r w:rsidR="0050542B" w:rsidRPr="00815D45">
        <w:rPr>
          <w:rFonts w:ascii="Times New Roman" w:hAnsi="Times New Roman" w:cs="Times New Roman"/>
          <w:sz w:val="24"/>
          <w:szCs w:val="24"/>
        </w:rPr>
        <w:t>a trata de generar nuevas expectativas cognoscitivas que contribuyen a desarrollar las capacidades creativas del estudiante y formar sus nuevos intereses cognoscitivos. La ci</w:t>
      </w:r>
      <w:r w:rsidR="006F5F05">
        <w:rPr>
          <w:rFonts w:ascii="Times New Roman" w:hAnsi="Times New Roman" w:cs="Times New Roman"/>
          <w:sz w:val="24"/>
          <w:szCs w:val="24"/>
        </w:rPr>
        <w:t xml:space="preserve">encia de dicha enseñanza </w:t>
      </w:r>
      <w:r w:rsidR="0050542B" w:rsidRPr="00815D45">
        <w:rPr>
          <w:rFonts w:ascii="Times New Roman" w:hAnsi="Times New Roman" w:cs="Times New Roman"/>
          <w:sz w:val="24"/>
          <w:szCs w:val="24"/>
        </w:rPr>
        <w:t xml:space="preserve">consiste en saber generar, formar, y desarrollar las capacidades cognoscitivas del estudiante; el arte radica en potenciar la sensibilidad y la creatividad artística del </w:t>
      </w:r>
      <w:r w:rsidR="00E2396B">
        <w:rPr>
          <w:rFonts w:ascii="Times New Roman" w:hAnsi="Times New Roman" w:cs="Times New Roman"/>
          <w:sz w:val="24"/>
          <w:szCs w:val="24"/>
        </w:rPr>
        <w:t>estudiante</w:t>
      </w:r>
      <w:r w:rsidR="0050542B" w:rsidRPr="00815D45">
        <w:rPr>
          <w:rFonts w:ascii="Times New Roman" w:hAnsi="Times New Roman" w:cs="Times New Roman"/>
          <w:sz w:val="24"/>
          <w:szCs w:val="24"/>
        </w:rPr>
        <w:t xml:space="preserve"> como persona, con un sentido humano integral y culturalmente superior.</w:t>
      </w:r>
    </w:p>
    <w:p w:rsidR="00835879" w:rsidRDefault="00E2396B" w:rsidP="00BF045F">
      <w:pPr>
        <w:spacing w:line="360" w:lineRule="auto"/>
        <w:ind w:firstLine="284"/>
        <w:jc w:val="both"/>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Desde la perspectiva asumida por </w:t>
      </w:r>
      <w:r w:rsidR="00C3683F" w:rsidRPr="00815D45">
        <w:rPr>
          <w:rFonts w:ascii="Times New Roman" w:hAnsi="Times New Roman" w:cs="Times New Roman"/>
          <w:sz w:val="24"/>
          <w:szCs w:val="24"/>
        </w:rPr>
        <w:t xml:space="preserve">Pérez </w:t>
      </w:r>
      <w:r>
        <w:rPr>
          <w:rFonts w:ascii="Times New Roman" w:hAnsi="Times New Roman" w:cs="Times New Roman"/>
          <w:sz w:val="24"/>
          <w:szCs w:val="24"/>
        </w:rPr>
        <w:t>&amp;</w:t>
      </w:r>
      <w:r w:rsidR="00C3683F" w:rsidRPr="00815D45">
        <w:rPr>
          <w:rFonts w:ascii="Times New Roman" w:hAnsi="Times New Roman" w:cs="Times New Roman"/>
          <w:sz w:val="24"/>
          <w:szCs w:val="24"/>
        </w:rPr>
        <w:t xml:space="preserve"> Ramírez (2011), la resolución de problemas </w:t>
      </w:r>
      <w:r w:rsidR="00C3683F" w:rsidRPr="00815D45">
        <w:rPr>
          <w:rFonts w:ascii="Times New Roman" w:eastAsia="Times New Roman" w:hAnsi="Times New Roman" w:cs="Times New Roman"/>
          <w:sz w:val="24"/>
          <w:szCs w:val="24"/>
          <w:lang w:eastAsia="es-ES"/>
        </w:rPr>
        <w:t xml:space="preserve">juega un papel muy importante </w:t>
      </w:r>
      <w:r w:rsidR="007F7B07">
        <w:rPr>
          <w:rFonts w:ascii="Times New Roman" w:eastAsia="Times New Roman" w:hAnsi="Times New Roman" w:cs="Times New Roman"/>
          <w:sz w:val="24"/>
          <w:szCs w:val="24"/>
          <w:lang w:eastAsia="es-ES"/>
        </w:rPr>
        <w:t>dadas</w:t>
      </w:r>
      <w:r w:rsidR="00C3683F" w:rsidRPr="00815D45">
        <w:rPr>
          <w:rFonts w:ascii="Times New Roman" w:eastAsia="Times New Roman" w:hAnsi="Times New Roman" w:cs="Times New Roman"/>
          <w:sz w:val="24"/>
          <w:szCs w:val="24"/>
          <w:lang w:eastAsia="es-ES"/>
        </w:rPr>
        <w:t xml:space="preserve"> sus innumerables aplicaciones tanto en la enseñanza como en la vida diari</w:t>
      </w:r>
      <w:r w:rsidR="00835879">
        <w:rPr>
          <w:rFonts w:ascii="Times New Roman" w:eastAsia="Times New Roman" w:hAnsi="Times New Roman" w:cs="Times New Roman"/>
          <w:sz w:val="24"/>
          <w:szCs w:val="24"/>
          <w:lang w:eastAsia="es-ES"/>
        </w:rPr>
        <w:t>a.</w:t>
      </w:r>
      <w:r w:rsidR="00BF045F">
        <w:rPr>
          <w:rFonts w:ascii="Times New Roman" w:eastAsia="Times New Roman" w:hAnsi="Times New Roman" w:cs="Times New Roman"/>
          <w:sz w:val="24"/>
          <w:szCs w:val="24"/>
          <w:lang w:eastAsia="es-ES"/>
        </w:rPr>
        <w:t xml:space="preserve"> </w:t>
      </w:r>
      <w:r w:rsidR="007F7B07">
        <w:rPr>
          <w:rFonts w:ascii="Times New Roman" w:eastAsia="Times New Roman" w:hAnsi="Times New Roman" w:cs="Times New Roman"/>
          <w:sz w:val="24"/>
          <w:szCs w:val="24"/>
          <w:lang w:eastAsia="es-ES"/>
        </w:rPr>
        <w:t>En consecuencia</w:t>
      </w:r>
      <w:r w:rsidR="00945190" w:rsidRPr="00815D45">
        <w:rPr>
          <w:rFonts w:ascii="Times New Roman" w:eastAsia="Times New Roman" w:hAnsi="Times New Roman" w:cs="Times New Roman"/>
          <w:sz w:val="24"/>
          <w:szCs w:val="24"/>
          <w:lang w:eastAsia="es-ES"/>
        </w:rPr>
        <w:t xml:space="preserve">, es necesario que el docente </w:t>
      </w:r>
      <w:r w:rsidR="007F7B07">
        <w:rPr>
          <w:rFonts w:ascii="Times New Roman" w:eastAsia="Times New Roman" w:hAnsi="Times New Roman" w:cs="Times New Roman"/>
          <w:sz w:val="24"/>
          <w:szCs w:val="24"/>
          <w:lang w:eastAsia="es-ES"/>
        </w:rPr>
        <w:t xml:space="preserve">de matemática </w:t>
      </w:r>
      <w:r w:rsidR="00945190" w:rsidRPr="00815D45">
        <w:rPr>
          <w:rFonts w:ascii="Times New Roman" w:eastAsia="Times New Roman" w:hAnsi="Times New Roman" w:cs="Times New Roman"/>
          <w:sz w:val="24"/>
          <w:szCs w:val="24"/>
          <w:lang w:eastAsia="es-ES"/>
        </w:rPr>
        <w:t xml:space="preserve">se forme y actualice con respecto a los fundamentos teóricos  y metodológicos de la resolución de problemas </w:t>
      </w:r>
      <w:r w:rsidR="007F7B07">
        <w:rPr>
          <w:rFonts w:ascii="Times New Roman" w:eastAsia="Times New Roman" w:hAnsi="Times New Roman" w:cs="Times New Roman"/>
          <w:sz w:val="24"/>
          <w:szCs w:val="24"/>
          <w:lang w:eastAsia="es-ES"/>
        </w:rPr>
        <w:t xml:space="preserve">como estrategia que facilita la </w:t>
      </w:r>
      <w:r w:rsidR="00945190" w:rsidRPr="00815D45">
        <w:rPr>
          <w:rFonts w:ascii="Times New Roman" w:eastAsia="Times New Roman" w:hAnsi="Times New Roman" w:cs="Times New Roman"/>
          <w:sz w:val="24"/>
          <w:szCs w:val="24"/>
          <w:lang w:eastAsia="es-ES"/>
        </w:rPr>
        <w:t>enseñanza</w:t>
      </w:r>
      <w:r w:rsidR="007F7B07">
        <w:rPr>
          <w:rFonts w:ascii="Times New Roman" w:eastAsia="Times New Roman" w:hAnsi="Times New Roman" w:cs="Times New Roman"/>
          <w:sz w:val="24"/>
          <w:szCs w:val="24"/>
          <w:lang w:eastAsia="es-ES"/>
        </w:rPr>
        <w:t xml:space="preserve"> de la disciplina</w:t>
      </w:r>
      <w:r w:rsidR="00945190" w:rsidRPr="00815D45">
        <w:rPr>
          <w:rFonts w:ascii="Times New Roman" w:eastAsia="Times New Roman" w:hAnsi="Times New Roman" w:cs="Times New Roman"/>
          <w:sz w:val="24"/>
          <w:szCs w:val="24"/>
          <w:lang w:eastAsia="es-ES"/>
        </w:rPr>
        <w:t xml:space="preserve">, con el fin de plantear a los estudiantes enunciados que realmente posean las características de un problema, que les invite a razonar, crear, descubrir. </w:t>
      </w:r>
    </w:p>
    <w:p w:rsidR="00835879" w:rsidRPr="00BF045F" w:rsidRDefault="00BF045F" w:rsidP="00515168">
      <w:pPr>
        <w:spacing w:after="0" w:line="360" w:lineRule="auto"/>
        <w:ind w:firstLine="284"/>
        <w:jc w:val="both"/>
        <w:rPr>
          <w:rFonts w:ascii="Times New Roman" w:eastAsia="Times New Roman" w:hAnsi="Times New Roman" w:cs="Times New Roman"/>
          <w:i/>
          <w:sz w:val="24"/>
          <w:szCs w:val="24"/>
          <w:lang w:eastAsia="es-ES"/>
        </w:rPr>
      </w:pPr>
      <w:r w:rsidRPr="00BF045F">
        <w:rPr>
          <w:rFonts w:ascii="Times New Roman" w:hAnsi="Times New Roman" w:cs="Times New Roman"/>
          <w:b/>
          <w:i/>
          <w:sz w:val="24"/>
          <w:szCs w:val="24"/>
        </w:rPr>
        <w:t xml:space="preserve">2.2.4.2 </w:t>
      </w:r>
      <w:r w:rsidR="0050542B" w:rsidRPr="00BF045F">
        <w:rPr>
          <w:rFonts w:ascii="Times New Roman" w:hAnsi="Times New Roman" w:cs="Times New Roman"/>
          <w:b/>
          <w:i/>
          <w:sz w:val="24"/>
          <w:szCs w:val="24"/>
        </w:rPr>
        <w:t>Enseñanza con el uso del portafolio</w:t>
      </w:r>
      <w:r>
        <w:rPr>
          <w:rFonts w:ascii="Times New Roman" w:hAnsi="Times New Roman" w:cs="Times New Roman"/>
          <w:b/>
          <w:i/>
          <w:sz w:val="24"/>
          <w:szCs w:val="24"/>
        </w:rPr>
        <w:t>.</w:t>
      </w:r>
    </w:p>
    <w:p w:rsidR="0050542B"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E</w:t>
      </w:r>
      <w:r w:rsidR="007F7B07">
        <w:rPr>
          <w:rFonts w:ascii="Times New Roman" w:hAnsi="Times New Roman" w:cs="Times New Roman"/>
          <w:sz w:val="24"/>
          <w:szCs w:val="24"/>
        </w:rPr>
        <w:t>n cuanto a la</w:t>
      </w:r>
      <w:r w:rsidR="007F7B07" w:rsidRPr="007F7B07">
        <w:t xml:space="preserve"> </w:t>
      </w:r>
      <w:r w:rsidR="007F7B07">
        <w:t>e</w:t>
      </w:r>
      <w:r w:rsidR="007F7B07" w:rsidRPr="007F7B07">
        <w:rPr>
          <w:rFonts w:ascii="Times New Roman" w:hAnsi="Times New Roman" w:cs="Times New Roman"/>
          <w:sz w:val="24"/>
          <w:szCs w:val="24"/>
        </w:rPr>
        <w:t xml:space="preserve">nseñanza </w:t>
      </w:r>
      <w:r w:rsidR="007F7B07">
        <w:rPr>
          <w:rFonts w:ascii="Times New Roman" w:hAnsi="Times New Roman" w:cs="Times New Roman"/>
          <w:sz w:val="24"/>
          <w:szCs w:val="24"/>
        </w:rPr>
        <w:t>basada en</w:t>
      </w:r>
      <w:r w:rsidR="007F7B07" w:rsidRPr="007F7B07">
        <w:rPr>
          <w:rFonts w:ascii="Times New Roman" w:hAnsi="Times New Roman" w:cs="Times New Roman"/>
          <w:sz w:val="24"/>
          <w:szCs w:val="24"/>
        </w:rPr>
        <w:t xml:space="preserve"> el uso del portafolio</w:t>
      </w:r>
      <w:r w:rsidR="007F7B07">
        <w:rPr>
          <w:rFonts w:ascii="Times New Roman" w:hAnsi="Times New Roman" w:cs="Times New Roman"/>
          <w:sz w:val="24"/>
          <w:szCs w:val="24"/>
        </w:rPr>
        <w:t xml:space="preserve"> puede indicarse que e</w:t>
      </w:r>
      <w:r w:rsidRPr="00815D45">
        <w:rPr>
          <w:rFonts w:ascii="Times New Roman" w:hAnsi="Times New Roman" w:cs="Times New Roman"/>
          <w:sz w:val="24"/>
          <w:szCs w:val="24"/>
        </w:rPr>
        <w:t>s</w:t>
      </w:r>
      <w:r w:rsidR="00BF045F">
        <w:rPr>
          <w:rFonts w:ascii="Times New Roman" w:hAnsi="Times New Roman" w:cs="Times New Roman"/>
          <w:sz w:val="24"/>
          <w:szCs w:val="24"/>
        </w:rPr>
        <w:t xml:space="preserve">te tipo de estrategia comporta </w:t>
      </w:r>
      <w:r w:rsidRPr="00815D45">
        <w:rPr>
          <w:rFonts w:ascii="Times New Roman" w:hAnsi="Times New Roman" w:cs="Times New Roman"/>
          <w:sz w:val="24"/>
          <w:szCs w:val="24"/>
        </w:rPr>
        <w:t>un sistema de recopilación de evidencias de aprendizaje en diversos entornos o ambientes educativos, en función de objetivos previamente establecidos, que sintetiza el trabajo llevado a cabo a lo largo de un periodo determinado por parte de sus autores, acompañado de una reflexión de los conocimientos, habilidades y valores asociados a cada una de las evidencias de aprendizaje.</w:t>
      </w:r>
    </w:p>
    <w:p w:rsidR="0050542B" w:rsidRDefault="007F7B07"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Así, pues, el portafolio puede ser definido como</w:t>
      </w:r>
      <w:r w:rsidR="0050542B" w:rsidRPr="00815D45">
        <w:rPr>
          <w:rFonts w:ascii="Times New Roman" w:hAnsi="Times New Roman" w:cs="Times New Roman"/>
          <w:sz w:val="24"/>
          <w:szCs w:val="24"/>
        </w:rPr>
        <w:t xml:space="preserve">  una colección intencional de evidencias de aprendizajes, experiencias de resultados de tareas realizadas, que </w:t>
      </w:r>
      <w:r w:rsidR="004B7C23" w:rsidRPr="00815D45">
        <w:rPr>
          <w:rFonts w:ascii="Times New Roman" w:hAnsi="Times New Roman" w:cs="Times New Roman"/>
          <w:sz w:val="24"/>
          <w:szCs w:val="24"/>
        </w:rPr>
        <w:t>permite exhibir los esfuerzos, p</w:t>
      </w:r>
      <w:r w:rsidR="0050542B" w:rsidRPr="00815D45">
        <w:rPr>
          <w:rFonts w:ascii="Times New Roman" w:hAnsi="Times New Roman" w:cs="Times New Roman"/>
          <w:sz w:val="24"/>
          <w:szCs w:val="24"/>
        </w:rPr>
        <w:t xml:space="preserve">rogresos y logros de su autor. </w:t>
      </w:r>
      <w:r>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Pudiera </w:t>
      </w:r>
      <w:r>
        <w:rPr>
          <w:rFonts w:ascii="Times New Roman" w:hAnsi="Times New Roman" w:cs="Times New Roman"/>
          <w:sz w:val="24"/>
          <w:szCs w:val="24"/>
        </w:rPr>
        <w:t xml:space="preserve">señalarse, también, </w:t>
      </w:r>
      <w:r w:rsidR="0050542B" w:rsidRPr="00815D45">
        <w:rPr>
          <w:rFonts w:ascii="Times New Roman" w:hAnsi="Times New Roman" w:cs="Times New Roman"/>
          <w:sz w:val="24"/>
          <w:szCs w:val="24"/>
        </w:rPr>
        <w:t xml:space="preserve"> que es una colección de trabajos elaborados por el estudiante o por el docente, que se</w:t>
      </w:r>
      <w:r w:rsidR="006F5F05">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relaciona de manera directa o indirecta con </w:t>
      </w:r>
      <w:r w:rsidR="0050542B" w:rsidRPr="00815D45">
        <w:rPr>
          <w:rFonts w:ascii="Times New Roman" w:hAnsi="Times New Roman" w:cs="Times New Roman"/>
          <w:sz w:val="24"/>
          <w:szCs w:val="24"/>
        </w:rPr>
        <w:lastRenderedPageBreak/>
        <w:t>actividades referidas a contenidos curriculares y otros procesos educativos, pero no es una simple colección de documentos, sino una selección deliberada o del docente (es decir</w:t>
      </w:r>
      <w:r w:rsidR="00BF045F">
        <w:rPr>
          <w:rFonts w:ascii="Times New Roman" w:hAnsi="Times New Roman" w:cs="Times New Roman"/>
          <w:sz w:val="24"/>
          <w:szCs w:val="24"/>
        </w:rPr>
        <w:t>,</w:t>
      </w:r>
      <w:r w:rsidR="0050542B" w:rsidRPr="00815D45">
        <w:rPr>
          <w:rFonts w:ascii="Times New Roman" w:hAnsi="Times New Roman" w:cs="Times New Roman"/>
          <w:sz w:val="24"/>
          <w:szCs w:val="24"/>
        </w:rPr>
        <w:t xml:space="preserve"> no responde al azar), que busca a dar a conocer los esfuerzos, progresos y estrategias que sigue para lograr determinados objetivos. </w:t>
      </w:r>
    </w:p>
    <w:p w:rsidR="00835879" w:rsidRDefault="002857B0"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 xml:space="preserve">En congruencia con lo antes mencionado por </w:t>
      </w:r>
      <w:r w:rsidR="004B7C23" w:rsidRPr="00815D45">
        <w:rPr>
          <w:rFonts w:ascii="Times New Roman" w:hAnsi="Times New Roman" w:cs="Times New Roman"/>
          <w:sz w:val="24"/>
          <w:szCs w:val="24"/>
        </w:rPr>
        <w:t>García</w:t>
      </w:r>
      <w:r w:rsidR="00BF045F">
        <w:rPr>
          <w:rFonts w:ascii="Times New Roman" w:hAnsi="Times New Roman" w:cs="Times New Roman"/>
          <w:sz w:val="24"/>
          <w:szCs w:val="24"/>
        </w:rPr>
        <w:t xml:space="preserve"> &amp;</w:t>
      </w:r>
      <w:r w:rsidRPr="00815D45">
        <w:rPr>
          <w:rFonts w:ascii="Times New Roman" w:hAnsi="Times New Roman" w:cs="Times New Roman"/>
          <w:sz w:val="24"/>
          <w:szCs w:val="24"/>
        </w:rPr>
        <w:t xml:space="preserve"> Galicia</w:t>
      </w:r>
      <w:r w:rsidR="007F7B07">
        <w:rPr>
          <w:rFonts w:ascii="Times New Roman" w:hAnsi="Times New Roman" w:cs="Times New Roman"/>
          <w:sz w:val="24"/>
          <w:szCs w:val="24"/>
        </w:rPr>
        <w:t xml:space="preserve"> (2012)</w:t>
      </w:r>
      <w:r w:rsidR="00BF045F">
        <w:rPr>
          <w:rFonts w:ascii="Times New Roman" w:hAnsi="Times New Roman" w:cs="Times New Roman"/>
          <w:sz w:val="24"/>
          <w:szCs w:val="24"/>
        </w:rPr>
        <w:t>,</w:t>
      </w:r>
      <w:r w:rsidRPr="00815D45">
        <w:rPr>
          <w:rFonts w:ascii="Times New Roman" w:hAnsi="Times New Roman" w:cs="Times New Roman"/>
          <w:sz w:val="24"/>
          <w:szCs w:val="24"/>
        </w:rPr>
        <w:t xml:space="preserve"> </w:t>
      </w:r>
      <w:r w:rsidR="004B7C23" w:rsidRPr="00815D45">
        <w:rPr>
          <w:rFonts w:ascii="Times New Roman" w:hAnsi="Times New Roman" w:cs="Times New Roman"/>
          <w:sz w:val="24"/>
          <w:szCs w:val="24"/>
        </w:rPr>
        <w:t>refiere</w:t>
      </w:r>
      <w:r w:rsidR="007F7B07">
        <w:rPr>
          <w:rFonts w:ascii="Times New Roman" w:hAnsi="Times New Roman" w:cs="Times New Roman"/>
          <w:sz w:val="24"/>
          <w:szCs w:val="24"/>
        </w:rPr>
        <w:t>n</w:t>
      </w:r>
      <w:r w:rsidR="004B7C23" w:rsidRPr="00815D45">
        <w:rPr>
          <w:rFonts w:ascii="Times New Roman" w:hAnsi="Times New Roman" w:cs="Times New Roman"/>
          <w:sz w:val="24"/>
          <w:szCs w:val="24"/>
        </w:rPr>
        <w:t xml:space="preserve"> que el portafolio es una herramienta que permite recopilar información necesaria para la elaboración de tareas</w:t>
      </w:r>
      <w:r w:rsidR="007F7B07" w:rsidRPr="007F7B07">
        <w:rPr>
          <w:rFonts w:ascii="Times New Roman" w:hAnsi="Times New Roman" w:cs="Times New Roman"/>
          <w:sz w:val="24"/>
          <w:szCs w:val="24"/>
        </w:rPr>
        <w:t xml:space="preserve"> </w:t>
      </w:r>
      <w:r w:rsidR="007F7B07">
        <w:rPr>
          <w:rFonts w:ascii="Times New Roman" w:hAnsi="Times New Roman" w:cs="Times New Roman"/>
          <w:sz w:val="24"/>
          <w:szCs w:val="24"/>
        </w:rPr>
        <w:t>(</w:t>
      </w:r>
      <w:r w:rsidR="007F7B07" w:rsidRPr="00815D45">
        <w:rPr>
          <w:rFonts w:ascii="Times New Roman" w:hAnsi="Times New Roman" w:cs="Times New Roman"/>
          <w:sz w:val="24"/>
          <w:szCs w:val="24"/>
        </w:rPr>
        <w:t>BECTA</w:t>
      </w:r>
      <w:r w:rsidR="007F7B07">
        <w:rPr>
          <w:rFonts w:ascii="Times New Roman" w:hAnsi="Times New Roman" w:cs="Times New Roman"/>
          <w:sz w:val="24"/>
          <w:szCs w:val="24"/>
        </w:rPr>
        <w:t xml:space="preserve">, </w:t>
      </w:r>
      <w:r w:rsidR="007F7B07" w:rsidRPr="00815D45">
        <w:rPr>
          <w:rFonts w:ascii="Times New Roman" w:hAnsi="Times New Roman" w:cs="Times New Roman"/>
          <w:sz w:val="24"/>
          <w:szCs w:val="24"/>
        </w:rPr>
        <w:t>2013)</w:t>
      </w:r>
      <w:r w:rsidR="004B7C23" w:rsidRPr="00815D45">
        <w:rPr>
          <w:rFonts w:ascii="Times New Roman" w:hAnsi="Times New Roman" w:cs="Times New Roman"/>
          <w:sz w:val="24"/>
          <w:szCs w:val="24"/>
        </w:rPr>
        <w:t>.</w:t>
      </w:r>
      <w:r w:rsidR="00835879">
        <w:rPr>
          <w:rFonts w:ascii="Times New Roman" w:hAnsi="Times New Roman" w:cs="Times New Roman"/>
          <w:sz w:val="24"/>
          <w:szCs w:val="24"/>
        </w:rPr>
        <w:t xml:space="preserve"> </w:t>
      </w:r>
    </w:p>
    <w:p w:rsidR="00835879" w:rsidRDefault="007F7B07"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otras palabras, l</w:t>
      </w:r>
      <w:r w:rsidR="004B7C23" w:rsidRPr="00815D45">
        <w:rPr>
          <w:rFonts w:ascii="Times New Roman" w:hAnsi="Times New Roman" w:cs="Times New Roman"/>
          <w:sz w:val="24"/>
          <w:szCs w:val="24"/>
        </w:rPr>
        <w:t>os portafolios benefician el aprendizaje más eficazmente cuando se consideran parte integral del enfoque de enseñanza y aprendiz</w:t>
      </w:r>
      <w:r>
        <w:rPr>
          <w:rFonts w:ascii="Times New Roman" w:hAnsi="Times New Roman" w:cs="Times New Roman"/>
          <w:sz w:val="24"/>
          <w:szCs w:val="24"/>
        </w:rPr>
        <w:t xml:space="preserve">aje adoptado para el desarrollo de un determinado contenido curricular, más que un recurso aislado; </w:t>
      </w:r>
      <w:r w:rsidR="004B7C23" w:rsidRPr="00815D45">
        <w:rPr>
          <w:rFonts w:ascii="Times New Roman" w:hAnsi="Times New Roman" w:cs="Times New Roman"/>
          <w:sz w:val="24"/>
          <w:szCs w:val="24"/>
        </w:rPr>
        <w:t xml:space="preserve"> ellos hacen que los logros y progresos de los aprendizajes sean más obvios, tanto para los profesores, como para los estudiantes, porque permite</w:t>
      </w:r>
      <w:r w:rsidR="00835879">
        <w:rPr>
          <w:rFonts w:ascii="Times New Roman" w:hAnsi="Times New Roman" w:cs="Times New Roman"/>
          <w:sz w:val="24"/>
          <w:szCs w:val="24"/>
        </w:rPr>
        <w:t xml:space="preserve">n </w:t>
      </w:r>
      <w:r>
        <w:rPr>
          <w:rFonts w:ascii="Times New Roman" w:hAnsi="Times New Roman" w:cs="Times New Roman"/>
          <w:sz w:val="24"/>
          <w:szCs w:val="24"/>
        </w:rPr>
        <w:t>evidenciar</w:t>
      </w:r>
      <w:r w:rsidR="00835879">
        <w:rPr>
          <w:rFonts w:ascii="Times New Roman" w:hAnsi="Times New Roman" w:cs="Times New Roman"/>
          <w:sz w:val="24"/>
          <w:szCs w:val="24"/>
        </w:rPr>
        <w:t xml:space="preserve">, de </w:t>
      </w:r>
      <w:r>
        <w:rPr>
          <w:rFonts w:ascii="Times New Roman" w:hAnsi="Times New Roman" w:cs="Times New Roman"/>
          <w:sz w:val="24"/>
          <w:szCs w:val="24"/>
        </w:rPr>
        <w:t xml:space="preserve">una </w:t>
      </w:r>
      <w:r w:rsidR="00835879">
        <w:rPr>
          <w:rFonts w:ascii="Times New Roman" w:hAnsi="Times New Roman" w:cs="Times New Roman"/>
          <w:sz w:val="24"/>
          <w:szCs w:val="24"/>
        </w:rPr>
        <w:t xml:space="preserve">manera retrospectiva </w:t>
      </w:r>
      <w:r w:rsidR="004B7C23" w:rsidRPr="00815D45">
        <w:rPr>
          <w:rFonts w:ascii="Times New Roman" w:hAnsi="Times New Roman" w:cs="Times New Roman"/>
          <w:sz w:val="24"/>
          <w:szCs w:val="24"/>
        </w:rPr>
        <w:t xml:space="preserve">el desarrollo, las fortalezas y las dificultades de cada </w:t>
      </w:r>
      <w:r>
        <w:rPr>
          <w:rFonts w:ascii="Times New Roman" w:hAnsi="Times New Roman" w:cs="Times New Roman"/>
          <w:sz w:val="24"/>
          <w:szCs w:val="24"/>
        </w:rPr>
        <w:t xml:space="preserve">uno de los </w:t>
      </w:r>
      <w:r w:rsidR="004B7C23" w:rsidRPr="00815D45">
        <w:rPr>
          <w:rFonts w:ascii="Times New Roman" w:hAnsi="Times New Roman" w:cs="Times New Roman"/>
          <w:sz w:val="24"/>
          <w:szCs w:val="24"/>
        </w:rPr>
        <w:t>estudiante</w:t>
      </w:r>
      <w:r>
        <w:rPr>
          <w:rFonts w:ascii="Times New Roman" w:hAnsi="Times New Roman" w:cs="Times New Roman"/>
          <w:sz w:val="24"/>
          <w:szCs w:val="24"/>
        </w:rPr>
        <w:t>s</w:t>
      </w:r>
      <w:r w:rsidR="004B7C23" w:rsidRPr="00815D45">
        <w:rPr>
          <w:rFonts w:ascii="Times New Roman" w:hAnsi="Times New Roman" w:cs="Times New Roman"/>
          <w:sz w:val="24"/>
          <w:szCs w:val="24"/>
        </w:rPr>
        <w:t>.</w:t>
      </w:r>
    </w:p>
    <w:p w:rsidR="00771E43" w:rsidRDefault="00835879" w:rsidP="00BF045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Además, l</w:t>
      </w:r>
      <w:r w:rsidR="004B7C23" w:rsidRPr="00815D45">
        <w:rPr>
          <w:rFonts w:ascii="Times New Roman" w:hAnsi="Times New Roman" w:cs="Times New Roman"/>
          <w:sz w:val="24"/>
          <w:szCs w:val="24"/>
        </w:rPr>
        <w:t xml:space="preserve">os portafolios estimulan a los estudiantes a reflexionar sobre su trabajo y sobre las razones </w:t>
      </w:r>
      <w:r w:rsidR="007F7B07">
        <w:rPr>
          <w:rFonts w:ascii="Times New Roman" w:hAnsi="Times New Roman" w:cs="Times New Roman"/>
          <w:sz w:val="24"/>
          <w:szCs w:val="24"/>
        </w:rPr>
        <w:t xml:space="preserve">que han sido consideradas </w:t>
      </w:r>
      <w:r w:rsidR="004B7C23" w:rsidRPr="00815D45">
        <w:rPr>
          <w:rFonts w:ascii="Times New Roman" w:hAnsi="Times New Roman" w:cs="Times New Roman"/>
          <w:sz w:val="24"/>
          <w:szCs w:val="24"/>
        </w:rPr>
        <w:t>para escoger ciertas evidencias. La reflexión que se da a lo largo de la elaboración de su portafolio le ayuda a integrar sus experiencias de aprendizaje y a encontrar significados, permiten el intercambio de ideas, la retroalimentación de las tareas por parte de profesores y compañeros, la atención a las dudas que puedan tener, potenciando la evaluación formativa.</w:t>
      </w:r>
    </w:p>
    <w:p w:rsidR="0050542B" w:rsidRPr="00BF045F" w:rsidRDefault="00BF045F" w:rsidP="00515168">
      <w:pPr>
        <w:spacing w:after="0" w:line="360" w:lineRule="auto"/>
        <w:ind w:firstLine="284"/>
        <w:jc w:val="both"/>
        <w:rPr>
          <w:rFonts w:ascii="Times New Roman" w:hAnsi="Times New Roman" w:cs="Times New Roman"/>
          <w:i/>
          <w:sz w:val="24"/>
          <w:szCs w:val="24"/>
        </w:rPr>
      </w:pPr>
      <w:r w:rsidRPr="00BF045F">
        <w:rPr>
          <w:rFonts w:ascii="Times New Roman" w:hAnsi="Times New Roman" w:cs="Times New Roman"/>
          <w:b/>
          <w:i/>
          <w:sz w:val="24"/>
          <w:szCs w:val="24"/>
        </w:rPr>
        <w:t xml:space="preserve">2.2.4.3 </w:t>
      </w:r>
      <w:r w:rsidR="0050542B" w:rsidRPr="00BF045F">
        <w:rPr>
          <w:rFonts w:ascii="Times New Roman" w:hAnsi="Times New Roman" w:cs="Times New Roman"/>
          <w:b/>
          <w:i/>
          <w:sz w:val="24"/>
          <w:szCs w:val="24"/>
        </w:rPr>
        <w:t>Enseñanza a través de proyectos colaborativos</w:t>
      </w:r>
      <w:r>
        <w:rPr>
          <w:rFonts w:ascii="Times New Roman" w:hAnsi="Times New Roman" w:cs="Times New Roman"/>
          <w:b/>
          <w:i/>
          <w:sz w:val="24"/>
          <w:szCs w:val="24"/>
        </w:rPr>
        <w:t>.</w:t>
      </w:r>
    </w:p>
    <w:p w:rsidR="0050542B"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El objetivo principal que persigue la enseñanza a través de proyectos colaborativos es adaptar la metodología del proyecto que se utiliza en diferentes campos de la esfera productiva y de la gerencia, a la educación y a la investigación científica. Significa</w:t>
      </w:r>
      <w:r w:rsidR="007F7B07">
        <w:rPr>
          <w:rFonts w:ascii="Times New Roman" w:hAnsi="Times New Roman" w:cs="Times New Roman"/>
          <w:sz w:val="24"/>
          <w:szCs w:val="24"/>
        </w:rPr>
        <w:t>,</w:t>
      </w:r>
      <w:r w:rsidRPr="00815D45">
        <w:rPr>
          <w:rFonts w:ascii="Times New Roman" w:hAnsi="Times New Roman" w:cs="Times New Roman"/>
          <w:sz w:val="24"/>
          <w:szCs w:val="24"/>
        </w:rPr>
        <w:t xml:space="preserve"> ante todo</w:t>
      </w:r>
      <w:r w:rsidR="007F7B07">
        <w:rPr>
          <w:rFonts w:ascii="Times New Roman" w:hAnsi="Times New Roman" w:cs="Times New Roman"/>
          <w:sz w:val="24"/>
          <w:szCs w:val="24"/>
        </w:rPr>
        <w:t>,</w:t>
      </w:r>
      <w:r w:rsidRPr="00815D45">
        <w:rPr>
          <w:rFonts w:ascii="Times New Roman" w:hAnsi="Times New Roman" w:cs="Times New Roman"/>
          <w:sz w:val="24"/>
          <w:szCs w:val="24"/>
        </w:rPr>
        <w:t xml:space="preserve"> </w:t>
      </w:r>
      <w:r w:rsidR="007F7B07">
        <w:rPr>
          <w:rFonts w:ascii="Times New Roman" w:hAnsi="Times New Roman" w:cs="Times New Roman"/>
          <w:sz w:val="24"/>
          <w:szCs w:val="24"/>
        </w:rPr>
        <w:t xml:space="preserve">una estrategia </w:t>
      </w:r>
      <w:r w:rsidR="00A446B7">
        <w:rPr>
          <w:rFonts w:ascii="Times New Roman" w:hAnsi="Times New Roman" w:cs="Times New Roman"/>
          <w:sz w:val="24"/>
          <w:szCs w:val="24"/>
        </w:rPr>
        <w:t xml:space="preserve">metodológica </w:t>
      </w:r>
      <w:r w:rsidR="007F7B07">
        <w:rPr>
          <w:rFonts w:ascii="Times New Roman" w:hAnsi="Times New Roman" w:cs="Times New Roman"/>
          <w:sz w:val="24"/>
          <w:szCs w:val="24"/>
        </w:rPr>
        <w:t>orientada a planear</w:t>
      </w:r>
      <w:r w:rsidRPr="00815D45">
        <w:rPr>
          <w:rFonts w:ascii="Times New Roman" w:hAnsi="Times New Roman" w:cs="Times New Roman"/>
          <w:sz w:val="24"/>
          <w:szCs w:val="24"/>
        </w:rPr>
        <w:t xml:space="preserve"> situaciones de aprendizaje con propósito que lleven a que la institución educativa no solo prepare </w:t>
      </w:r>
      <w:r w:rsidR="007F7B07">
        <w:rPr>
          <w:rFonts w:ascii="Times New Roman" w:hAnsi="Times New Roman" w:cs="Times New Roman"/>
          <w:sz w:val="24"/>
          <w:szCs w:val="24"/>
        </w:rPr>
        <w:t xml:space="preserve">al estudiante </w:t>
      </w:r>
      <w:r w:rsidRPr="00815D45">
        <w:rPr>
          <w:rFonts w:ascii="Times New Roman" w:hAnsi="Times New Roman" w:cs="Times New Roman"/>
          <w:sz w:val="24"/>
          <w:szCs w:val="24"/>
        </w:rPr>
        <w:t>para la vida, sino también que sea vida en sí mismo.</w:t>
      </w:r>
    </w:p>
    <w:p w:rsidR="00A446B7" w:rsidRDefault="00DE58B8"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Este tipo de estrategia c</w:t>
      </w:r>
      <w:r w:rsidR="0050542B" w:rsidRPr="00815D45">
        <w:rPr>
          <w:rFonts w:ascii="Times New Roman" w:hAnsi="Times New Roman" w:cs="Times New Roman"/>
          <w:sz w:val="24"/>
          <w:szCs w:val="24"/>
        </w:rPr>
        <w:t xml:space="preserve">onstituye una metodología de enseñanza </w:t>
      </w:r>
      <w:r w:rsidR="00A446B7">
        <w:rPr>
          <w:rFonts w:ascii="Times New Roman" w:hAnsi="Times New Roman" w:cs="Times New Roman"/>
          <w:sz w:val="24"/>
          <w:szCs w:val="24"/>
        </w:rPr>
        <w:t xml:space="preserve">y de </w:t>
      </w:r>
      <w:r w:rsidR="0050542B" w:rsidRPr="00815D45">
        <w:rPr>
          <w:rFonts w:ascii="Times New Roman" w:hAnsi="Times New Roman" w:cs="Times New Roman"/>
          <w:sz w:val="24"/>
          <w:szCs w:val="24"/>
        </w:rPr>
        <w:t xml:space="preserve">aprendizaje </w:t>
      </w:r>
      <w:r w:rsidR="00A446B7">
        <w:rPr>
          <w:rFonts w:ascii="Times New Roman" w:hAnsi="Times New Roman" w:cs="Times New Roman"/>
          <w:sz w:val="24"/>
          <w:szCs w:val="24"/>
        </w:rPr>
        <w:t>en la cual</w:t>
      </w:r>
      <w:r w:rsidR="0050542B" w:rsidRPr="00815D45">
        <w:rPr>
          <w:rFonts w:ascii="Times New Roman" w:hAnsi="Times New Roman" w:cs="Times New Roman"/>
          <w:sz w:val="24"/>
          <w:szCs w:val="24"/>
        </w:rPr>
        <w:t xml:space="preserve"> los estudiantes planifican y desarrollan cooperativamente un proyecto vinculado a su entorno cercano que propicia su interacción con </w:t>
      </w:r>
      <w:r w:rsidR="0078687D" w:rsidRPr="00815D45">
        <w:rPr>
          <w:rFonts w:ascii="Times New Roman" w:hAnsi="Times New Roman" w:cs="Times New Roman"/>
          <w:sz w:val="24"/>
          <w:szCs w:val="24"/>
        </w:rPr>
        <w:t>él</w:t>
      </w:r>
      <w:r w:rsidR="0050542B" w:rsidRPr="00815D45">
        <w:rPr>
          <w:rFonts w:ascii="Times New Roman" w:hAnsi="Times New Roman" w:cs="Times New Roman"/>
          <w:sz w:val="24"/>
          <w:szCs w:val="24"/>
        </w:rPr>
        <w:t xml:space="preserve"> y que a través de su vivencia se acerque al aprendizaje de</w:t>
      </w:r>
      <w:r w:rsidR="00A446B7">
        <w:rPr>
          <w:rFonts w:ascii="Times New Roman" w:hAnsi="Times New Roman" w:cs="Times New Roman"/>
          <w:sz w:val="24"/>
          <w:szCs w:val="24"/>
        </w:rPr>
        <w:t xml:space="preserve">l o de los </w:t>
      </w:r>
      <w:r w:rsidR="0050542B" w:rsidRPr="00815D45">
        <w:rPr>
          <w:rFonts w:ascii="Times New Roman" w:hAnsi="Times New Roman" w:cs="Times New Roman"/>
          <w:sz w:val="24"/>
          <w:szCs w:val="24"/>
        </w:rPr>
        <w:t>contenido</w:t>
      </w:r>
      <w:r w:rsidR="00A446B7">
        <w:rPr>
          <w:rFonts w:ascii="Times New Roman" w:hAnsi="Times New Roman" w:cs="Times New Roman"/>
          <w:sz w:val="24"/>
          <w:szCs w:val="24"/>
        </w:rPr>
        <w:t>s</w:t>
      </w:r>
      <w:r w:rsidR="0050542B" w:rsidRPr="00815D45">
        <w:rPr>
          <w:rFonts w:ascii="Times New Roman" w:hAnsi="Times New Roman" w:cs="Times New Roman"/>
          <w:sz w:val="24"/>
          <w:szCs w:val="24"/>
        </w:rPr>
        <w:t xml:space="preserve"> de la materia que estudia. </w:t>
      </w:r>
      <w:r w:rsidR="00A446B7">
        <w:rPr>
          <w:rFonts w:ascii="Times New Roman" w:hAnsi="Times New Roman" w:cs="Times New Roman"/>
          <w:sz w:val="24"/>
          <w:szCs w:val="24"/>
        </w:rPr>
        <w:t xml:space="preserve">  </w:t>
      </w:r>
    </w:p>
    <w:p w:rsidR="0050542B" w:rsidRDefault="00A446B7"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La estrategia basada en el desarrollo de proyectos colaborativos constituye </w:t>
      </w:r>
      <w:r w:rsidR="0050542B" w:rsidRPr="00815D45">
        <w:rPr>
          <w:rFonts w:ascii="Times New Roman" w:hAnsi="Times New Roman" w:cs="Times New Roman"/>
          <w:sz w:val="24"/>
          <w:szCs w:val="24"/>
        </w:rPr>
        <w:t xml:space="preserve">un proceso </w:t>
      </w:r>
      <w:r>
        <w:rPr>
          <w:rFonts w:ascii="Times New Roman" w:hAnsi="Times New Roman" w:cs="Times New Roman"/>
          <w:sz w:val="24"/>
          <w:szCs w:val="24"/>
        </w:rPr>
        <w:t>en el que</w:t>
      </w:r>
      <w:r w:rsidR="0050542B" w:rsidRPr="00815D45">
        <w:rPr>
          <w:rFonts w:ascii="Times New Roman" w:hAnsi="Times New Roman" w:cs="Times New Roman"/>
          <w:sz w:val="24"/>
          <w:szCs w:val="24"/>
        </w:rPr>
        <w:t xml:space="preserve"> se articula</w:t>
      </w:r>
      <w:r>
        <w:rPr>
          <w:rFonts w:ascii="Times New Roman" w:hAnsi="Times New Roman" w:cs="Times New Roman"/>
          <w:sz w:val="24"/>
          <w:szCs w:val="24"/>
        </w:rPr>
        <w:t>n</w:t>
      </w:r>
      <w:r w:rsidR="0050542B" w:rsidRPr="00815D45">
        <w:rPr>
          <w:rFonts w:ascii="Times New Roman" w:hAnsi="Times New Roman" w:cs="Times New Roman"/>
          <w:sz w:val="24"/>
          <w:szCs w:val="24"/>
        </w:rPr>
        <w:t xml:space="preserve"> ideas y opiniones a partir de los aportes de cada uno de los participantes. Significa la búsqueda de una solución inteligente, coherente y racional a un problema o necesidad humana presente en la ciencia, en el entorno de la escuela o en la sociedad en general, de forma colaborativa.</w:t>
      </w:r>
    </w:p>
    <w:p w:rsidR="00C11288" w:rsidRDefault="00A446B7" w:rsidP="00515168">
      <w:pPr>
        <w:spacing w:after="0" w:line="360" w:lineRule="auto"/>
        <w:ind w:firstLine="284"/>
        <w:jc w:val="both"/>
        <w:rPr>
          <w:rFonts w:ascii="Times New Roman" w:eastAsia="Times New Roman" w:hAnsi="Times New Roman" w:cs="Times New Roman"/>
          <w:sz w:val="24"/>
          <w:szCs w:val="24"/>
        </w:rPr>
      </w:pPr>
      <w:r>
        <w:rPr>
          <w:rFonts w:ascii="Times New Roman" w:hAnsi="Times New Roman" w:cs="Times New Roman"/>
          <w:sz w:val="24"/>
          <w:szCs w:val="24"/>
        </w:rPr>
        <w:t>En concordancia con</w:t>
      </w:r>
      <w:r w:rsidR="00C11288">
        <w:rPr>
          <w:rFonts w:ascii="Times New Roman" w:hAnsi="Times New Roman" w:cs="Times New Roman"/>
          <w:sz w:val="24"/>
          <w:szCs w:val="24"/>
        </w:rPr>
        <w:t xml:space="preserve"> lo </w:t>
      </w:r>
      <w:r>
        <w:rPr>
          <w:rFonts w:ascii="Times New Roman" w:hAnsi="Times New Roman" w:cs="Times New Roman"/>
          <w:sz w:val="24"/>
          <w:szCs w:val="24"/>
        </w:rPr>
        <w:t xml:space="preserve">planteado </w:t>
      </w:r>
      <w:r w:rsidR="00C11288">
        <w:rPr>
          <w:rFonts w:ascii="Times New Roman" w:hAnsi="Times New Roman" w:cs="Times New Roman"/>
          <w:sz w:val="24"/>
          <w:szCs w:val="24"/>
        </w:rPr>
        <w:t>anterior</w:t>
      </w:r>
      <w:r>
        <w:rPr>
          <w:rFonts w:ascii="Times New Roman" w:hAnsi="Times New Roman" w:cs="Times New Roman"/>
          <w:sz w:val="24"/>
          <w:szCs w:val="24"/>
        </w:rPr>
        <w:t xml:space="preserve">mente </w:t>
      </w:r>
      <w:r w:rsidR="00DE58B8">
        <w:rPr>
          <w:rFonts w:ascii="Times New Roman" w:hAnsi="Times New Roman" w:cs="Times New Roman"/>
          <w:sz w:val="24"/>
          <w:szCs w:val="24"/>
        </w:rPr>
        <w:t>por García &amp;</w:t>
      </w:r>
      <w:r w:rsidR="0078687D" w:rsidRPr="00815D45">
        <w:rPr>
          <w:rFonts w:ascii="Times New Roman" w:hAnsi="Times New Roman" w:cs="Times New Roman"/>
          <w:sz w:val="24"/>
          <w:szCs w:val="24"/>
        </w:rPr>
        <w:t xml:space="preserve"> Ga</w:t>
      </w:r>
      <w:r w:rsidR="00DE58B8">
        <w:rPr>
          <w:rFonts w:ascii="Times New Roman" w:hAnsi="Times New Roman" w:cs="Times New Roman"/>
          <w:sz w:val="24"/>
          <w:szCs w:val="24"/>
        </w:rPr>
        <w:t xml:space="preserve">licia (2012), </w:t>
      </w:r>
      <w:r>
        <w:rPr>
          <w:rFonts w:ascii="Times New Roman" w:hAnsi="Times New Roman" w:cs="Times New Roman"/>
          <w:sz w:val="24"/>
          <w:szCs w:val="24"/>
        </w:rPr>
        <w:t>resulta oportuno mencionar a</w:t>
      </w:r>
      <w:r w:rsidR="00DE58B8">
        <w:rPr>
          <w:rFonts w:ascii="Times New Roman" w:hAnsi="Times New Roman" w:cs="Times New Roman"/>
          <w:sz w:val="24"/>
          <w:szCs w:val="24"/>
        </w:rPr>
        <w:t xml:space="preserve"> </w:t>
      </w:r>
      <w:r w:rsidR="00DE58B8">
        <w:rPr>
          <w:rFonts w:ascii="Times New Roman" w:eastAsia="Times New Roman" w:hAnsi="Times New Roman" w:cs="Times New Roman"/>
          <w:sz w:val="24"/>
          <w:szCs w:val="24"/>
        </w:rPr>
        <w:t>Velásquez</w:t>
      </w:r>
      <w:r w:rsidR="0078687D" w:rsidRPr="00815D45">
        <w:rPr>
          <w:rFonts w:ascii="Times New Roman" w:eastAsia="Times New Roman" w:hAnsi="Times New Roman" w:cs="Times New Roman"/>
          <w:sz w:val="24"/>
          <w:szCs w:val="24"/>
        </w:rPr>
        <w:t xml:space="preserve"> </w:t>
      </w:r>
      <w:r w:rsidR="00DE58B8">
        <w:rPr>
          <w:rFonts w:ascii="Times New Roman" w:eastAsia="Times New Roman" w:hAnsi="Times New Roman" w:cs="Times New Roman"/>
          <w:sz w:val="24"/>
          <w:szCs w:val="24"/>
        </w:rPr>
        <w:t>(</w:t>
      </w:r>
      <w:r w:rsidR="0078687D" w:rsidRPr="00815D45">
        <w:rPr>
          <w:rFonts w:ascii="Times New Roman" w:eastAsia="Times New Roman" w:hAnsi="Times New Roman" w:cs="Times New Roman"/>
          <w:sz w:val="24"/>
          <w:szCs w:val="24"/>
        </w:rPr>
        <w:t>2012)</w:t>
      </w:r>
      <w:r w:rsidR="005F3D40" w:rsidRPr="00815D45">
        <w:rPr>
          <w:rFonts w:ascii="Times New Roman" w:eastAsia="Times New Roman" w:hAnsi="Times New Roman" w:cs="Times New Roman"/>
          <w:sz w:val="24"/>
          <w:szCs w:val="24"/>
        </w:rPr>
        <w:t>,</w:t>
      </w:r>
      <w:r w:rsidR="00C11288">
        <w:rPr>
          <w:rFonts w:ascii="Times New Roman" w:eastAsia="Times New Roman" w:hAnsi="Times New Roman" w:cs="Times New Roman"/>
          <w:sz w:val="24"/>
          <w:szCs w:val="24"/>
        </w:rPr>
        <w:t xml:space="preserve"> quien refiere que los proyectos c</w:t>
      </w:r>
      <w:r w:rsidR="0078687D" w:rsidRPr="00815D45">
        <w:rPr>
          <w:rFonts w:ascii="Times New Roman" w:eastAsia="Times New Roman" w:hAnsi="Times New Roman" w:cs="Times New Roman"/>
          <w:sz w:val="24"/>
          <w:szCs w:val="24"/>
        </w:rPr>
        <w:t xml:space="preserve">olaborativos buscan integrar, enriquecer y socializar las experiencias del aula como producto de las actividades desarrolladas alrededor de los proyectos colaborativos. </w:t>
      </w:r>
    </w:p>
    <w:p w:rsidR="0078687D" w:rsidRDefault="00C11288" w:rsidP="00515168">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78687D" w:rsidRPr="00815D45">
        <w:rPr>
          <w:rFonts w:ascii="Times New Roman" w:eastAsia="Times New Roman" w:hAnsi="Times New Roman" w:cs="Times New Roman"/>
          <w:sz w:val="24"/>
          <w:szCs w:val="24"/>
        </w:rPr>
        <w:t xml:space="preserve"> los miembros </w:t>
      </w:r>
      <w:r>
        <w:rPr>
          <w:rFonts w:ascii="Times New Roman" w:eastAsia="Times New Roman" w:hAnsi="Times New Roman" w:cs="Times New Roman"/>
          <w:sz w:val="24"/>
          <w:szCs w:val="24"/>
        </w:rPr>
        <w:t>deben trabajar</w:t>
      </w:r>
      <w:r w:rsidR="0078687D" w:rsidRPr="00815D45">
        <w:rPr>
          <w:rFonts w:ascii="Times New Roman" w:eastAsia="Times New Roman" w:hAnsi="Times New Roman" w:cs="Times New Roman"/>
          <w:sz w:val="24"/>
          <w:szCs w:val="24"/>
        </w:rPr>
        <w:t xml:space="preserve"> en </w:t>
      </w:r>
      <w:r w:rsidR="00A446B7">
        <w:rPr>
          <w:rFonts w:ascii="Times New Roman" w:eastAsia="Times New Roman" w:hAnsi="Times New Roman" w:cs="Times New Roman"/>
          <w:sz w:val="24"/>
          <w:szCs w:val="24"/>
        </w:rPr>
        <w:t xml:space="preserve">función del logro de </w:t>
      </w:r>
      <w:r w:rsidR="0078687D" w:rsidRPr="00815D45">
        <w:rPr>
          <w:rFonts w:ascii="Times New Roman" w:eastAsia="Times New Roman" w:hAnsi="Times New Roman" w:cs="Times New Roman"/>
          <w:sz w:val="24"/>
          <w:szCs w:val="24"/>
        </w:rPr>
        <w:t>objetivos claros, precisos</w:t>
      </w:r>
      <w:r w:rsidR="00A446B7">
        <w:rPr>
          <w:rFonts w:ascii="Times New Roman" w:eastAsia="Times New Roman" w:hAnsi="Times New Roman" w:cs="Times New Roman"/>
          <w:sz w:val="24"/>
          <w:szCs w:val="24"/>
        </w:rPr>
        <w:t xml:space="preserve">; con </w:t>
      </w:r>
      <w:r w:rsidR="0078687D" w:rsidRPr="00815D45">
        <w:rPr>
          <w:rFonts w:ascii="Times New Roman" w:eastAsia="Times New Roman" w:hAnsi="Times New Roman" w:cs="Times New Roman"/>
          <w:sz w:val="24"/>
          <w:szCs w:val="24"/>
        </w:rPr>
        <w:t xml:space="preserve"> una agenda común y </w:t>
      </w:r>
      <w:r w:rsidR="00A446B7">
        <w:rPr>
          <w:rFonts w:ascii="Times New Roman" w:eastAsia="Times New Roman" w:hAnsi="Times New Roman" w:cs="Times New Roman"/>
          <w:sz w:val="24"/>
          <w:szCs w:val="24"/>
        </w:rPr>
        <w:t xml:space="preserve">con </w:t>
      </w:r>
      <w:r w:rsidR="0078687D" w:rsidRPr="00815D45">
        <w:rPr>
          <w:rFonts w:ascii="Times New Roman" w:eastAsia="Times New Roman" w:hAnsi="Times New Roman" w:cs="Times New Roman"/>
          <w:sz w:val="24"/>
          <w:szCs w:val="24"/>
        </w:rPr>
        <w:t>una división de tareas bien definida. El éxito de cualquier proyecto</w:t>
      </w:r>
      <w:r w:rsidR="00A446B7">
        <w:rPr>
          <w:rFonts w:ascii="Times New Roman" w:eastAsia="Times New Roman" w:hAnsi="Times New Roman" w:cs="Times New Roman"/>
          <w:sz w:val="24"/>
          <w:szCs w:val="24"/>
        </w:rPr>
        <w:t xml:space="preserve"> colaborativo</w:t>
      </w:r>
      <w:r w:rsidR="0078687D" w:rsidRPr="00815D45">
        <w:rPr>
          <w:rFonts w:ascii="Times New Roman" w:eastAsia="Times New Roman" w:hAnsi="Times New Roman" w:cs="Times New Roman"/>
          <w:sz w:val="24"/>
          <w:szCs w:val="24"/>
        </w:rPr>
        <w:t>, depende</w:t>
      </w:r>
      <w:r w:rsidR="00A446B7">
        <w:rPr>
          <w:rFonts w:ascii="Times New Roman" w:eastAsia="Times New Roman" w:hAnsi="Times New Roman" w:cs="Times New Roman"/>
          <w:sz w:val="24"/>
          <w:szCs w:val="24"/>
        </w:rPr>
        <w:t>rá</w:t>
      </w:r>
      <w:r w:rsidR="0078687D" w:rsidRPr="00815D45">
        <w:rPr>
          <w:rFonts w:ascii="Times New Roman" w:eastAsia="Times New Roman" w:hAnsi="Times New Roman" w:cs="Times New Roman"/>
          <w:sz w:val="24"/>
          <w:szCs w:val="24"/>
        </w:rPr>
        <w:t xml:space="preserve"> del compromiso de cada uno de </w:t>
      </w:r>
      <w:r w:rsidR="00A446B7">
        <w:rPr>
          <w:rFonts w:ascii="Times New Roman" w:eastAsia="Times New Roman" w:hAnsi="Times New Roman" w:cs="Times New Roman"/>
          <w:sz w:val="24"/>
          <w:szCs w:val="24"/>
        </w:rPr>
        <w:t>los</w:t>
      </w:r>
      <w:r w:rsidR="0078687D" w:rsidRPr="00815D45">
        <w:rPr>
          <w:rFonts w:ascii="Times New Roman" w:eastAsia="Times New Roman" w:hAnsi="Times New Roman" w:cs="Times New Roman"/>
          <w:sz w:val="24"/>
          <w:szCs w:val="24"/>
        </w:rPr>
        <w:t xml:space="preserve"> miembros </w:t>
      </w:r>
      <w:r w:rsidR="00A446B7">
        <w:rPr>
          <w:rFonts w:ascii="Times New Roman" w:eastAsia="Times New Roman" w:hAnsi="Times New Roman" w:cs="Times New Roman"/>
          <w:sz w:val="24"/>
          <w:szCs w:val="24"/>
        </w:rPr>
        <w:t xml:space="preserve">que integran el equipo de trabajo </w:t>
      </w:r>
      <w:r w:rsidR="0078687D" w:rsidRPr="00815D45">
        <w:rPr>
          <w:rFonts w:ascii="Times New Roman" w:eastAsia="Times New Roman" w:hAnsi="Times New Roman" w:cs="Times New Roman"/>
          <w:sz w:val="24"/>
          <w:szCs w:val="24"/>
        </w:rPr>
        <w:t xml:space="preserve">en el cumplimiento de las tareas asignadas y en los tiempos determinados, así como en la calidad del aporte. </w:t>
      </w:r>
    </w:p>
    <w:p w:rsidR="00EF1EFE" w:rsidRDefault="00C11288" w:rsidP="00DE58B8">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e</w:t>
      </w:r>
      <w:r w:rsidR="0078687D" w:rsidRPr="00815D45">
        <w:rPr>
          <w:rFonts w:ascii="Times New Roman" w:eastAsia="Times New Roman" w:hAnsi="Times New Roman" w:cs="Times New Roman"/>
          <w:sz w:val="24"/>
          <w:szCs w:val="24"/>
        </w:rPr>
        <w:t xml:space="preserve">l objetivo principal de un proyecto es resolver, en forma organizada y planificada, un problema previamente identificado en su realidad educativa, aprovechando para ello los recursos disponibles y considerando las condiciones impuestas por la tarea a desarrollar y por el contexto. </w:t>
      </w:r>
    </w:p>
    <w:p w:rsidR="0050542B" w:rsidRPr="00DE58B8" w:rsidRDefault="00DE58B8" w:rsidP="00515168">
      <w:pPr>
        <w:spacing w:after="0" w:line="360" w:lineRule="auto"/>
        <w:ind w:firstLine="284"/>
        <w:jc w:val="both"/>
        <w:rPr>
          <w:rFonts w:ascii="Times New Roman" w:eastAsia="Times New Roman" w:hAnsi="Times New Roman" w:cs="Times New Roman"/>
          <w:i/>
          <w:sz w:val="24"/>
          <w:szCs w:val="24"/>
        </w:rPr>
      </w:pPr>
      <w:r>
        <w:rPr>
          <w:rFonts w:ascii="Times New Roman" w:hAnsi="Times New Roman" w:cs="Times New Roman"/>
          <w:b/>
          <w:i/>
          <w:sz w:val="24"/>
          <w:szCs w:val="24"/>
        </w:rPr>
        <w:t>2.2.4.</w:t>
      </w:r>
      <w:r w:rsidRPr="00DE58B8">
        <w:rPr>
          <w:rFonts w:ascii="Times New Roman" w:hAnsi="Times New Roman" w:cs="Times New Roman"/>
          <w:b/>
          <w:i/>
          <w:sz w:val="24"/>
          <w:szCs w:val="24"/>
        </w:rPr>
        <w:t xml:space="preserve">4 </w:t>
      </w:r>
      <w:r w:rsidR="0050542B" w:rsidRPr="00DE58B8">
        <w:rPr>
          <w:rFonts w:ascii="Times New Roman" w:hAnsi="Times New Roman" w:cs="Times New Roman"/>
          <w:b/>
          <w:i/>
          <w:sz w:val="24"/>
          <w:szCs w:val="24"/>
        </w:rPr>
        <w:t>Enseñanza como desempeño con ayuda</w:t>
      </w:r>
      <w:r>
        <w:rPr>
          <w:rFonts w:ascii="Times New Roman" w:hAnsi="Times New Roman" w:cs="Times New Roman"/>
          <w:b/>
          <w:i/>
          <w:sz w:val="24"/>
          <w:szCs w:val="24"/>
        </w:rPr>
        <w:t>.</w:t>
      </w:r>
    </w:p>
    <w:p w:rsidR="00A446B7" w:rsidRDefault="00A446B7" w:rsidP="00515168">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e</w:t>
      </w:r>
      <w:r w:rsidRPr="00A446B7">
        <w:rPr>
          <w:rFonts w:ascii="Times New Roman" w:hAnsi="Times New Roman" w:cs="Times New Roman"/>
          <w:sz w:val="24"/>
          <w:szCs w:val="24"/>
        </w:rPr>
        <w:t>nseñanza como desempeño con ayuda</w:t>
      </w:r>
      <w:r>
        <w:rPr>
          <w:rFonts w:ascii="Times New Roman" w:hAnsi="Times New Roman" w:cs="Times New Roman"/>
          <w:sz w:val="24"/>
          <w:szCs w:val="24"/>
        </w:rPr>
        <w:t xml:space="preserve"> constituye </w:t>
      </w:r>
      <w:r w:rsidR="0050542B" w:rsidRPr="00815D45">
        <w:rPr>
          <w:rFonts w:ascii="Times New Roman" w:hAnsi="Times New Roman" w:cs="Times New Roman"/>
          <w:sz w:val="24"/>
          <w:szCs w:val="24"/>
        </w:rPr>
        <w:t xml:space="preserve">un proceso de enseñanza </w:t>
      </w:r>
      <w:r>
        <w:rPr>
          <w:rFonts w:ascii="Times New Roman" w:hAnsi="Times New Roman" w:cs="Times New Roman"/>
          <w:sz w:val="24"/>
          <w:szCs w:val="24"/>
        </w:rPr>
        <w:t xml:space="preserve">y de </w:t>
      </w:r>
      <w:r w:rsidR="0050542B" w:rsidRPr="00815D45">
        <w:rPr>
          <w:rFonts w:ascii="Times New Roman" w:hAnsi="Times New Roman" w:cs="Times New Roman"/>
          <w:sz w:val="24"/>
          <w:szCs w:val="24"/>
        </w:rPr>
        <w:t xml:space="preserve">aprendizaje dirigido a mejorar el desempeño de los estudiantes, </w:t>
      </w:r>
      <w:r>
        <w:rPr>
          <w:rFonts w:ascii="Times New Roman" w:hAnsi="Times New Roman" w:cs="Times New Roman"/>
          <w:sz w:val="24"/>
          <w:szCs w:val="24"/>
        </w:rPr>
        <w:t>sobre la base de</w:t>
      </w:r>
      <w:r w:rsidR="0050542B" w:rsidRPr="00815D45">
        <w:rPr>
          <w:rFonts w:ascii="Times New Roman" w:hAnsi="Times New Roman" w:cs="Times New Roman"/>
          <w:sz w:val="24"/>
          <w:szCs w:val="24"/>
        </w:rPr>
        <w:t xml:space="preserve"> la ayuda y </w:t>
      </w:r>
      <w:r>
        <w:rPr>
          <w:rFonts w:ascii="Times New Roman" w:hAnsi="Times New Roman" w:cs="Times New Roman"/>
          <w:sz w:val="24"/>
          <w:szCs w:val="24"/>
        </w:rPr>
        <w:t xml:space="preserve">la </w:t>
      </w:r>
      <w:r w:rsidR="0050542B" w:rsidRPr="00815D45">
        <w:rPr>
          <w:rFonts w:ascii="Times New Roman" w:hAnsi="Times New Roman" w:cs="Times New Roman"/>
          <w:sz w:val="24"/>
          <w:szCs w:val="24"/>
        </w:rPr>
        <w:t>orientación que recibe el estudiante. La categoría fundamental es la zona de desarrollo próximo</w:t>
      </w:r>
      <w:r>
        <w:rPr>
          <w:rFonts w:ascii="Times New Roman" w:hAnsi="Times New Roman" w:cs="Times New Roman"/>
          <w:sz w:val="24"/>
          <w:szCs w:val="24"/>
        </w:rPr>
        <w:t xml:space="preserve"> (Vygotsky, 1925)</w:t>
      </w:r>
      <w:r w:rsidR="0050542B" w:rsidRPr="00815D45">
        <w:rPr>
          <w:rFonts w:ascii="Times New Roman" w:hAnsi="Times New Roman" w:cs="Times New Roman"/>
          <w:sz w:val="24"/>
          <w:szCs w:val="24"/>
        </w:rPr>
        <w:t xml:space="preserve">. </w:t>
      </w:r>
    </w:p>
    <w:p w:rsidR="00F00FCF"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 xml:space="preserve">Entre los tipos de ayuda </w:t>
      </w:r>
      <w:r w:rsidR="00A446B7">
        <w:rPr>
          <w:rFonts w:ascii="Times New Roman" w:hAnsi="Times New Roman" w:cs="Times New Roman"/>
          <w:sz w:val="24"/>
          <w:szCs w:val="24"/>
        </w:rPr>
        <w:t xml:space="preserve">a que hace referencia esta estrategia </w:t>
      </w:r>
      <w:r w:rsidRPr="00815D45">
        <w:rPr>
          <w:rFonts w:ascii="Times New Roman" w:hAnsi="Times New Roman" w:cs="Times New Roman"/>
          <w:sz w:val="24"/>
          <w:szCs w:val="24"/>
        </w:rPr>
        <w:t xml:space="preserve">se puede mencionar: </w:t>
      </w:r>
      <w:r w:rsidR="00A446B7">
        <w:rPr>
          <w:rFonts w:ascii="Times New Roman" w:hAnsi="Times New Roman" w:cs="Times New Roman"/>
          <w:sz w:val="24"/>
          <w:szCs w:val="24"/>
        </w:rPr>
        <w:t xml:space="preserve">la resolución de </w:t>
      </w:r>
      <w:r w:rsidRPr="00815D45">
        <w:rPr>
          <w:rFonts w:ascii="Times New Roman" w:hAnsi="Times New Roman" w:cs="Times New Roman"/>
          <w:sz w:val="24"/>
          <w:szCs w:val="24"/>
        </w:rPr>
        <w:t xml:space="preserve">conflictos cognitivos, </w:t>
      </w:r>
      <w:r w:rsidR="00A446B7">
        <w:rPr>
          <w:rFonts w:ascii="Times New Roman" w:hAnsi="Times New Roman" w:cs="Times New Roman"/>
          <w:sz w:val="24"/>
          <w:szCs w:val="24"/>
        </w:rPr>
        <w:t xml:space="preserve">el </w:t>
      </w:r>
      <w:r w:rsidRPr="00815D45">
        <w:rPr>
          <w:rFonts w:ascii="Times New Roman" w:hAnsi="Times New Roman" w:cs="Times New Roman"/>
          <w:sz w:val="24"/>
          <w:szCs w:val="24"/>
        </w:rPr>
        <w:t xml:space="preserve">manejo de la inteligencia, </w:t>
      </w:r>
      <w:r w:rsidR="00A446B7">
        <w:rPr>
          <w:rFonts w:ascii="Times New Roman" w:hAnsi="Times New Roman" w:cs="Times New Roman"/>
          <w:sz w:val="24"/>
          <w:szCs w:val="24"/>
        </w:rPr>
        <w:t xml:space="preserve">los </w:t>
      </w:r>
      <w:r w:rsidRPr="00815D45">
        <w:rPr>
          <w:rFonts w:ascii="Times New Roman" w:hAnsi="Times New Roman" w:cs="Times New Roman"/>
          <w:sz w:val="24"/>
          <w:szCs w:val="24"/>
        </w:rPr>
        <w:t xml:space="preserve">modelos de conducta, </w:t>
      </w:r>
      <w:r w:rsidR="00A446B7">
        <w:rPr>
          <w:rFonts w:ascii="Times New Roman" w:hAnsi="Times New Roman" w:cs="Times New Roman"/>
          <w:sz w:val="24"/>
          <w:szCs w:val="24"/>
        </w:rPr>
        <w:t xml:space="preserve">la </w:t>
      </w:r>
      <w:r w:rsidRPr="00815D45">
        <w:rPr>
          <w:rFonts w:ascii="Times New Roman" w:hAnsi="Times New Roman" w:cs="Times New Roman"/>
          <w:sz w:val="24"/>
          <w:szCs w:val="24"/>
        </w:rPr>
        <w:t>retroalimentación,</w:t>
      </w:r>
      <w:r w:rsidR="00A446B7">
        <w:rPr>
          <w:rFonts w:ascii="Times New Roman" w:hAnsi="Times New Roman" w:cs="Times New Roman"/>
          <w:sz w:val="24"/>
          <w:szCs w:val="24"/>
        </w:rPr>
        <w:t xml:space="preserve"> la</w:t>
      </w:r>
      <w:r w:rsidRPr="00815D45">
        <w:rPr>
          <w:rFonts w:ascii="Times New Roman" w:hAnsi="Times New Roman" w:cs="Times New Roman"/>
          <w:sz w:val="24"/>
          <w:szCs w:val="24"/>
        </w:rPr>
        <w:t xml:space="preserve"> negociación y </w:t>
      </w:r>
      <w:r w:rsidR="00A446B7">
        <w:rPr>
          <w:rFonts w:ascii="Times New Roman" w:hAnsi="Times New Roman" w:cs="Times New Roman"/>
          <w:sz w:val="24"/>
          <w:szCs w:val="24"/>
        </w:rPr>
        <w:t xml:space="preserve">el </w:t>
      </w:r>
      <w:r w:rsidRPr="00815D45">
        <w:rPr>
          <w:rFonts w:ascii="Times New Roman" w:hAnsi="Times New Roman" w:cs="Times New Roman"/>
          <w:sz w:val="24"/>
          <w:szCs w:val="24"/>
        </w:rPr>
        <w:t>di</w:t>
      </w:r>
      <w:r w:rsidR="00A446B7">
        <w:rPr>
          <w:rFonts w:ascii="Times New Roman" w:hAnsi="Times New Roman" w:cs="Times New Roman"/>
          <w:sz w:val="24"/>
          <w:szCs w:val="24"/>
        </w:rPr>
        <w:t>á</w:t>
      </w:r>
      <w:r w:rsidRPr="00815D45">
        <w:rPr>
          <w:rFonts w:ascii="Times New Roman" w:hAnsi="Times New Roman" w:cs="Times New Roman"/>
          <w:sz w:val="24"/>
          <w:szCs w:val="24"/>
        </w:rPr>
        <w:t>logo.</w:t>
      </w:r>
    </w:p>
    <w:p w:rsidR="005C357F" w:rsidRPr="000643F3" w:rsidRDefault="005C357F" w:rsidP="00515168">
      <w:pPr>
        <w:pStyle w:val="NormalWeb"/>
        <w:spacing w:before="0" w:beforeAutospacing="0" w:after="0" w:afterAutospacing="0" w:line="360" w:lineRule="auto"/>
        <w:ind w:firstLine="284"/>
        <w:jc w:val="both"/>
      </w:pPr>
      <w:r w:rsidRPr="000643F3">
        <w:t>En concordancia con lo anterior</w:t>
      </w:r>
      <w:r w:rsidR="00A446B7">
        <w:t xml:space="preserve">mente </w:t>
      </w:r>
      <w:r w:rsidRPr="000643F3">
        <w:t>mencionado se puede plantea</w:t>
      </w:r>
      <w:r w:rsidR="00A446B7">
        <w:t>r que p</w:t>
      </w:r>
      <w:r w:rsidRPr="000643F3">
        <w:t>ara obtener un aprendizaje significativo</w:t>
      </w:r>
      <w:r w:rsidR="00B977EB">
        <w:t>,</w:t>
      </w:r>
      <w:r w:rsidRPr="000643F3">
        <w:t xml:space="preserve"> es </w:t>
      </w:r>
      <w:r w:rsidR="00B977EB" w:rsidRPr="000643F3">
        <w:t>necesaria</w:t>
      </w:r>
      <w:r w:rsidRPr="000643F3">
        <w:t xml:space="preserve"> la ayuda entre estudiantes, ya sea en parejas  o</w:t>
      </w:r>
      <w:r w:rsidRPr="000643F3">
        <w:rPr>
          <w:rStyle w:val="apple-converted-space"/>
        </w:rPr>
        <w:t> </w:t>
      </w:r>
      <w:hyperlink r:id="rId22" w:history="1">
        <w:r w:rsidRPr="000643F3">
          <w:rPr>
            <w:rStyle w:val="Hipervnculo"/>
            <w:color w:val="auto"/>
            <w:u w:val="none"/>
          </w:rPr>
          <w:t>grupos</w:t>
        </w:r>
      </w:hyperlink>
      <w:r w:rsidRPr="000643F3">
        <w:rPr>
          <w:rStyle w:val="apple-converted-space"/>
        </w:rPr>
        <w:t> </w:t>
      </w:r>
      <w:r w:rsidRPr="000643F3">
        <w:t>pequeños.</w:t>
      </w:r>
    </w:p>
    <w:p w:rsidR="005C357F" w:rsidRPr="000643F3" w:rsidRDefault="00972391" w:rsidP="00515168">
      <w:pPr>
        <w:pStyle w:val="NormalWeb"/>
        <w:spacing w:before="0" w:beforeAutospacing="0" w:after="0" w:afterAutospacing="0" w:line="360" w:lineRule="auto"/>
        <w:ind w:firstLine="284"/>
        <w:jc w:val="both"/>
      </w:pPr>
      <w:r>
        <w:t>De igual manera, e</w:t>
      </w:r>
      <w:r w:rsidR="005C357F" w:rsidRPr="000643F3">
        <w:t>l aprendizaje cooperativo se bas</w:t>
      </w:r>
      <w:r w:rsidR="00A446B7">
        <w:t>a en que cada estudiante intente</w:t>
      </w:r>
      <w:r w:rsidR="005C357F" w:rsidRPr="000643F3">
        <w:t xml:space="preserve"> mejorar su aprendizaje y resultados, pero también el de sus compañeros. El aprendizaje en este enfoque </w:t>
      </w:r>
      <w:r w:rsidR="005C357F" w:rsidRPr="000643F3">
        <w:lastRenderedPageBreak/>
        <w:t>depende del intercambio de información entre los estudiantes, los cuales están motivados tanto para lograr su propio aprendizaje como para acrecentar el nivel de logro de los demás.</w:t>
      </w:r>
    </w:p>
    <w:p w:rsidR="00972391" w:rsidRDefault="00972391" w:rsidP="00DE58B8">
      <w:pPr>
        <w:pStyle w:val="NormalWeb"/>
        <w:spacing w:before="0" w:beforeAutospacing="0" w:after="240" w:afterAutospacing="0" w:line="360" w:lineRule="auto"/>
        <w:ind w:firstLine="284"/>
        <w:jc w:val="both"/>
      </w:pPr>
      <w:r>
        <w:t>Por otra parte se tiene que un</w:t>
      </w:r>
      <w:r w:rsidR="005C357F" w:rsidRPr="000643F3">
        <w:t>o de los precursores de este nuevo modelo educativo es el pedagogo norteamericano John Dewey, quien promovía la importancia de construir conocimientos dentro del aula a partir de la</w:t>
      </w:r>
      <w:r w:rsidR="005C357F" w:rsidRPr="000643F3">
        <w:rPr>
          <w:rStyle w:val="apple-converted-space"/>
        </w:rPr>
        <w:t> </w:t>
      </w:r>
      <w:hyperlink r:id="rId23" w:history="1">
        <w:r w:rsidR="005C357F" w:rsidRPr="000643F3">
          <w:rPr>
            <w:rStyle w:val="Hipervnculo"/>
            <w:color w:val="auto"/>
            <w:u w:val="none"/>
          </w:rPr>
          <w:t>interacción</w:t>
        </w:r>
      </w:hyperlink>
      <w:r w:rsidR="005C357F" w:rsidRPr="000643F3">
        <w:rPr>
          <w:rStyle w:val="apple-converted-space"/>
        </w:rPr>
        <w:t> </w:t>
      </w:r>
      <w:r>
        <w:t xml:space="preserve">y la ayuda entre compañeros  de </w:t>
      </w:r>
      <w:r w:rsidR="005C357F" w:rsidRPr="000643F3">
        <w:t>forma sistemática.</w:t>
      </w:r>
      <w:r w:rsidR="000643F3" w:rsidRPr="000643F3">
        <w:t xml:space="preserve"> </w:t>
      </w:r>
      <w:r w:rsidR="005C357F" w:rsidRPr="000643F3">
        <w:t>Sin dejar de reconocer que la enseñanza debe individualizarse en el sentido de permitir a cada alumno trabajar con ind</w:t>
      </w:r>
      <w:r>
        <w:t>ependencia y a su propio ritmo.</w:t>
      </w:r>
    </w:p>
    <w:p w:rsidR="0050542B" w:rsidRPr="00DE58B8" w:rsidRDefault="00DE58B8" w:rsidP="00515168">
      <w:pPr>
        <w:spacing w:after="0" w:line="360" w:lineRule="auto"/>
        <w:ind w:firstLine="284"/>
        <w:jc w:val="both"/>
        <w:rPr>
          <w:rFonts w:ascii="Times New Roman" w:hAnsi="Times New Roman" w:cs="Times New Roman"/>
          <w:b/>
          <w:i/>
          <w:sz w:val="24"/>
          <w:szCs w:val="24"/>
        </w:rPr>
      </w:pPr>
      <w:r>
        <w:rPr>
          <w:rFonts w:ascii="Times New Roman" w:hAnsi="Times New Roman" w:cs="Times New Roman"/>
          <w:b/>
          <w:i/>
          <w:sz w:val="24"/>
          <w:szCs w:val="24"/>
        </w:rPr>
        <w:t>2.2.4.</w:t>
      </w:r>
      <w:r w:rsidRPr="00DE58B8">
        <w:rPr>
          <w:rFonts w:ascii="Times New Roman" w:hAnsi="Times New Roman" w:cs="Times New Roman"/>
          <w:b/>
          <w:i/>
          <w:sz w:val="24"/>
          <w:szCs w:val="24"/>
        </w:rPr>
        <w:t xml:space="preserve">5 </w:t>
      </w:r>
      <w:r w:rsidR="0050542B" w:rsidRPr="00DE58B8">
        <w:rPr>
          <w:rFonts w:ascii="Times New Roman" w:hAnsi="Times New Roman" w:cs="Times New Roman"/>
          <w:b/>
          <w:i/>
          <w:sz w:val="24"/>
          <w:szCs w:val="24"/>
        </w:rPr>
        <w:t>Enseñanza contextualizada</w:t>
      </w:r>
      <w:r>
        <w:rPr>
          <w:rFonts w:ascii="Times New Roman" w:hAnsi="Times New Roman" w:cs="Times New Roman"/>
          <w:b/>
          <w:i/>
          <w:sz w:val="24"/>
          <w:szCs w:val="24"/>
        </w:rPr>
        <w:t>.</w:t>
      </w:r>
    </w:p>
    <w:p w:rsidR="0050542B"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Un contexto es una situación concreta de relevancia y actualidad, que se utiliza como marco motivacional y conductor en el proceso de enseñanza aprendizaje. Contextualizar la enseñanza es aterrizarla a la realidad, al entorno donde se desarrolla el acto educativo.</w:t>
      </w:r>
    </w:p>
    <w:p w:rsidR="00072A28" w:rsidRPr="00815D45" w:rsidRDefault="00C11288" w:rsidP="00947B95">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Asimismo, la elección del contexto</w:t>
      </w:r>
      <w:r w:rsidR="00A972B7" w:rsidRPr="00815D45">
        <w:rPr>
          <w:rFonts w:ascii="Times New Roman" w:hAnsi="Times New Roman" w:cs="Times New Roman"/>
          <w:sz w:val="24"/>
          <w:szCs w:val="24"/>
        </w:rPr>
        <w:t xml:space="preserve"> es aquello que hace que la actividad sea auténtica. Esta elección pasa, a ser una enorme responsabilidad para el profesor quien debe tener presente que el aprendizaje de una destreza se produce en el contexto de un proyecto amplio de interés para el alumno, y que el aprendizaje se produce mejor en un contexto de cooperación, donde la ganancia individual se traduce en ganancia para el grupo. </w:t>
      </w:r>
      <w:r>
        <w:rPr>
          <w:rFonts w:ascii="Times New Roman" w:hAnsi="Times New Roman" w:cs="Times New Roman"/>
          <w:sz w:val="24"/>
          <w:szCs w:val="24"/>
        </w:rPr>
        <w:t>Los profesores deber</w:t>
      </w:r>
      <w:r w:rsidRPr="00815D45">
        <w:rPr>
          <w:rFonts w:ascii="Times New Roman" w:hAnsi="Times New Roman" w:cs="Times New Roman"/>
          <w:sz w:val="24"/>
          <w:szCs w:val="24"/>
        </w:rPr>
        <w:t>án</w:t>
      </w:r>
      <w:r w:rsidR="00A972B7" w:rsidRPr="00815D45">
        <w:rPr>
          <w:rFonts w:ascii="Times New Roman" w:hAnsi="Times New Roman" w:cs="Times New Roman"/>
          <w:sz w:val="24"/>
          <w:szCs w:val="24"/>
        </w:rPr>
        <w:t xml:space="preserve"> enriquecer las actividades invirtiendo el tiempo necesario en la clase haciendo que los alumnos le den sentido a sus experiencias y ayudándolos a conectar </w:t>
      </w:r>
      <w:r w:rsidR="00F00FCF" w:rsidRPr="00815D45">
        <w:rPr>
          <w:rFonts w:ascii="Times New Roman" w:hAnsi="Times New Roman" w:cs="Times New Roman"/>
          <w:sz w:val="24"/>
          <w:szCs w:val="24"/>
        </w:rPr>
        <w:t>la</w:t>
      </w:r>
      <w:r w:rsidR="00A972B7" w:rsidRPr="00815D45">
        <w:rPr>
          <w:rFonts w:ascii="Times New Roman" w:hAnsi="Times New Roman" w:cs="Times New Roman"/>
          <w:sz w:val="24"/>
          <w:szCs w:val="24"/>
        </w:rPr>
        <w:t>s actividades con su conocimiento de ciencias pasado y futuro." (</w:t>
      </w:r>
      <w:r w:rsidR="00006CFA">
        <w:rPr>
          <w:rFonts w:ascii="Times New Roman" w:hAnsi="Times New Roman" w:cs="Times New Roman"/>
          <w:sz w:val="24"/>
          <w:szCs w:val="24"/>
        </w:rPr>
        <w:t>Scott, Asoko &amp;</w:t>
      </w:r>
      <w:r w:rsidR="00006CFA" w:rsidRPr="00815D45">
        <w:rPr>
          <w:rFonts w:ascii="Times New Roman" w:hAnsi="Times New Roman" w:cs="Times New Roman"/>
          <w:sz w:val="24"/>
          <w:szCs w:val="24"/>
        </w:rPr>
        <w:t xml:space="preserve"> Driver</w:t>
      </w:r>
      <w:r w:rsidR="00F00FCF" w:rsidRPr="00815D45">
        <w:rPr>
          <w:rFonts w:ascii="Times New Roman" w:hAnsi="Times New Roman" w:cs="Times New Roman"/>
          <w:sz w:val="24"/>
          <w:szCs w:val="24"/>
        </w:rPr>
        <w:t xml:space="preserve">, 1992, </w:t>
      </w:r>
      <w:r w:rsidR="00A972B7" w:rsidRPr="00815D45">
        <w:rPr>
          <w:rFonts w:ascii="Times New Roman" w:hAnsi="Times New Roman" w:cs="Times New Roman"/>
          <w:sz w:val="24"/>
          <w:szCs w:val="24"/>
        </w:rPr>
        <w:t>p.</w:t>
      </w:r>
      <w:r w:rsidR="00006CFA">
        <w:rPr>
          <w:rFonts w:ascii="Times New Roman" w:hAnsi="Times New Roman" w:cs="Times New Roman"/>
          <w:sz w:val="24"/>
          <w:szCs w:val="24"/>
        </w:rPr>
        <w:t xml:space="preserve"> </w:t>
      </w:r>
      <w:r w:rsidR="00A972B7" w:rsidRPr="00815D45">
        <w:rPr>
          <w:rFonts w:ascii="Times New Roman" w:hAnsi="Times New Roman" w:cs="Times New Roman"/>
          <w:sz w:val="24"/>
          <w:szCs w:val="24"/>
        </w:rPr>
        <w:t>216)</w:t>
      </w:r>
      <w:r w:rsidR="00F00FCF" w:rsidRPr="00815D45">
        <w:rPr>
          <w:rFonts w:ascii="Times New Roman" w:hAnsi="Times New Roman" w:cs="Times New Roman"/>
          <w:sz w:val="24"/>
          <w:szCs w:val="24"/>
        </w:rPr>
        <w:t xml:space="preserve">. </w:t>
      </w:r>
    </w:p>
    <w:p w:rsidR="0050542B" w:rsidRPr="00DE58B8" w:rsidRDefault="00DE58B8" w:rsidP="00515168">
      <w:pPr>
        <w:spacing w:after="0" w:line="360" w:lineRule="auto"/>
        <w:ind w:firstLine="284"/>
        <w:jc w:val="both"/>
        <w:rPr>
          <w:rFonts w:ascii="Times New Roman" w:hAnsi="Times New Roman" w:cs="Times New Roman"/>
          <w:b/>
          <w:i/>
          <w:sz w:val="24"/>
          <w:szCs w:val="24"/>
        </w:rPr>
      </w:pPr>
      <w:r w:rsidRPr="00DE58B8">
        <w:rPr>
          <w:rFonts w:ascii="Times New Roman" w:hAnsi="Times New Roman" w:cs="Times New Roman"/>
          <w:b/>
          <w:i/>
          <w:sz w:val="24"/>
          <w:szCs w:val="24"/>
        </w:rPr>
        <w:t xml:space="preserve">2.2.4.6 </w:t>
      </w:r>
      <w:r w:rsidR="0050542B" w:rsidRPr="00DE58B8">
        <w:rPr>
          <w:rFonts w:ascii="Times New Roman" w:hAnsi="Times New Roman" w:cs="Times New Roman"/>
          <w:b/>
          <w:i/>
          <w:sz w:val="24"/>
          <w:szCs w:val="24"/>
        </w:rPr>
        <w:t xml:space="preserve">Enseñanza por </w:t>
      </w:r>
      <w:r w:rsidR="00DA196D" w:rsidRPr="00DE58B8">
        <w:rPr>
          <w:rFonts w:ascii="Times New Roman" w:hAnsi="Times New Roman" w:cs="Times New Roman"/>
          <w:b/>
          <w:i/>
          <w:sz w:val="24"/>
          <w:szCs w:val="24"/>
        </w:rPr>
        <w:t xml:space="preserve"> estudio de </w:t>
      </w:r>
      <w:r w:rsidR="0050542B" w:rsidRPr="00DE58B8">
        <w:rPr>
          <w:rFonts w:ascii="Times New Roman" w:hAnsi="Times New Roman" w:cs="Times New Roman"/>
          <w:b/>
          <w:i/>
          <w:sz w:val="24"/>
          <w:szCs w:val="24"/>
        </w:rPr>
        <w:t>casos</w:t>
      </w:r>
      <w:r w:rsidRPr="00DE58B8">
        <w:rPr>
          <w:rFonts w:ascii="Times New Roman" w:hAnsi="Times New Roman" w:cs="Times New Roman"/>
          <w:b/>
          <w:i/>
          <w:sz w:val="24"/>
          <w:szCs w:val="24"/>
        </w:rPr>
        <w:t>.</w:t>
      </w:r>
    </w:p>
    <w:p w:rsidR="0050542B" w:rsidRDefault="0050542B" w:rsidP="00515168">
      <w:pPr>
        <w:spacing w:after="0" w:line="360" w:lineRule="auto"/>
        <w:ind w:firstLine="284"/>
        <w:jc w:val="both"/>
        <w:rPr>
          <w:rFonts w:ascii="Times New Roman" w:hAnsi="Times New Roman" w:cs="Times New Roman"/>
          <w:sz w:val="24"/>
          <w:szCs w:val="24"/>
        </w:rPr>
      </w:pPr>
      <w:r w:rsidRPr="00815D45">
        <w:rPr>
          <w:rFonts w:ascii="Times New Roman" w:hAnsi="Times New Roman" w:cs="Times New Roman"/>
          <w:sz w:val="24"/>
          <w:szCs w:val="24"/>
        </w:rPr>
        <w:t>Se basa en el planteamiento de una situación real en forma narrativa, que exige tomar una decisión. Algunas características que debe reunir un caso será autenticidad, orientación, pedagógica, totalidad, abierto a diferentes interpretaciones.</w:t>
      </w:r>
    </w:p>
    <w:p w:rsidR="00BC08A6" w:rsidRPr="00815D45" w:rsidRDefault="00947B95" w:rsidP="00006CFA">
      <w:pPr>
        <w:spacing w:after="0" w:line="360" w:lineRule="auto"/>
        <w:ind w:firstLine="284"/>
        <w:jc w:val="both"/>
        <w:rPr>
          <w:rFonts w:ascii="Times New Roman" w:eastAsia="Times New Roman" w:hAnsi="Times New Roman" w:cs="Times New Roman"/>
          <w:sz w:val="24"/>
          <w:szCs w:val="24"/>
        </w:rPr>
      </w:pPr>
      <w:r>
        <w:rPr>
          <w:rFonts w:ascii="Times New Roman" w:hAnsi="Times New Roman" w:cs="Times New Roman"/>
          <w:sz w:val="24"/>
          <w:szCs w:val="24"/>
        </w:rPr>
        <w:t>Según</w:t>
      </w:r>
      <w:r w:rsidR="00701851">
        <w:rPr>
          <w:rFonts w:ascii="Times New Roman" w:hAnsi="Times New Roman" w:cs="Times New Roman"/>
          <w:sz w:val="24"/>
          <w:szCs w:val="24"/>
        </w:rPr>
        <w:t xml:space="preserve"> lo mencionado anteriormente </w:t>
      </w:r>
      <w:r w:rsidR="005F3D40" w:rsidRPr="00815D45">
        <w:rPr>
          <w:rFonts w:ascii="Times New Roman" w:hAnsi="Times New Roman" w:cs="Times New Roman"/>
          <w:sz w:val="24"/>
          <w:szCs w:val="24"/>
        </w:rPr>
        <w:t xml:space="preserve">por García </w:t>
      </w:r>
      <w:r>
        <w:rPr>
          <w:rFonts w:ascii="Times New Roman" w:hAnsi="Times New Roman" w:cs="Times New Roman"/>
          <w:sz w:val="24"/>
          <w:szCs w:val="24"/>
        </w:rPr>
        <w:t>&amp;</w:t>
      </w:r>
      <w:r w:rsidR="005F3D40" w:rsidRPr="00815D45">
        <w:rPr>
          <w:rFonts w:ascii="Times New Roman" w:hAnsi="Times New Roman" w:cs="Times New Roman"/>
          <w:sz w:val="24"/>
          <w:szCs w:val="24"/>
        </w:rPr>
        <w:t xml:space="preserve"> Galicia (2012), se puede citar a (Ramírez</w:t>
      </w:r>
      <w:r w:rsidR="005F3D40" w:rsidRPr="00815D45">
        <w:rPr>
          <w:rFonts w:ascii="Times New Roman" w:eastAsia="Times New Roman" w:hAnsi="Times New Roman" w:cs="Times New Roman"/>
          <w:sz w:val="24"/>
          <w:szCs w:val="24"/>
        </w:rPr>
        <w:t>,  2013),  quien señala que</w:t>
      </w:r>
      <w:r w:rsidR="001538A9">
        <w:rPr>
          <w:rFonts w:ascii="Times New Roman" w:eastAsia="Times New Roman" w:hAnsi="Times New Roman" w:cs="Times New Roman"/>
          <w:sz w:val="24"/>
          <w:szCs w:val="24"/>
        </w:rPr>
        <w:t>:</w:t>
      </w:r>
      <w:r w:rsidR="00A446B7">
        <w:rPr>
          <w:rFonts w:ascii="Times New Roman" w:eastAsia="Times New Roman" w:hAnsi="Times New Roman" w:cs="Times New Roman"/>
          <w:sz w:val="24"/>
          <w:szCs w:val="24"/>
        </w:rPr>
        <w:t xml:space="preserve"> </w:t>
      </w:r>
      <w:r w:rsidR="00006CFA">
        <w:rPr>
          <w:rFonts w:ascii="Times New Roman" w:eastAsia="Times New Roman" w:hAnsi="Times New Roman" w:cs="Times New Roman"/>
          <w:sz w:val="24"/>
          <w:szCs w:val="24"/>
        </w:rPr>
        <w:t>“…</w:t>
      </w:r>
      <w:r w:rsidR="005F3D40" w:rsidRPr="00815D45">
        <w:rPr>
          <w:rFonts w:ascii="Times New Roman" w:eastAsia="Times New Roman" w:hAnsi="Times New Roman" w:cs="Times New Roman"/>
          <w:sz w:val="24"/>
          <w:szCs w:val="24"/>
        </w:rPr>
        <w:t>el estudio de casos es una estrategia didáctica constituida por un conjunto de experiencias, situacion</w:t>
      </w:r>
      <w:r w:rsidR="00771E43">
        <w:rPr>
          <w:rFonts w:ascii="Times New Roman" w:eastAsia="Times New Roman" w:hAnsi="Times New Roman" w:cs="Times New Roman"/>
          <w:sz w:val="24"/>
          <w:szCs w:val="24"/>
        </w:rPr>
        <w:t>es o problema de la vida real p</w:t>
      </w:r>
      <w:r w:rsidR="005F3D40" w:rsidRPr="00815D45">
        <w:rPr>
          <w:rFonts w:ascii="Times New Roman" w:eastAsia="Times New Roman" w:hAnsi="Times New Roman" w:cs="Times New Roman"/>
          <w:sz w:val="24"/>
          <w:szCs w:val="24"/>
        </w:rPr>
        <w:t>resentadas en forma de narrativa</w:t>
      </w:r>
      <w:r w:rsidR="001538A9">
        <w:rPr>
          <w:rFonts w:ascii="Times New Roman" w:eastAsia="Times New Roman" w:hAnsi="Times New Roman" w:cs="Times New Roman"/>
          <w:sz w:val="24"/>
          <w:szCs w:val="24"/>
        </w:rPr>
        <w:t>”</w:t>
      </w:r>
      <w:r w:rsidR="005F3D40" w:rsidRPr="00815D45">
        <w:rPr>
          <w:rFonts w:ascii="Times New Roman" w:eastAsia="Times New Roman" w:hAnsi="Times New Roman" w:cs="Times New Roman"/>
          <w:sz w:val="24"/>
          <w:szCs w:val="24"/>
        </w:rPr>
        <w:t>.</w:t>
      </w:r>
      <w:r w:rsidR="00006CFA">
        <w:rPr>
          <w:rFonts w:ascii="Times New Roman" w:eastAsia="Times New Roman" w:hAnsi="Times New Roman" w:cs="Times New Roman"/>
          <w:sz w:val="24"/>
          <w:szCs w:val="24"/>
        </w:rPr>
        <w:t xml:space="preserve">  </w:t>
      </w:r>
      <w:r w:rsidR="005F3D40" w:rsidRPr="00815D45">
        <w:rPr>
          <w:rFonts w:ascii="Times New Roman" w:eastAsia="Times New Roman" w:hAnsi="Times New Roman" w:cs="Times New Roman"/>
          <w:sz w:val="24"/>
          <w:szCs w:val="24"/>
        </w:rPr>
        <w:t xml:space="preserve">Los casos se centran en materias o áreas curriculares específicas y son por naturaleza interdisciplinarios. Se construyen en torno a problemas o “grandes ideas”, es decir, aspectos significativos de una materia o asunto que garantizan un examen serio y a profundidad. Las narrativas se estructuran por lo general a partir de problemas y personas de la vida real. </w:t>
      </w:r>
    </w:p>
    <w:p w:rsidR="00BB60CA" w:rsidRDefault="0050542B" w:rsidP="00BF045F">
      <w:pPr>
        <w:pStyle w:val="Prrafodelista"/>
        <w:numPr>
          <w:ilvl w:val="2"/>
          <w:numId w:val="33"/>
        </w:numPr>
        <w:spacing w:after="0" w:line="360" w:lineRule="auto"/>
        <w:jc w:val="both"/>
        <w:rPr>
          <w:rFonts w:ascii="Times New Roman" w:hAnsi="Times New Roman" w:cs="Times New Roman"/>
          <w:b/>
          <w:sz w:val="24"/>
          <w:szCs w:val="24"/>
        </w:rPr>
      </w:pPr>
      <w:r w:rsidRPr="00BB60CA">
        <w:rPr>
          <w:rFonts w:ascii="Times New Roman" w:hAnsi="Times New Roman" w:cs="Times New Roman"/>
          <w:b/>
          <w:sz w:val="24"/>
          <w:szCs w:val="24"/>
        </w:rPr>
        <w:lastRenderedPageBreak/>
        <w:t>Base Legal</w:t>
      </w:r>
      <w:r w:rsidR="00006CFA">
        <w:rPr>
          <w:rFonts w:ascii="Times New Roman" w:hAnsi="Times New Roman" w:cs="Times New Roman"/>
          <w:b/>
          <w:sz w:val="24"/>
          <w:szCs w:val="24"/>
        </w:rPr>
        <w:t>.</w:t>
      </w:r>
    </w:p>
    <w:p w:rsidR="00006CFA" w:rsidRDefault="00006CFA" w:rsidP="00006CF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Entre los instrumentos legales cuyo articulado ofrece soporte jurídico a la presente investigación se encuentran la Constitución de la República Bolivariana de Venezuela (1999), Carta Magna de la nación, así como la Ley Orgánica de Educación (2009). </w:t>
      </w:r>
    </w:p>
    <w:p w:rsidR="00BB60CA" w:rsidRPr="00006CFA" w:rsidRDefault="00006CFA" w:rsidP="001538A9">
      <w:pPr>
        <w:spacing w:after="0" w:line="360" w:lineRule="auto"/>
        <w:ind w:firstLine="360"/>
        <w:jc w:val="both"/>
        <w:rPr>
          <w:rFonts w:ascii="Times New Roman" w:hAnsi="Times New Roman" w:cs="Times New Roman"/>
          <w:sz w:val="24"/>
          <w:szCs w:val="24"/>
        </w:rPr>
      </w:pPr>
      <w:r w:rsidRPr="00006CFA">
        <w:rPr>
          <w:rFonts w:ascii="Times New Roman" w:hAnsi="Times New Roman" w:cs="Times New Roman"/>
          <w:sz w:val="24"/>
          <w:szCs w:val="24"/>
        </w:rPr>
        <w:t>Los artículos de l</w:t>
      </w:r>
      <w:r w:rsidR="0050542B" w:rsidRPr="00006CFA">
        <w:rPr>
          <w:rFonts w:ascii="Times New Roman" w:hAnsi="Times New Roman" w:cs="Times New Roman"/>
          <w:sz w:val="24"/>
          <w:szCs w:val="24"/>
        </w:rPr>
        <w:t xml:space="preserve">a Constitución de la República Bolivariana de Venezuela (1999) </w:t>
      </w:r>
      <w:r w:rsidRPr="00006CFA">
        <w:rPr>
          <w:rFonts w:ascii="Times New Roman" w:hAnsi="Times New Roman" w:cs="Times New Roman"/>
          <w:sz w:val="24"/>
          <w:szCs w:val="24"/>
        </w:rPr>
        <w:t xml:space="preserve">que dan soporte al presente estudio son los siguientes: </w:t>
      </w:r>
    </w:p>
    <w:p w:rsidR="0050542B" w:rsidRDefault="00116A2D" w:rsidP="00006CFA">
      <w:pPr>
        <w:spacing w:line="360" w:lineRule="auto"/>
        <w:ind w:left="567" w:right="571"/>
        <w:jc w:val="both"/>
        <w:rPr>
          <w:rFonts w:ascii="Times New Roman" w:hAnsi="Times New Roman" w:cs="Times New Roman"/>
          <w:sz w:val="24"/>
          <w:szCs w:val="24"/>
        </w:rPr>
      </w:pPr>
      <w:r w:rsidRPr="00815D45">
        <w:rPr>
          <w:rFonts w:ascii="Times New Roman" w:hAnsi="Times New Roman" w:cs="Times New Roman"/>
          <w:b/>
          <w:sz w:val="24"/>
          <w:szCs w:val="24"/>
        </w:rPr>
        <w:t>Artículo</w:t>
      </w:r>
      <w:r w:rsidR="0050542B" w:rsidRPr="00815D45">
        <w:rPr>
          <w:rFonts w:ascii="Times New Roman" w:hAnsi="Times New Roman" w:cs="Times New Roman"/>
          <w:b/>
          <w:sz w:val="24"/>
          <w:szCs w:val="24"/>
        </w:rPr>
        <w:t xml:space="preserve"> 102. </w:t>
      </w:r>
      <w:r w:rsidR="0050542B" w:rsidRPr="00815D45">
        <w:rPr>
          <w:rFonts w:ascii="Times New Roman" w:hAnsi="Times New Roman" w:cs="Times New Roman"/>
          <w:sz w:val="24"/>
          <w:szCs w:val="24"/>
        </w:rPr>
        <w:t>La educación es un derecho humano y un deber social fundamental, es democrática, gratuita y obligatoria. El estado la sumirá como función indeclinable y de máximo interés en todos sus niveles y modalidades, y como instrumento de conocimiento científico, humanístico y tecnológico al servicio de la sociedad. La educación es un servicio público y está fundamentada en el respeto a todas las corrientes de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w:t>
      </w:r>
      <w:r w:rsidR="00006CFA">
        <w:rPr>
          <w:rFonts w:ascii="Times New Roman" w:hAnsi="Times New Roman" w:cs="Times New Roman"/>
          <w:sz w:val="24"/>
          <w:szCs w:val="24"/>
        </w:rPr>
        <w:t>atinoamericana y universal. El E</w:t>
      </w:r>
      <w:r w:rsidR="0050542B" w:rsidRPr="00815D45">
        <w:rPr>
          <w:rFonts w:ascii="Times New Roman" w:hAnsi="Times New Roman" w:cs="Times New Roman"/>
          <w:sz w:val="24"/>
          <w:szCs w:val="24"/>
        </w:rPr>
        <w:t>stado, con la participación de las familias y la sociedad, promoverá el proceso de educación ciudadana de acuerdo con los principios contenidos de esta Constitución y en la ley.</w:t>
      </w:r>
    </w:p>
    <w:p w:rsidR="00017399" w:rsidRPr="00815D45" w:rsidRDefault="00116A2D" w:rsidP="00006CFA">
      <w:pPr>
        <w:spacing w:line="360" w:lineRule="auto"/>
        <w:ind w:left="567" w:right="571"/>
        <w:jc w:val="both"/>
        <w:rPr>
          <w:rFonts w:ascii="Times New Roman" w:hAnsi="Times New Roman" w:cs="Times New Roman"/>
          <w:sz w:val="24"/>
          <w:szCs w:val="24"/>
        </w:rPr>
      </w:pPr>
      <w:r w:rsidRPr="00815D45">
        <w:rPr>
          <w:rFonts w:ascii="Times New Roman" w:hAnsi="Times New Roman" w:cs="Times New Roman"/>
          <w:b/>
          <w:sz w:val="24"/>
          <w:szCs w:val="24"/>
        </w:rPr>
        <w:t>Artículo</w:t>
      </w:r>
      <w:r w:rsidR="0050542B" w:rsidRPr="00815D45">
        <w:rPr>
          <w:rFonts w:ascii="Times New Roman" w:hAnsi="Times New Roman" w:cs="Times New Roman"/>
          <w:b/>
          <w:sz w:val="24"/>
          <w:szCs w:val="24"/>
        </w:rPr>
        <w:t xml:space="preserve"> 104. </w:t>
      </w:r>
      <w:r w:rsidR="0050542B" w:rsidRPr="00815D45">
        <w:rPr>
          <w:rFonts w:ascii="Times New Roman" w:hAnsi="Times New Roman" w:cs="Times New Roman"/>
          <w:sz w:val="24"/>
          <w:szCs w:val="24"/>
        </w:rPr>
        <w:t>La educación estará a cargo de personas de reconocida moralidad y de comprobada idoneidad académica. El Estado estimulara su actuación permanente y les garan</w:t>
      </w:r>
      <w:r w:rsidR="00C74840" w:rsidRPr="00815D45">
        <w:rPr>
          <w:rFonts w:ascii="Times New Roman" w:hAnsi="Times New Roman" w:cs="Times New Roman"/>
          <w:sz w:val="24"/>
          <w:szCs w:val="24"/>
        </w:rPr>
        <w:t>tizará</w:t>
      </w:r>
      <w:r w:rsidR="0050542B" w:rsidRPr="00815D45">
        <w:rPr>
          <w:rFonts w:ascii="Times New Roman" w:hAnsi="Times New Roman" w:cs="Times New Roman"/>
          <w:sz w:val="24"/>
          <w:szCs w:val="24"/>
        </w:rPr>
        <w:t xml:space="preserve">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la ley y responderá a criterios de evacuación de </w:t>
      </w:r>
      <w:r w:rsidRPr="00815D45">
        <w:rPr>
          <w:rFonts w:ascii="Times New Roman" w:hAnsi="Times New Roman" w:cs="Times New Roman"/>
          <w:sz w:val="24"/>
          <w:szCs w:val="24"/>
        </w:rPr>
        <w:t>méritos</w:t>
      </w:r>
      <w:r w:rsidR="0050542B" w:rsidRPr="00815D45">
        <w:rPr>
          <w:rFonts w:ascii="Times New Roman" w:hAnsi="Times New Roman" w:cs="Times New Roman"/>
          <w:sz w:val="24"/>
          <w:szCs w:val="24"/>
        </w:rPr>
        <w:t xml:space="preserve">, sin injerencia partidista o de otra naturaleza no académica. </w:t>
      </w:r>
    </w:p>
    <w:p w:rsidR="0050542B" w:rsidRPr="00815D45" w:rsidRDefault="00006CFA" w:rsidP="00006CFA">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Por su parte, también </w:t>
      </w:r>
      <w:r w:rsidRPr="00006CFA">
        <w:rPr>
          <w:rFonts w:ascii="Times New Roman" w:hAnsi="Times New Roman" w:cs="Times New Roman"/>
          <w:sz w:val="24"/>
          <w:szCs w:val="24"/>
        </w:rPr>
        <w:t>la Ley Orgánica de Educación (2009)</w:t>
      </w:r>
      <w:r>
        <w:rPr>
          <w:rFonts w:ascii="Times New Roman" w:hAnsi="Times New Roman" w:cs="Times New Roman"/>
          <w:sz w:val="24"/>
          <w:szCs w:val="24"/>
        </w:rPr>
        <w:t xml:space="preserve"> contiene un conjunto de artículos que rigen y sirven de orientación a la presente indagación.  Éstos son los siguientes: </w:t>
      </w:r>
    </w:p>
    <w:p w:rsidR="00BB60CA" w:rsidRDefault="00116A2D" w:rsidP="00006CFA">
      <w:pPr>
        <w:spacing w:line="360" w:lineRule="auto"/>
        <w:ind w:left="567" w:right="571"/>
        <w:jc w:val="both"/>
        <w:rPr>
          <w:rFonts w:ascii="Times New Roman" w:hAnsi="Times New Roman" w:cs="Times New Roman"/>
          <w:sz w:val="24"/>
          <w:szCs w:val="24"/>
        </w:rPr>
      </w:pPr>
      <w:r w:rsidRPr="00815D45">
        <w:rPr>
          <w:rFonts w:ascii="Times New Roman" w:hAnsi="Times New Roman" w:cs="Times New Roman"/>
          <w:b/>
          <w:sz w:val="24"/>
          <w:szCs w:val="24"/>
        </w:rPr>
        <w:t>Artículo</w:t>
      </w:r>
      <w:r w:rsidR="0050542B" w:rsidRPr="00815D45">
        <w:rPr>
          <w:rFonts w:ascii="Times New Roman" w:hAnsi="Times New Roman" w:cs="Times New Roman"/>
          <w:b/>
          <w:sz w:val="24"/>
          <w:szCs w:val="24"/>
        </w:rPr>
        <w:t xml:space="preserve"> 4. </w:t>
      </w:r>
      <w:r w:rsidR="0050542B" w:rsidRPr="00815D45">
        <w:rPr>
          <w:rFonts w:ascii="Times New Roman" w:hAnsi="Times New Roman" w:cs="Times New Roman"/>
          <w:sz w:val="24"/>
          <w:szCs w:val="24"/>
        </w:rPr>
        <w:t xml:space="preserve">La educación como derecho humano y deber social fundamental orientada al desarrollo del potencial creativo de cada ser humano en condiciones históricamente determinadas, constituye el eje central en la creación, transmisión y </w:t>
      </w:r>
      <w:r w:rsidR="0050542B" w:rsidRPr="00815D45">
        <w:rPr>
          <w:rFonts w:ascii="Times New Roman" w:hAnsi="Times New Roman" w:cs="Times New Roman"/>
          <w:sz w:val="24"/>
          <w:szCs w:val="24"/>
        </w:rPr>
        <w:lastRenderedPageBreak/>
        <w:t>reproducción de las diversas manifestaciones y valores culturales, invenciones, expresiones, representaciones y características propias para apreciar, asumir y transformar la realidad. El Estado asume la educación como proceso esencial para promover, fortalecer y difundir los valores culturales de la venezolanidad.</w:t>
      </w:r>
    </w:p>
    <w:p w:rsidR="00BB60CA" w:rsidRDefault="00116A2D" w:rsidP="00006CFA">
      <w:pPr>
        <w:spacing w:line="360" w:lineRule="auto"/>
        <w:ind w:left="567" w:right="571"/>
        <w:jc w:val="both"/>
        <w:rPr>
          <w:rFonts w:ascii="Times New Roman" w:hAnsi="Times New Roman" w:cs="Times New Roman"/>
          <w:sz w:val="24"/>
          <w:szCs w:val="24"/>
        </w:rPr>
      </w:pPr>
      <w:r w:rsidRPr="00815D45">
        <w:rPr>
          <w:rFonts w:ascii="Times New Roman" w:hAnsi="Times New Roman" w:cs="Times New Roman"/>
          <w:b/>
          <w:sz w:val="24"/>
          <w:szCs w:val="24"/>
        </w:rPr>
        <w:t>Artículo</w:t>
      </w:r>
      <w:r w:rsidR="0050542B" w:rsidRPr="00815D45">
        <w:rPr>
          <w:rFonts w:ascii="Times New Roman" w:hAnsi="Times New Roman" w:cs="Times New Roman"/>
          <w:b/>
          <w:sz w:val="24"/>
          <w:szCs w:val="24"/>
        </w:rPr>
        <w:t xml:space="preserve"> 5. </w:t>
      </w:r>
      <w:r w:rsidR="0050542B" w:rsidRPr="00815D45">
        <w:rPr>
          <w:rFonts w:ascii="Times New Roman" w:hAnsi="Times New Roman" w:cs="Times New Roman"/>
          <w:sz w:val="24"/>
          <w:szCs w:val="24"/>
        </w:rPr>
        <w:t>El Estado es la expresión rectora del Estado en Educación, en cumplimiento de su función indeclinable y de máximo interés como derecho humano universal y deber social fundamental, inalienable, irrenunciable y como servicio público que se materializa en la políticas educativas. El estado docente se rige por los principios de integridad, cooperación, solidaridad, concurrencia y corresponsabilidad. En las instituciones educativas oficiales el Estado garantiza la idoneidad de los trabajadores y trabajadoras de la educación, la infraestructura, la dotación y equipamiento, los planteles, programas, proyectos, actividades y los servicios que aseguran a todos y todas igualdad de condiciones y oportunidades, y la promoción de la participación protagónica y corresponsable de las familias, la comunidad educativa y las organizaciones comunitarias, de acuerdo con los principios que rige la presente ley. El Estado asegura el cumplimiento de estas condiciones en las instituciones educativas privadas autorizadas.</w:t>
      </w:r>
    </w:p>
    <w:p w:rsidR="00972391" w:rsidRDefault="00116A2D" w:rsidP="00006CFA">
      <w:pPr>
        <w:spacing w:after="0" w:line="360" w:lineRule="auto"/>
        <w:ind w:left="567" w:right="571"/>
        <w:jc w:val="both"/>
        <w:rPr>
          <w:rFonts w:ascii="Times New Roman" w:hAnsi="Times New Roman" w:cs="Times New Roman"/>
          <w:sz w:val="24"/>
          <w:szCs w:val="24"/>
        </w:rPr>
      </w:pPr>
      <w:r w:rsidRPr="00815D45">
        <w:rPr>
          <w:rFonts w:ascii="Times New Roman" w:hAnsi="Times New Roman" w:cs="Times New Roman"/>
          <w:b/>
          <w:sz w:val="24"/>
          <w:szCs w:val="24"/>
        </w:rPr>
        <w:t>Artículo</w:t>
      </w:r>
      <w:r w:rsidR="0050542B" w:rsidRPr="00815D45">
        <w:rPr>
          <w:rFonts w:ascii="Times New Roman" w:hAnsi="Times New Roman" w:cs="Times New Roman"/>
          <w:b/>
          <w:sz w:val="24"/>
          <w:szCs w:val="24"/>
        </w:rPr>
        <w:t xml:space="preserve"> 15.</w:t>
      </w:r>
      <w:r w:rsidR="0050542B" w:rsidRPr="00815D45">
        <w:rPr>
          <w:rFonts w:ascii="Times New Roman" w:hAnsi="Times New Roman" w:cs="Times New Roman"/>
          <w:sz w:val="24"/>
          <w:szCs w:val="24"/>
        </w:rPr>
        <w:t xml:space="preserve"> La Educación, conforme a los principios y valores de la constitución de la República y de la presente ley contiene como fines:          </w:t>
      </w:r>
    </w:p>
    <w:p w:rsidR="007140E3" w:rsidRDefault="0050542B" w:rsidP="00006CFA">
      <w:pPr>
        <w:spacing w:after="0" w:line="360" w:lineRule="auto"/>
        <w:ind w:left="567" w:right="571"/>
        <w:jc w:val="both"/>
        <w:rPr>
          <w:rFonts w:ascii="Times New Roman" w:hAnsi="Times New Roman" w:cs="Times New Roman"/>
          <w:sz w:val="24"/>
          <w:szCs w:val="24"/>
        </w:rPr>
      </w:pPr>
      <w:r w:rsidRPr="00815D45">
        <w:rPr>
          <w:rFonts w:ascii="Times New Roman" w:hAnsi="Times New Roman" w:cs="Times New Roman"/>
          <w:sz w:val="24"/>
          <w:szCs w:val="24"/>
        </w:rPr>
        <w:t xml:space="preserve">…Desarrollar el potencial creativo de cada ser humano para el pleno ejercicio de su personalidad y ciudadanía, en una sociedad democrática basada en la valoración ética y social del trabajo liberador y en la participación activa, consciente, protagónica, responsable y solidaria, comprometida con los procesos de transformación social y consustanciada con los principios de soberanía y autodeterminación los pueblos, con los valores de la identidad local, regional, nacional, con una visión indígena, afro descendiente, latinoamericana, caribeña y universal. (…) Desarrollar la capacidad de abstracción y el pensamiento crítico mediante la formación en filosofía, lógica y matemáticas, con métodos innovadores que privilegian el aprendizaje desde la cotidianidad y la </w:t>
      </w:r>
      <w:r w:rsidR="007F0599">
        <w:rPr>
          <w:rFonts w:ascii="Times New Roman" w:hAnsi="Times New Roman" w:cs="Times New Roman"/>
          <w:sz w:val="24"/>
          <w:szCs w:val="24"/>
        </w:rPr>
        <w:t>experiencia.</w:t>
      </w:r>
    </w:p>
    <w:p w:rsidR="00116A2D" w:rsidRDefault="00C74840" w:rsidP="00006CFA">
      <w:pPr>
        <w:spacing w:line="360" w:lineRule="auto"/>
        <w:ind w:firstLine="708"/>
        <w:jc w:val="both"/>
        <w:rPr>
          <w:rFonts w:ascii="Times New Roman" w:hAnsi="Times New Roman" w:cs="Times New Roman"/>
          <w:sz w:val="24"/>
          <w:szCs w:val="24"/>
        </w:rPr>
      </w:pPr>
      <w:r w:rsidRPr="00815D45">
        <w:rPr>
          <w:rFonts w:ascii="Times New Roman" w:hAnsi="Times New Roman" w:cs="Times New Roman"/>
          <w:sz w:val="24"/>
          <w:szCs w:val="24"/>
        </w:rPr>
        <w:lastRenderedPageBreak/>
        <w:t xml:space="preserve">Los artículos antes mencionados son de gran importancia en esta investigación ya que hacen referencia a aspectos  como los son: desarrollar el potencial creativo, activo y consciente de cada ser humano para el pleno uso de su personalidad. </w:t>
      </w:r>
      <w:r w:rsidR="003A61A3" w:rsidRPr="00815D45">
        <w:rPr>
          <w:rFonts w:ascii="Times New Roman" w:hAnsi="Times New Roman" w:cs="Times New Roman"/>
          <w:sz w:val="24"/>
          <w:szCs w:val="24"/>
        </w:rPr>
        <w:t>Estos artículos nos dicen que cada individuo tiene una capacidad de abstracción y de pensamiento crítico muy importante para su formación, considerando métodos innovadores que faciliten la enseñanza y el aprendizaje.</w:t>
      </w:r>
    </w:p>
    <w:p w:rsidR="0050542B" w:rsidRPr="00006CFA" w:rsidRDefault="0050542B" w:rsidP="00006CFA">
      <w:pPr>
        <w:pStyle w:val="Prrafodelista"/>
        <w:numPr>
          <w:ilvl w:val="1"/>
          <w:numId w:val="33"/>
        </w:numPr>
        <w:spacing w:after="0" w:line="360" w:lineRule="auto"/>
        <w:ind w:left="426" w:hanging="426"/>
        <w:jc w:val="both"/>
        <w:rPr>
          <w:rFonts w:ascii="Times New Roman" w:hAnsi="Times New Roman" w:cs="Times New Roman"/>
          <w:b/>
          <w:sz w:val="24"/>
          <w:szCs w:val="24"/>
        </w:rPr>
      </w:pPr>
      <w:r w:rsidRPr="00006CFA">
        <w:rPr>
          <w:rFonts w:ascii="Times New Roman" w:hAnsi="Times New Roman" w:cs="Times New Roman"/>
          <w:b/>
          <w:sz w:val="24"/>
          <w:szCs w:val="24"/>
        </w:rPr>
        <w:t>Definición de términos</w:t>
      </w:r>
    </w:p>
    <w:p w:rsidR="0074336F" w:rsidRDefault="0050542B" w:rsidP="00EA7E08">
      <w:pPr>
        <w:spacing w:after="0" w:line="360" w:lineRule="auto"/>
        <w:ind w:firstLine="360"/>
        <w:jc w:val="both"/>
        <w:rPr>
          <w:rFonts w:ascii="Times New Roman" w:hAnsi="Times New Roman" w:cs="Times New Roman"/>
          <w:sz w:val="24"/>
          <w:szCs w:val="24"/>
        </w:rPr>
      </w:pPr>
      <w:r w:rsidRPr="00815D45">
        <w:rPr>
          <w:rFonts w:ascii="Times New Roman" w:hAnsi="Times New Roman" w:cs="Times New Roman"/>
          <w:b/>
          <w:sz w:val="24"/>
          <w:szCs w:val="24"/>
        </w:rPr>
        <w:t>Estrategia</w:t>
      </w:r>
      <w:r w:rsidR="00905A42" w:rsidRPr="00815D45">
        <w:rPr>
          <w:rFonts w:ascii="Times New Roman" w:hAnsi="Times New Roman" w:cs="Times New Roman"/>
          <w:b/>
          <w:sz w:val="24"/>
          <w:szCs w:val="24"/>
        </w:rPr>
        <w:t>s</w:t>
      </w:r>
      <w:r w:rsidRPr="00815D45">
        <w:rPr>
          <w:rFonts w:ascii="Times New Roman" w:hAnsi="Times New Roman" w:cs="Times New Roman"/>
          <w:b/>
          <w:sz w:val="24"/>
          <w:szCs w:val="24"/>
        </w:rPr>
        <w:t xml:space="preserve"> metodológica</w:t>
      </w:r>
      <w:r w:rsidR="00C74840" w:rsidRPr="00815D45">
        <w:rPr>
          <w:rFonts w:ascii="Times New Roman" w:hAnsi="Times New Roman" w:cs="Times New Roman"/>
          <w:b/>
          <w:sz w:val="24"/>
          <w:szCs w:val="24"/>
        </w:rPr>
        <w:t>s</w:t>
      </w:r>
      <w:r w:rsidR="00116A2D">
        <w:rPr>
          <w:rFonts w:ascii="Times New Roman" w:hAnsi="Times New Roman" w:cs="Times New Roman"/>
          <w:b/>
          <w:sz w:val="24"/>
          <w:szCs w:val="24"/>
        </w:rPr>
        <w:t xml:space="preserve">: </w:t>
      </w:r>
      <w:r w:rsidR="00905A42" w:rsidRPr="00815D45">
        <w:rPr>
          <w:rFonts w:ascii="Times New Roman" w:hAnsi="Times New Roman" w:cs="Times New Roman"/>
          <w:sz w:val="24"/>
          <w:szCs w:val="24"/>
        </w:rPr>
        <w:t xml:space="preserve">son instrumento de enseñanza que permiten que el docente </w:t>
      </w:r>
      <w:r w:rsidR="00C80081" w:rsidRPr="00815D45">
        <w:rPr>
          <w:rFonts w:ascii="Times New Roman" w:hAnsi="Times New Roman" w:cs="Times New Roman"/>
          <w:sz w:val="24"/>
          <w:szCs w:val="24"/>
        </w:rPr>
        <w:t>enseñe</w:t>
      </w:r>
      <w:r w:rsidR="00701851">
        <w:rPr>
          <w:rFonts w:ascii="Times New Roman" w:hAnsi="Times New Roman" w:cs="Times New Roman"/>
          <w:sz w:val="24"/>
          <w:szCs w:val="24"/>
        </w:rPr>
        <w:t xml:space="preserve"> </w:t>
      </w:r>
      <w:r w:rsidR="00C80081" w:rsidRPr="00815D45">
        <w:rPr>
          <w:rFonts w:ascii="Times New Roman" w:hAnsi="Times New Roman" w:cs="Times New Roman"/>
          <w:sz w:val="24"/>
          <w:szCs w:val="24"/>
        </w:rPr>
        <w:t>en un proceso libre y abierto a la creatividad y la innovación. Estos instrumentos permiten que el arte de enseñar se oriente de acuerdo a los principios que definen la enseñanza. Ellos mencionan diversas estrategias metodológicas para la enseñanza como lo son: enseñanza basada en problema,</w:t>
      </w:r>
      <w:r w:rsidR="00DA196D" w:rsidRPr="00815D45">
        <w:rPr>
          <w:rFonts w:ascii="Times New Roman" w:hAnsi="Times New Roman" w:cs="Times New Roman"/>
          <w:sz w:val="24"/>
          <w:szCs w:val="24"/>
        </w:rPr>
        <w:t xml:space="preserve"> enseñanza con el uso del portafolio, enseñanza a través de proyectos colaborativos, enseñanza como desempeño con ayuda, enseñanza contextualizada, enseñanza por estudio </w:t>
      </w:r>
      <w:r w:rsidR="007140E3">
        <w:rPr>
          <w:rFonts w:ascii="Times New Roman" w:hAnsi="Times New Roman" w:cs="Times New Roman"/>
          <w:sz w:val="24"/>
          <w:szCs w:val="24"/>
        </w:rPr>
        <w:t xml:space="preserve">de casos </w:t>
      </w:r>
      <w:r w:rsidR="007140E3" w:rsidRPr="00815D45">
        <w:rPr>
          <w:rFonts w:ascii="Times New Roman" w:hAnsi="Times New Roman" w:cs="Times New Roman"/>
          <w:sz w:val="24"/>
          <w:szCs w:val="24"/>
        </w:rPr>
        <w:t xml:space="preserve">(García </w:t>
      </w:r>
      <w:r w:rsidR="00006CFA">
        <w:rPr>
          <w:rFonts w:ascii="Times New Roman" w:hAnsi="Times New Roman" w:cs="Times New Roman"/>
          <w:sz w:val="24"/>
          <w:szCs w:val="24"/>
        </w:rPr>
        <w:t xml:space="preserve">&amp; </w:t>
      </w:r>
      <w:r w:rsidR="007140E3">
        <w:rPr>
          <w:rFonts w:ascii="Times New Roman" w:hAnsi="Times New Roman" w:cs="Times New Roman"/>
          <w:sz w:val="24"/>
          <w:szCs w:val="24"/>
        </w:rPr>
        <w:t>Galicia, 2012).</w:t>
      </w:r>
    </w:p>
    <w:p w:rsidR="0074336F" w:rsidRDefault="0074336F"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Default="00006CFA" w:rsidP="00017399">
      <w:pPr>
        <w:spacing w:line="360" w:lineRule="auto"/>
        <w:jc w:val="both"/>
        <w:rPr>
          <w:rFonts w:ascii="Times New Roman" w:hAnsi="Times New Roman" w:cs="Times New Roman"/>
          <w:sz w:val="24"/>
          <w:szCs w:val="24"/>
        </w:rPr>
      </w:pPr>
    </w:p>
    <w:p w:rsidR="00006CFA" w:rsidRPr="00815D45" w:rsidRDefault="00006CFA" w:rsidP="00017399">
      <w:pPr>
        <w:spacing w:line="360" w:lineRule="auto"/>
        <w:jc w:val="both"/>
        <w:rPr>
          <w:rFonts w:ascii="Times New Roman" w:hAnsi="Times New Roman" w:cs="Times New Roman"/>
          <w:sz w:val="24"/>
          <w:szCs w:val="24"/>
        </w:rPr>
      </w:pPr>
    </w:p>
    <w:p w:rsidR="00006CFA" w:rsidRDefault="00006CFA" w:rsidP="00242286">
      <w:pPr>
        <w:spacing w:line="360" w:lineRule="auto"/>
        <w:jc w:val="center"/>
        <w:rPr>
          <w:rFonts w:ascii="Times New Roman" w:hAnsi="Times New Roman" w:cs="Times New Roman"/>
          <w:b/>
          <w:sz w:val="24"/>
          <w:szCs w:val="24"/>
        </w:rPr>
      </w:pPr>
    </w:p>
    <w:p w:rsidR="00B977EB" w:rsidRDefault="00B977EB" w:rsidP="00242286">
      <w:pPr>
        <w:spacing w:line="360" w:lineRule="auto"/>
        <w:jc w:val="center"/>
        <w:rPr>
          <w:rFonts w:ascii="Times New Roman" w:hAnsi="Times New Roman" w:cs="Times New Roman"/>
          <w:b/>
          <w:sz w:val="24"/>
          <w:szCs w:val="24"/>
        </w:rPr>
      </w:pPr>
    </w:p>
    <w:p w:rsidR="0050542B" w:rsidRPr="00006CFA" w:rsidRDefault="001A5E84" w:rsidP="00242286">
      <w:pPr>
        <w:pStyle w:val="Prrafodelista"/>
        <w:numPr>
          <w:ilvl w:val="0"/>
          <w:numId w:val="2"/>
        </w:numPr>
        <w:spacing w:line="360" w:lineRule="auto"/>
        <w:jc w:val="center"/>
        <w:rPr>
          <w:rFonts w:ascii="Times New Roman" w:hAnsi="Times New Roman" w:cs="Times New Roman"/>
          <w:b/>
          <w:sz w:val="24"/>
          <w:szCs w:val="24"/>
        </w:rPr>
      </w:pPr>
      <w:r w:rsidRPr="00006CFA">
        <w:rPr>
          <w:rFonts w:ascii="Times New Roman" w:hAnsi="Times New Roman" w:cs="Times New Roman"/>
          <w:b/>
          <w:sz w:val="24"/>
          <w:szCs w:val="24"/>
        </w:rPr>
        <w:t>MARCO METODOLÓ</w:t>
      </w:r>
      <w:r w:rsidR="0050542B" w:rsidRPr="00006CFA">
        <w:rPr>
          <w:rFonts w:ascii="Times New Roman" w:hAnsi="Times New Roman" w:cs="Times New Roman"/>
          <w:b/>
          <w:sz w:val="24"/>
          <w:szCs w:val="24"/>
        </w:rPr>
        <w:t>GICO</w:t>
      </w:r>
    </w:p>
    <w:p w:rsidR="007F66AF" w:rsidRPr="007F66AF" w:rsidRDefault="00B977EB" w:rsidP="00B977E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En este capítulo se describen</w:t>
      </w:r>
      <w:r w:rsidR="007F66AF" w:rsidRPr="007F66AF">
        <w:rPr>
          <w:rFonts w:ascii="Times New Roman" w:hAnsi="Times New Roman" w:cs="Times New Roman"/>
          <w:sz w:val="24"/>
          <w:szCs w:val="24"/>
        </w:rPr>
        <w:t xml:space="preserve"> los pasos seguidos para constatar la teoría con la realidad y esto parte específicamente de una estrategia o plan para realizarlos (Sabino, 2002).</w:t>
      </w:r>
    </w:p>
    <w:p w:rsidR="00DE4BCA" w:rsidRDefault="00C74840" w:rsidP="001538A9">
      <w:pPr>
        <w:spacing w:after="0" w:line="360" w:lineRule="auto"/>
        <w:jc w:val="both"/>
        <w:rPr>
          <w:rFonts w:ascii="Times New Roman" w:hAnsi="Times New Roman" w:cs="Times New Roman"/>
          <w:b/>
          <w:sz w:val="24"/>
          <w:szCs w:val="24"/>
        </w:rPr>
      </w:pPr>
      <w:r w:rsidRPr="00815D45">
        <w:rPr>
          <w:rFonts w:ascii="Times New Roman" w:hAnsi="Times New Roman" w:cs="Times New Roman"/>
          <w:b/>
          <w:sz w:val="24"/>
          <w:szCs w:val="24"/>
        </w:rPr>
        <w:t xml:space="preserve">3.1 </w:t>
      </w:r>
      <w:r w:rsidR="0050542B" w:rsidRPr="00815D45">
        <w:rPr>
          <w:rFonts w:ascii="Times New Roman" w:hAnsi="Times New Roman" w:cs="Times New Roman"/>
          <w:b/>
          <w:sz w:val="24"/>
          <w:szCs w:val="24"/>
        </w:rPr>
        <w:t xml:space="preserve">Tipo y diseño de </w:t>
      </w:r>
      <w:r w:rsidR="00B977EB">
        <w:rPr>
          <w:rFonts w:ascii="Times New Roman" w:hAnsi="Times New Roman" w:cs="Times New Roman"/>
          <w:b/>
          <w:sz w:val="24"/>
          <w:szCs w:val="24"/>
        </w:rPr>
        <w:t>i</w:t>
      </w:r>
      <w:r w:rsidR="0050542B" w:rsidRPr="00815D45">
        <w:rPr>
          <w:rFonts w:ascii="Times New Roman" w:hAnsi="Times New Roman" w:cs="Times New Roman"/>
          <w:b/>
          <w:sz w:val="24"/>
          <w:szCs w:val="24"/>
        </w:rPr>
        <w:t>nvestigación</w:t>
      </w:r>
    </w:p>
    <w:p w:rsidR="007140E3" w:rsidRDefault="00B977EB" w:rsidP="00B977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concordancia con los objetivos propuestos en el primer capítulo de este trabajo, l</w:t>
      </w:r>
      <w:r w:rsidR="0050542B" w:rsidRPr="00815D45">
        <w:rPr>
          <w:rFonts w:ascii="Times New Roman" w:hAnsi="Times New Roman" w:cs="Times New Roman"/>
          <w:sz w:val="24"/>
          <w:szCs w:val="24"/>
        </w:rPr>
        <w:t xml:space="preserve">a presente investigación </w:t>
      </w:r>
      <w:r>
        <w:rPr>
          <w:rFonts w:ascii="Times New Roman" w:hAnsi="Times New Roman" w:cs="Times New Roman"/>
          <w:sz w:val="24"/>
          <w:szCs w:val="24"/>
        </w:rPr>
        <w:t xml:space="preserve">se corresponde con una indagación </w:t>
      </w:r>
      <w:r w:rsidR="0050542B" w:rsidRPr="00815D45">
        <w:rPr>
          <w:rFonts w:ascii="Times New Roman" w:hAnsi="Times New Roman" w:cs="Times New Roman"/>
          <w:sz w:val="24"/>
          <w:szCs w:val="24"/>
        </w:rPr>
        <w:t xml:space="preserve">de tipo descriptiva, </w:t>
      </w:r>
      <w:r>
        <w:rPr>
          <w:rFonts w:ascii="Times New Roman" w:hAnsi="Times New Roman" w:cs="Times New Roman"/>
          <w:sz w:val="24"/>
          <w:szCs w:val="24"/>
        </w:rPr>
        <w:t xml:space="preserve">por cuanto </w:t>
      </w:r>
      <w:r w:rsidR="0050542B" w:rsidRPr="00815D45">
        <w:rPr>
          <w:rFonts w:ascii="Times New Roman" w:hAnsi="Times New Roman" w:cs="Times New Roman"/>
          <w:sz w:val="24"/>
          <w:szCs w:val="24"/>
        </w:rPr>
        <w:t xml:space="preserve">tiene como propósito describir y analizar </w:t>
      </w:r>
      <w:r w:rsidR="00CF3EF7" w:rsidRPr="00815D45">
        <w:rPr>
          <w:rFonts w:ascii="Times New Roman" w:hAnsi="Times New Roman" w:cs="Times New Roman"/>
          <w:sz w:val="24"/>
          <w:szCs w:val="24"/>
        </w:rPr>
        <w:t xml:space="preserve">las </w:t>
      </w:r>
      <w:r w:rsidR="00715FBA" w:rsidRPr="00815D45">
        <w:rPr>
          <w:rFonts w:ascii="Times New Roman" w:hAnsi="Times New Roman" w:cs="Times New Roman"/>
          <w:sz w:val="24"/>
          <w:szCs w:val="24"/>
        </w:rPr>
        <w:t>estrategias</w:t>
      </w:r>
      <w:r w:rsidR="00CF3EF7" w:rsidRPr="00815D45">
        <w:rPr>
          <w:rFonts w:ascii="Times New Roman" w:hAnsi="Times New Roman" w:cs="Times New Roman"/>
          <w:sz w:val="24"/>
          <w:szCs w:val="24"/>
        </w:rPr>
        <w:t xml:space="preserve"> metodológicas que </w:t>
      </w:r>
      <w:r>
        <w:rPr>
          <w:rFonts w:ascii="Times New Roman" w:hAnsi="Times New Roman" w:cs="Times New Roman"/>
          <w:sz w:val="24"/>
          <w:szCs w:val="24"/>
        </w:rPr>
        <w:t>utilizan</w:t>
      </w:r>
      <w:r w:rsidR="00CF3EF7" w:rsidRPr="00815D45">
        <w:rPr>
          <w:rFonts w:ascii="Times New Roman" w:hAnsi="Times New Roman" w:cs="Times New Roman"/>
          <w:sz w:val="24"/>
          <w:szCs w:val="24"/>
        </w:rPr>
        <w:t xml:space="preserve"> </w:t>
      </w:r>
      <w:r w:rsidR="00715FBA" w:rsidRPr="00815D45">
        <w:rPr>
          <w:rFonts w:ascii="Times New Roman" w:hAnsi="Times New Roman" w:cs="Times New Roman"/>
          <w:sz w:val="24"/>
          <w:szCs w:val="24"/>
        </w:rPr>
        <w:t>los docentes</w:t>
      </w:r>
      <w:r w:rsidR="00701851">
        <w:rPr>
          <w:rFonts w:ascii="Times New Roman" w:hAnsi="Times New Roman" w:cs="Times New Roman"/>
          <w:sz w:val="24"/>
          <w:szCs w:val="24"/>
        </w:rPr>
        <w:t xml:space="preserve"> </w:t>
      </w:r>
      <w:r w:rsidR="00B20E38">
        <w:rPr>
          <w:rFonts w:ascii="Times New Roman" w:hAnsi="Times New Roman" w:cs="Times New Roman"/>
          <w:sz w:val="24"/>
          <w:szCs w:val="24"/>
        </w:rPr>
        <w:t>en</w:t>
      </w:r>
      <w:r w:rsidR="00715FBA" w:rsidRPr="00815D45">
        <w:rPr>
          <w:rFonts w:ascii="Times New Roman" w:hAnsi="Times New Roman" w:cs="Times New Roman"/>
          <w:sz w:val="24"/>
          <w:szCs w:val="24"/>
        </w:rPr>
        <w:t xml:space="preserve"> matemática </w:t>
      </w:r>
      <w:r w:rsidR="00CF3EF7" w:rsidRPr="00815D45">
        <w:rPr>
          <w:rFonts w:ascii="Times New Roman" w:hAnsi="Times New Roman" w:cs="Times New Roman"/>
          <w:sz w:val="24"/>
          <w:szCs w:val="24"/>
        </w:rPr>
        <w:t>de</w:t>
      </w:r>
      <w:r>
        <w:rPr>
          <w:rFonts w:ascii="Times New Roman" w:hAnsi="Times New Roman" w:cs="Times New Roman"/>
          <w:sz w:val="24"/>
          <w:szCs w:val="24"/>
        </w:rPr>
        <w:t xml:space="preserve">l nivel de </w:t>
      </w:r>
      <w:r w:rsidR="00715FBA" w:rsidRPr="00815D45">
        <w:rPr>
          <w:rFonts w:ascii="Times New Roman" w:hAnsi="Times New Roman" w:cs="Times New Roman"/>
          <w:sz w:val="24"/>
          <w:szCs w:val="24"/>
        </w:rPr>
        <w:t>Educación</w:t>
      </w:r>
      <w:r w:rsidR="00CF3EF7" w:rsidRPr="00815D45">
        <w:rPr>
          <w:rFonts w:ascii="Times New Roman" w:hAnsi="Times New Roman" w:cs="Times New Roman"/>
          <w:sz w:val="24"/>
          <w:szCs w:val="24"/>
        </w:rPr>
        <w:t xml:space="preserve"> Media General</w:t>
      </w:r>
      <w:r w:rsidR="007F0599">
        <w:rPr>
          <w:rFonts w:ascii="Times New Roman" w:hAnsi="Times New Roman" w:cs="Times New Roman"/>
          <w:sz w:val="24"/>
          <w:szCs w:val="24"/>
        </w:rPr>
        <w:t xml:space="preserve"> en los liceos del m</w:t>
      </w:r>
      <w:r w:rsidR="00715FBA" w:rsidRPr="00815D45">
        <w:rPr>
          <w:rFonts w:ascii="Times New Roman" w:hAnsi="Times New Roman" w:cs="Times New Roman"/>
          <w:sz w:val="24"/>
          <w:szCs w:val="24"/>
        </w:rPr>
        <w:t>unicipio Puerto Cabello</w:t>
      </w:r>
      <w:r w:rsidR="007F0599">
        <w:rPr>
          <w:rFonts w:ascii="Times New Roman" w:hAnsi="Times New Roman" w:cs="Times New Roman"/>
          <w:sz w:val="24"/>
          <w:szCs w:val="24"/>
        </w:rPr>
        <w:t xml:space="preserve"> en el e</w:t>
      </w:r>
      <w:r w:rsidR="00B20E38">
        <w:rPr>
          <w:rFonts w:ascii="Times New Roman" w:hAnsi="Times New Roman" w:cs="Times New Roman"/>
          <w:sz w:val="24"/>
          <w:szCs w:val="24"/>
        </w:rPr>
        <w:t>stado Carabobo</w:t>
      </w:r>
      <w:r w:rsidR="00715FBA" w:rsidRPr="00815D45">
        <w:rPr>
          <w:rFonts w:ascii="Times New Roman" w:hAnsi="Times New Roman" w:cs="Times New Roman"/>
          <w:sz w:val="24"/>
          <w:szCs w:val="24"/>
        </w:rPr>
        <w:t>.</w:t>
      </w:r>
    </w:p>
    <w:p w:rsidR="007140E3" w:rsidRDefault="00B977EB" w:rsidP="00B977EB">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De acuerdo con lo señalado por</w:t>
      </w:r>
      <w:r w:rsidR="00715FBA" w:rsidRPr="00815D45">
        <w:rPr>
          <w:rFonts w:ascii="Times New Roman" w:eastAsia="Times New Roman" w:hAnsi="Times New Roman" w:cs="Times New Roman"/>
          <w:sz w:val="24"/>
          <w:szCs w:val="24"/>
        </w:rPr>
        <w:t xml:space="preserve"> </w:t>
      </w:r>
      <w:r w:rsidR="00701851">
        <w:rPr>
          <w:rFonts w:ascii="Times New Roman" w:eastAsia="Times New Roman" w:hAnsi="Times New Roman" w:cs="Times New Roman"/>
          <w:sz w:val="24"/>
          <w:szCs w:val="24"/>
        </w:rPr>
        <w:t xml:space="preserve">Arias </w:t>
      </w:r>
      <w:r w:rsidR="00B20E38">
        <w:rPr>
          <w:rFonts w:ascii="Times New Roman" w:eastAsia="Times New Roman" w:hAnsi="Times New Roman" w:cs="Times New Roman"/>
          <w:sz w:val="24"/>
          <w:szCs w:val="24"/>
        </w:rPr>
        <w:t>(</w:t>
      </w:r>
      <w:r w:rsidR="00701851">
        <w:rPr>
          <w:rFonts w:ascii="Times New Roman" w:eastAsia="Times New Roman" w:hAnsi="Times New Roman" w:cs="Times New Roman"/>
          <w:sz w:val="24"/>
          <w:szCs w:val="24"/>
        </w:rPr>
        <w:t>2012</w:t>
      </w:r>
      <w:r w:rsidR="00B20E38">
        <w:rPr>
          <w:rFonts w:ascii="Times New Roman" w:eastAsia="Times New Roman" w:hAnsi="Times New Roman" w:cs="Times New Roman"/>
          <w:sz w:val="24"/>
          <w:szCs w:val="24"/>
        </w:rPr>
        <w:t xml:space="preserve">), </w:t>
      </w:r>
      <w:r w:rsidR="00715FBA" w:rsidRPr="00815D45">
        <w:rPr>
          <w:rFonts w:ascii="Times New Roman" w:eastAsia="Times New Roman" w:hAnsi="Times New Roman" w:cs="Times New Roman"/>
          <w:sz w:val="24"/>
          <w:szCs w:val="24"/>
        </w:rPr>
        <w:t>la investigación descriptiva</w:t>
      </w:r>
      <w:r w:rsidR="00B20E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puede ser definida </w:t>
      </w:r>
      <w:r w:rsidR="00715FBA" w:rsidRPr="00815D45">
        <w:rPr>
          <w:rFonts w:ascii="Times New Roman" w:eastAsia="Times New Roman" w:hAnsi="Times New Roman" w:cs="Times New Roman"/>
          <w:sz w:val="24"/>
          <w:szCs w:val="24"/>
        </w:rPr>
        <w:t xml:space="preserve"> como la caracterización de un hecho, fenómeno, individuo o grupo, con el fin de establecer su estructura o comportamiento. </w:t>
      </w:r>
      <w:r>
        <w:rPr>
          <w:rFonts w:ascii="Times New Roman" w:eastAsia="Times New Roman" w:hAnsi="Times New Roman" w:cs="Times New Roman"/>
          <w:sz w:val="24"/>
          <w:szCs w:val="24"/>
        </w:rPr>
        <w:t xml:space="preserve"> Además, el precitado autor apunta que l</w:t>
      </w:r>
      <w:r w:rsidR="00715FBA" w:rsidRPr="00815D45">
        <w:rPr>
          <w:rFonts w:ascii="Times New Roman" w:eastAsia="Times New Roman" w:hAnsi="Times New Roman" w:cs="Times New Roman"/>
          <w:sz w:val="24"/>
          <w:szCs w:val="24"/>
        </w:rPr>
        <w:t>os resultados de este tipo de investigación se ubican en un nivel intermedio en cuanto a la profundidad de los conocimientos se ref</w:t>
      </w:r>
      <w:r>
        <w:rPr>
          <w:rFonts w:ascii="Times New Roman" w:eastAsia="Times New Roman" w:hAnsi="Times New Roman" w:cs="Times New Roman"/>
          <w:sz w:val="24"/>
          <w:szCs w:val="24"/>
        </w:rPr>
        <w:t>iere</w:t>
      </w:r>
      <w:r w:rsidR="00715FBA" w:rsidRPr="00815D45">
        <w:rPr>
          <w:rFonts w:ascii="Times New Roman" w:eastAsia="Times New Roman" w:hAnsi="Times New Roman" w:cs="Times New Roman"/>
          <w:sz w:val="24"/>
          <w:szCs w:val="24"/>
        </w:rPr>
        <w:t>.</w:t>
      </w:r>
    </w:p>
    <w:p w:rsidR="00715FBA" w:rsidRPr="007F0599" w:rsidRDefault="00B977EB" w:rsidP="00B977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3240">
        <w:rPr>
          <w:rFonts w:ascii="Times New Roman" w:hAnsi="Times New Roman" w:cs="Times New Roman"/>
          <w:sz w:val="24"/>
          <w:szCs w:val="24"/>
        </w:rPr>
        <w:t>Igualmente, est</w:t>
      </w:r>
      <w:r w:rsidR="00715FBA" w:rsidRPr="00815D45">
        <w:rPr>
          <w:rFonts w:ascii="Times New Roman" w:hAnsi="Times New Roman" w:cs="Times New Roman"/>
          <w:sz w:val="24"/>
          <w:szCs w:val="24"/>
        </w:rPr>
        <w:t xml:space="preserve">a investigación se basa en un diseño de campo porque los datos se obtienen directamente de los </w:t>
      </w:r>
      <w:r w:rsidR="00017399" w:rsidRPr="00815D45">
        <w:rPr>
          <w:rFonts w:ascii="Times New Roman" w:hAnsi="Times New Roman" w:cs="Times New Roman"/>
          <w:sz w:val="24"/>
          <w:szCs w:val="24"/>
        </w:rPr>
        <w:t>sujetos</w:t>
      </w:r>
      <w:r w:rsidR="00715FBA" w:rsidRPr="00815D45">
        <w:rPr>
          <w:rFonts w:ascii="Times New Roman" w:hAnsi="Times New Roman" w:cs="Times New Roman"/>
          <w:sz w:val="24"/>
          <w:szCs w:val="24"/>
        </w:rPr>
        <w:t xml:space="preserve"> investigados, en este caso los docentes de </w:t>
      </w:r>
      <w:r w:rsidR="00017399" w:rsidRPr="00815D45">
        <w:rPr>
          <w:rFonts w:ascii="Times New Roman" w:hAnsi="Times New Roman" w:cs="Times New Roman"/>
          <w:sz w:val="24"/>
          <w:szCs w:val="24"/>
        </w:rPr>
        <w:t>matemática</w:t>
      </w:r>
      <w:r w:rsidR="001F3240">
        <w:rPr>
          <w:rFonts w:ascii="Times New Roman" w:hAnsi="Times New Roman" w:cs="Times New Roman"/>
          <w:sz w:val="24"/>
          <w:szCs w:val="24"/>
        </w:rPr>
        <w:t xml:space="preserve"> del nivel de Educación Media General adscritos al municipio escolar Puerto Cabello</w:t>
      </w:r>
      <w:r w:rsidR="00715FBA" w:rsidRPr="00815D45">
        <w:rPr>
          <w:rFonts w:ascii="Times New Roman" w:hAnsi="Times New Roman" w:cs="Times New Roman"/>
          <w:sz w:val="24"/>
          <w:szCs w:val="24"/>
        </w:rPr>
        <w:t>.</w:t>
      </w:r>
      <w:r w:rsidR="007F0599">
        <w:rPr>
          <w:rFonts w:ascii="Times New Roman" w:hAnsi="Times New Roman" w:cs="Times New Roman"/>
          <w:sz w:val="24"/>
          <w:szCs w:val="24"/>
        </w:rPr>
        <w:t xml:space="preserve"> </w:t>
      </w:r>
      <w:r w:rsidR="00715FBA" w:rsidRPr="00815D45">
        <w:rPr>
          <w:rFonts w:ascii="Times New Roman" w:eastAsia="Times New Roman" w:hAnsi="Times New Roman" w:cs="Times New Roman"/>
          <w:sz w:val="24"/>
          <w:szCs w:val="24"/>
        </w:rPr>
        <w:t>Con respecto a lo a</w:t>
      </w:r>
      <w:r w:rsidR="007F0599">
        <w:rPr>
          <w:rFonts w:ascii="Times New Roman" w:eastAsia="Times New Roman" w:hAnsi="Times New Roman" w:cs="Times New Roman"/>
          <w:sz w:val="24"/>
          <w:szCs w:val="24"/>
        </w:rPr>
        <w:t>nterior</w:t>
      </w:r>
      <w:r w:rsidR="00B20E38">
        <w:rPr>
          <w:rFonts w:ascii="Times New Roman" w:eastAsia="Times New Roman" w:hAnsi="Times New Roman" w:cs="Times New Roman"/>
          <w:sz w:val="24"/>
          <w:szCs w:val="24"/>
        </w:rPr>
        <w:t xml:space="preserve">, </w:t>
      </w:r>
      <w:r w:rsidR="007F0599">
        <w:rPr>
          <w:rFonts w:ascii="Times New Roman" w:eastAsia="Times New Roman" w:hAnsi="Times New Roman" w:cs="Times New Roman"/>
          <w:sz w:val="24"/>
          <w:szCs w:val="24"/>
        </w:rPr>
        <w:t>Arias (2012) define</w:t>
      </w:r>
      <w:r w:rsidR="00715FBA" w:rsidRPr="00815D45">
        <w:rPr>
          <w:rFonts w:ascii="Times New Roman" w:eastAsia="Times New Roman" w:hAnsi="Times New Roman" w:cs="Times New Roman"/>
          <w:sz w:val="24"/>
          <w:szCs w:val="24"/>
        </w:rPr>
        <w:t xml:space="preserve"> la investigación de campo como la recolección de datos directamente de los sujetos investigados, o de la realidad donde ocurren los hechos (datos primarios), sin manipular o controlar variables alguna, es decir, el investigador obtiene la información pero no altera las condiciones existentes. De  allí su carácter de investigación no experimental.  </w:t>
      </w:r>
    </w:p>
    <w:p w:rsidR="007F66AF" w:rsidRPr="00290471" w:rsidRDefault="00B977EB" w:rsidP="00B977E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7399" w:rsidRPr="00815D45">
        <w:rPr>
          <w:rFonts w:ascii="Times New Roman" w:eastAsia="Times New Roman" w:hAnsi="Times New Roman" w:cs="Times New Roman"/>
          <w:sz w:val="24"/>
          <w:szCs w:val="24"/>
        </w:rPr>
        <w:t>El di</w:t>
      </w:r>
      <w:r w:rsidR="007F0599">
        <w:rPr>
          <w:rFonts w:ascii="Times New Roman" w:eastAsia="Times New Roman" w:hAnsi="Times New Roman" w:cs="Times New Roman"/>
          <w:sz w:val="24"/>
          <w:szCs w:val="24"/>
        </w:rPr>
        <w:t>seño bajo el cual está enmarcado</w:t>
      </w:r>
      <w:r w:rsidR="00017399" w:rsidRPr="00815D45">
        <w:rPr>
          <w:rFonts w:ascii="Times New Roman" w:eastAsia="Times New Roman" w:hAnsi="Times New Roman" w:cs="Times New Roman"/>
          <w:sz w:val="24"/>
          <w:szCs w:val="24"/>
        </w:rPr>
        <w:t xml:space="preserve"> esta investigación </w:t>
      </w:r>
      <w:r w:rsidR="007140E3">
        <w:rPr>
          <w:rFonts w:ascii="Times New Roman" w:eastAsia="Times New Roman" w:hAnsi="Times New Roman" w:cs="Times New Roman"/>
          <w:sz w:val="24"/>
          <w:szCs w:val="24"/>
        </w:rPr>
        <w:t xml:space="preserve">también </w:t>
      </w:r>
      <w:r w:rsidR="001F3240">
        <w:rPr>
          <w:rFonts w:ascii="Times New Roman" w:eastAsia="Times New Roman" w:hAnsi="Times New Roman" w:cs="Times New Roman"/>
          <w:sz w:val="24"/>
          <w:szCs w:val="24"/>
        </w:rPr>
        <w:t xml:space="preserve">puede ser categorizado como </w:t>
      </w:r>
      <w:r w:rsidR="00017399" w:rsidRPr="00815D45">
        <w:rPr>
          <w:rFonts w:ascii="Times New Roman" w:eastAsia="Times New Roman" w:hAnsi="Times New Roman" w:cs="Times New Roman"/>
          <w:sz w:val="24"/>
          <w:szCs w:val="24"/>
        </w:rPr>
        <w:t>no experimental</w:t>
      </w:r>
      <w:r w:rsidR="00DE4BCA" w:rsidRPr="00815D45">
        <w:rPr>
          <w:rFonts w:ascii="Times New Roman" w:eastAsia="Times New Roman" w:hAnsi="Times New Roman" w:cs="Times New Roman"/>
          <w:sz w:val="24"/>
          <w:szCs w:val="24"/>
        </w:rPr>
        <w:t xml:space="preserve">, </w:t>
      </w:r>
      <w:r w:rsidR="00017399" w:rsidRPr="00815D45">
        <w:rPr>
          <w:rFonts w:ascii="Times New Roman" w:eastAsia="Times New Roman" w:hAnsi="Times New Roman" w:cs="Times New Roman"/>
          <w:sz w:val="24"/>
          <w:szCs w:val="24"/>
        </w:rPr>
        <w:t xml:space="preserve">según </w:t>
      </w:r>
      <w:r w:rsidR="00017399" w:rsidRPr="00815D45">
        <w:rPr>
          <w:rFonts w:ascii="Times New Roman" w:eastAsia="Times New Roman" w:hAnsi="Times New Roman" w:cs="Times New Roman"/>
          <w:bCs/>
          <w:sz w:val="24"/>
          <w:szCs w:val="24"/>
        </w:rPr>
        <w:t>Hernández</w:t>
      </w:r>
      <w:r w:rsidR="0067073B">
        <w:rPr>
          <w:rFonts w:ascii="Times New Roman" w:eastAsia="Times New Roman" w:hAnsi="Times New Roman" w:cs="Times New Roman"/>
          <w:bCs/>
          <w:sz w:val="24"/>
          <w:szCs w:val="24"/>
        </w:rPr>
        <w:t xml:space="preserve"> Fernández &amp; Baptista</w:t>
      </w:r>
      <w:r w:rsidR="00017399" w:rsidRPr="00815D45">
        <w:rPr>
          <w:rFonts w:ascii="Times New Roman" w:eastAsia="Times New Roman" w:hAnsi="Times New Roman" w:cs="Times New Roman"/>
          <w:bCs/>
          <w:sz w:val="24"/>
          <w:szCs w:val="24"/>
        </w:rPr>
        <w:t xml:space="preserve"> (201</w:t>
      </w:r>
      <w:r w:rsidR="0067073B">
        <w:rPr>
          <w:rFonts w:ascii="Times New Roman" w:eastAsia="Times New Roman" w:hAnsi="Times New Roman" w:cs="Times New Roman"/>
          <w:bCs/>
          <w:sz w:val="24"/>
          <w:szCs w:val="24"/>
        </w:rPr>
        <w:t>0</w:t>
      </w:r>
      <w:r w:rsidR="00017399" w:rsidRPr="00815D45">
        <w:rPr>
          <w:rFonts w:ascii="Times New Roman" w:eastAsia="Times New Roman" w:hAnsi="Times New Roman" w:cs="Times New Roman"/>
          <w:bCs/>
          <w:sz w:val="24"/>
          <w:szCs w:val="24"/>
        </w:rPr>
        <w:t>)</w:t>
      </w:r>
      <w:r w:rsidR="00701851">
        <w:rPr>
          <w:rFonts w:ascii="Times New Roman" w:eastAsia="Times New Roman" w:hAnsi="Times New Roman" w:cs="Times New Roman"/>
          <w:bCs/>
          <w:sz w:val="24"/>
          <w:szCs w:val="24"/>
        </w:rPr>
        <w:t xml:space="preserve"> </w:t>
      </w:r>
      <w:r w:rsidR="00DE4BCA" w:rsidRPr="00815D45">
        <w:rPr>
          <w:rFonts w:ascii="Times New Roman" w:eastAsia="Times New Roman" w:hAnsi="Times New Roman" w:cs="Times New Roman"/>
          <w:sz w:val="24"/>
          <w:szCs w:val="24"/>
        </w:rPr>
        <w:t>l</w:t>
      </w:r>
      <w:r w:rsidR="00017399" w:rsidRPr="00815D45">
        <w:rPr>
          <w:rFonts w:ascii="Times New Roman" w:eastAsia="Times New Roman" w:hAnsi="Times New Roman" w:cs="Times New Roman"/>
          <w:sz w:val="24"/>
          <w:szCs w:val="24"/>
        </w:rPr>
        <w:t xml:space="preserve">a investigación no experimental es aquella que se realiza sin manipular deliberadamente variables. </w:t>
      </w:r>
      <w:r w:rsidR="007F0599">
        <w:rPr>
          <w:rFonts w:ascii="Times New Roman" w:eastAsia="Times New Roman" w:hAnsi="Times New Roman" w:cs="Times New Roman"/>
          <w:sz w:val="24"/>
          <w:szCs w:val="24"/>
        </w:rPr>
        <w:t xml:space="preserve"> </w:t>
      </w:r>
      <w:r w:rsidR="00017399" w:rsidRPr="00815D45">
        <w:rPr>
          <w:rFonts w:ascii="Times New Roman" w:eastAsia="Times New Roman" w:hAnsi="Times New Roman" w:cs="Times New Roman"/>
          <w:sz w:val="24"/>
          <w:szCs w:val="24"/>
        </w:rPr>
        <w:t xml:space="preserve">Es decir, es </w:t>
      </w:r>
      <w:r w:rsidR="007140E3">
        <w:rPr>
          <w:rFonts w:ascii="Times New Roman" w:eastAsia="Times New Roman" w:hAnsi="Times New Roman" w:cs="Times New Roman"/>
          <w:sz w:val="24"/>
          <w:szCs w:val="24"/>
        </w:rPr>
        <w:t xml:space="preserve">una </w:t>
      </w:r>
      <w:r w:rsidR="00017399" w:rsidRPr="00815D45">
        <w:rPr>
          <w:rFonts w:ascii="Times New Roman" w:eastAsia="Times New Roman" w:hAnsi="Times New Roman" w:cs="Times New Roman"/>
          <w:sz w:val="24"/>
          <w:szCs w:val="24"/>
        </w:rPr>
        <w:t xml:space="preserve">investigación donde no se varía intencionalmente las variables independientes. </w:t>
      </w:r>
      <w:r w:rsidR="0067073B">
        <w:rPr>
          <w:rFonts w:ascii="Times New Roman" w:eastAsia="Times New Roman" w:hAnsi="Times New Roman" w:cs="Times New Roman"/>
          <w:sz w:val="24"/>
          <w:szCs w:val="24"/>
        </w:rPr>
        <w:t xml:space="preserve"> </w:t>
      </w:r>
      <w:r w:rsidR="00017399" w:rsidRPr="00815D45">
        <w:rPr>
          <w:rFonts w:ascii="Times New Roman" w:eastAsia="Times New Roman" w:hAnsi="Times New Roman" w:cs="Times New Roman"/>
          <w:sz w:val="24"/>
          <w:szCs w:val="24"/>
        </w:rPr>
        <w:t xml:space="preserve">Lo que se hace </w:t>
      </w:r>
      <w:r w:rsidR="00017399" w:rsidRPr="00815D45">
        <w:rPr>
          <w:rFonts w:ascii="Times New Roman" w:eastAsia="Times New Roman" w:hAnsi="Times New Roman" w:cs="Times New Roman"/>
          <w:sz w:val="24"/>
          <w:szCs w:val="24"/>
        </w:rPr>
        <w:lastRenderedPageBreak/>
        <w:t xml:space="preserve">en la </w:t>
      </w:r>
      <w:r w:rsidR="00017399" w:rsidRPr="00815D45">
        <w:rPr>
          <w:rFonts w:ascii="Times New Roman" w:eastAsia="Times New Roman" w:hAnsi="Times New Roman" w:cs="Times New Roman"/>
          <w:iCs/>
          <w:sz w:val="24"/>
          <w:szCs w:val="24"/>
        </w:rPr>
        <w:t>investigación no experimental es observar fenómenos tal y como se dan en su contexto natural, para después analizarlos</w:t>
      </w:r>
      <w:r w:rsidR="007F66AF">
        <w:rPr>
          <w:rFonts w:ascii="Times New Roman" w:eastAsia="Times New Roman" w:hAnsi="Times New Roman" w:cs="Times New Roman"/>
          <w:iCs/>
          <w:sz w:val="24"/>
          <w:szCs w:val="24"/>
        </w:rPr>
        <w:t>.</w:t>
      </w:r>
      <w:r w:rsidR="00385B66" w:rsidRPr="00385B66">
        <w:rPr>
          <w:rFonts w:ascii="Times New Roman" w:hAnsi="Times New Roman" w:cs="Times New Roman"/>
          <w:noProof/>
          <w:sz w:val="24"/>
          <w:szCs w:val="24"/>
        </w:rPr>
        <w:t xml:space="preserve"> </w:t>
      </w:r>
    </w:p>
    <w:p w:rsidR="0050542B" w:rsidRDefault="007F0599" w:rsidP="001F324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Por otro lado, l</w:t>
      </w:r>
      <w:r w:rsidR="00DE4BCA" w:rsidRPr="00815D45">
        <w:rPr>
          <w:rFonts w:ascii="Times New Roman" w:hAnsi="Times New Roman" w:cs="Times New Roman"/>
          <w:sz w:val="24"/>
          <w:szCs w:val="24"/>
        </w:rPr>
        <w:t>a investigación es transeccional</w:t>
      </w:r>
      <w:r w:rsidR="001F3240">
        <w:rPr>
          <w:rFonts w:ascii="Times New Roman" w:hAnsi="Times New Roman" w:cs="Times New Roman"/>
          <w:sz w:val="24"/>
          <w:szCs w:val="24"/>
        </w:rPr>
        <w:t xml:space="preserve">, </w:t>
      </w:r>
      <w:r w:rsidR="00DE4BCA" w:rsidRPr="00815D45">
        <w:rPr>
          <w:rFonts w:ascii="Times New Roman" w:hAnsi="Times New Roman" w:cs="Times New Roman"/>
          <w:sz w:val="24"/>
          <w:szCs w:val="24"/>
        </w:rPr>
        <w:t xml:space="preserve">pues la variable </w:t>
      </w:r>
      <w:r w:rsidR="001F3240">
        <w:rPr>
          <w:rFonts w:ascii="Times New Roman" w:hAnsi="Times New Roman" w:cs="Times New Roman"/>
          <w:sz w:val="24"/>
          <w:szCs w:val="24"/>
        </w:rPr>
        <w:t xml:space="preserve">de estudio </w:t>
      </w:r>
      <w:r w:rsidR="00DE4BCA" w:rsidRPr="00815D45">
        <w:rPr>
          <w:rFonts w:ascii="Times New Roman" w:hAnsi="Times New Roman" w:cs="Times New Roman"/>
          <w:sz w:val="24"/>
          <w:szCs w:val="24"/>
        </w:rPr>
        <w:t>es me</w:t>
      </w:r>
      <w:r w:rsidR="007140E3">
        <w:rPr>
          <w:rFonts w:ascii="Times New Roman" w:hAnsi="Times New Roman" w:cs="Times New Roman"/>
          <w:sz w:val="24"/>
          <w:szCs w:val="24"/>
        </w:rPr>
        <w:t>dida</w:t>
      </w:r>
      <w:r w:rsidR="00DE4BCA" w:rsidRPr="00815D45">
        <w:rPr>
          <w:rFonts w:ascii="Times New Roman" w:hAnsi="Times New Roman" w:cs="Times New Roman"/>
          <w:sz w:val="24"/>
          <w:szCs w:val="24"/>
        </w:rPr>
        <w:t xml:space="preserve"> en una s</w:t>
      </w:r>
      <w:r w:rsidR="00B977EB">
        <w:rPr>
          <w:rFonts w:ascii="Times New Roman" w:hAnsi="Times New Roman" w:cs="Times New Roman"/>
          <w:sz w:val="24"/>
          <w:szCs w:val="24"/>
        </w:rPr>
        <w:t>ola oportunidad, según Salinas &amp;</w:t>
      </w:r>
      <w:r w:rsidR="00DE4BCA" w:rsidRPr="00815D45">
        <w:rPr>
          <w:rFonts w:ascii="Times New Roman" w:hAnsi="Times New Roman" w:cs="Times New Roman"/>
          <w:sz w:val="24"/>
          <w:szCs w:val="24"/>
        </w:rPr>
        <w:t xml:space="preserve"> Pérez (1991) afirman que este diseño tiene como objeto indagar la incidencia y los valores en que se manifiesta una o más variables. El procedimiento consiste en medir en un grupo de personas u objetos una o más variables y proporcionar su descripción.</w:t>
      </w:r>
    </w:p>
    <w:p w:rsidR="00DE4BCA" w:rsidRPr="00B977EB" w:rsidRDefault="00D377A2" w:rsidP="00B977EB">
      <w:pPr>
        <w:pStyle w:val="Prrafodelista"/>
        <w:numPr>
          <w:ilvl w:val="1"/>
          <w:numId w:val="2"/>
        </w:numPr>
        <w:spacing w:after="0" w:line="360" w:lineRule="auto"/>
        <w:ind w:left="426"/>
        <w:jc w:val="both"/>
        <w:rPr>
          <w:rFonts w:ascii="Times New Roman" w:hAnsi="Times New Roman" w:cs="Times New Roman"/>
          <w:b/>
          <w:sz w:val="24"/>
          <w:szCs w:val="24"/>
        </w:rPr>
      </w:pPr>
      <w:r w:rsidRPr="00B977EB">
        <w:rPr>
          <w:rFonts w:ascii="Times New Roman" w:hAnsi="Times New Roman" w:cs="Times New Roman"/>
          <w:b/>
          <w:sz w:val="24"/>
          <w:szCs w:val="24"/>
        </w:rPr>
        <w:t>Sujetos de la investigación</w:t>
      </w:r>
    </w:p>
    <w:p w:rsidR="00D377A2" w:rsidRPr="00815D45" w:rsidRDefault="00B977EB" w:rsidP="00B977EB">
      <w:pPr>
        <w:pStyle w:val="Prrafodelista"/>
        <w:numPr>
          <w:ilvl w:val="2"/>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Población.</w:t>
      </w:r>
    </w:p>
    <w:p w:rsidR="00D66E07" w:rsidRDefault="00B977EB" w:rsidP="001538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La población es un conjunto de individuos de la misma clase, limitada por el estudio. </w:t>
      </w:r>
      <w:r w:rsidR="001F3240">
        <w:rPr>
          <w:rFonts w:ascii="Times New Roman" w:hAnsi="Times New Roman" w:cs="Times New Roman"/>
          <w:sz w:val="24"/>
          <w:szCs w:val="24"/>
        </w:rPr>
        <w:t>Al respecto, s</w:t>
      </w:r>
      <w:r w:rsidR="0050542B" w:rsidRPr="00815D45">
        <w:rPr>
          <w:rFonts w:ascii="Times New Roman" w:hAnsi="Times New Roman" w:cs="Times New Roman"/>
          <w:sz w:val="24"/>
          <w:szCs w:val="24"/>
        </w:rPr>
        <w:t xml:space="preserve">egún </w:t>
      </w:r>
      <w:r w:rsidR="001F3240">
        <w:rPr>
          <w:rFonts w:ascii="Times New Roman" w:hAnsi="Times New Roman" w:cs="Times New Roman"/>
          <w:sz w:val="24"/>
          <w:szCs w:val="24"/>
        </w:rPr>
        <w:t xml:space="preserve">lo planteado por </w:t>
      </w:r>
      <w:r w:rsidR="0050542B" w:rsidRPr="00815D45">
        <w:rPr>
          <w:rFonts w:ascii="Times New Roman" w:hAnsi="Times New Roman" w:cs="Times New Roman"/>
          <w:sz w:val="24"/>
          <w:szCs w:val="24"/>
        </w:rPr>
        <w:t>Tamayo y Tamayo (1997, p.114), “la población se define como la totalidad del fenómeno a estudiar donde las unidades de población posee una característica común la cual se estudia y da origen a los datos de investigación”.</w:t>
      </w:r>
    </w:p>
    <w:p w:rsidR="001538A9" w:rsidRDefault="001F3240" w:rsidP="001F32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6E07">
        <w:rPr>
          <w:rFonts w:ascii="Times New Roman" w:hAnsi="Times New Roman" w:cs="Times New Roman"/>
          <w:sz w:val="24"/>
          <w:szCs w:val="24"/>
        </w:rPr>
        <w:t xml:space="preserve">En </w:t>
      </w:r>
      <w:r>
        <w:rPr>
          <w:rFonts w:ascii="Times New Roman" w:hAnsi="Times New Roman" w:cs="Times New Roman"/>
          <w:sz w:val="24"/>
          <w:szCs w:val="24"/>
        </w:rPr>
        <w:t xml:space="preserve">el caso de </w:t>
      </w:r>
      <w:r w:rsidR="00D66E07">
        <w:rPr>
          <w:rFonts w:ascii="Times New Roman" w:hAnsi="Times New Roman" w:cs="Times New Roman"/>
          <w:sz w:val="24"/>
          <w:szCs w:val="24"/>
        </w:rPr>
        <w:t>la presente investigación</w:t>
      </w:r>
      <w:r>
        <w:rPr>
          <w:rFonts w:ascii="Times New Roman" w:hAnsi="Times New Roman" w:cs="Times New Roman"/>
          <w:sz w:val="24"/>
          <w:szCs w:val="24"/>
        </w:rPr>
        <w:t>,</w:t>
      </w:r>
      <w:r w:rsidR="00D66E07">
        <w:rPr>
          <w:rFonts w:ascii="Times New Roman" w:hAnsi="Times New Roman" w:cs="Times New Roman"/>
          <w:sz w:val="24"/>
          <w:szCs w:val="24"/>
        </w:rPr>
        <w:t xml:space="preserve"> la </w:t>
      </w:r>
      <w:r w:rsidR="00D377A2">
        <w:rPr>
          <w:rFonts w:ascii="Times New Roman" w:hAnsi="Times New Roman" w:cs="Times New Roman"/>
          <w:sz w:val="24"/>
          <w:szCs w:val="24"/>
        </w:rPr>
        <w:t xml:space="preserve">población está conformada por </w:t>
      </w:r>
      <w:r>
        <w:rPr>
          <w:rFonts w:ascii="Times New Roman" w:hAnsi="Times New Roman" w:cs="Times New Roman"/>
          <w:sz w:val="24"/>
          <w:szCs w:val="24"/>
        </w:rPr>
        <w:t>veintitrés (</w:t>
      </w:r>
      <w:r w:rsidR="00D377A2">
        <w:rPr>
          <w:rFonts w:ascii="Times New Roman" w:hAnsi="Times New Roman" w:cs="Times New Roman"/>
          <w:sz w:val="24"/>
          <w:szCs w:val="24"/>
        </w:rPr>
        <w:t>23</w:t>
      </w:r>
      <w:r>
        <w:rPr>
          <w:rFonts w:ascii="Times New Roman" w:hAnsi="Times New Roman" w:cs="Times New Roman"/>
          <w:sz w:val="24"/>
          <w:szCs w:val="24"/>
        </w:rPr>
        <w:t>)</w:t>
      </w:r>
      <w:r w:rsidR="00D66E07">
        <w:rPr>
          <w:rFonts w:ascii="Times New Roman" w:hAnsi="Times New Roman" w:cs="Times New Roman"/>
          <w:sz w:val="24"/>
          <w:szCs w:val="24"/>
        </w:rPr>
        <w:t xml:space="preserve"> docentes </w:t>
      </w:r>
      <w:r w:rsidR="007F66AF">
        <w:rPr>
          <w:rFonts w:ascii="Times New Roman" w:hAnsi="Times New Roman" w:cs="Times New Roman"/>
          <w:sz w:val="24"/>
          <w:szCs w:val="24"/>
        </w:rPr>
        <w:t xml:space="preserve">de matemática </w:t>
      </w:r>
      <w:r w:rsidR="007F0599">
        <w:rPr>
          <w:rFonts w:ascii="Times New Roman" w:hAnsi="Times New Roman" w:cs="Times New Roman"/>
          <w:sz w:val="24"/>
          <w:szCs w:val="24"/>
        </w:rPr>
        <w:t>adscrito</w:t>
      </w:r>
      <w:r>
        <w:rPr>
          <w:rFonts w:ascii="Times New Roman" w:hAnsi="Times New Roman" w:cs="Times New Roman"/>
          <w:sz w:val="24"/>
          <w:szCs w:val="24"/>
        </w:rPr>
        <w:t>s</w:t>
      </w:r>
      <w:r w:rsidR="007F0599">
        <w:rPr>
          <w:rFonts w:ascii="Times New Roman" w:hAnsi="Times New Roman" w:cs="Times New Roman"/>
          <w:sz w:val="24"/>
          <w:szCs w:val="24"/>
        </w:rPr>
        <w:t xml:space="preserve"> al m</w:t>
      </w:r>
      <w:r w:rsidR="00D66E07">
        <w:rPr>
          <w:rFonts w:ascii="Times New Roman" w:hAnsi="Times New Roman" w:cs="Times New Roman"/>
          <w:sz w:val="24"/>
          <w:szCs w:val="24"/>
        </w:rPr>
        <w:t>unicipio</w:t>
      </w:r>
      <w:r w:rsidR="007F0599">
        <w:rPr>
          <w:rFonts w:ascii="Times New Roman" w:hAnsi="Times New Roman" w:cs="Times New Roman"/>
          <w:sz w:val="24"/>
          <w:szCs w:val="24"/>
        </w:rPr>
        <w:t xml:space="preserve"> escolar</w:t>
      </w:r>
      <w:r w:rsidR="00D66E07">
        <w:rPr>
          <w:rFonts w:ascii="Times New Roman" w:hAnsi="Times New Roman" w:cs="Times New Roman"/>
          <w:sz w:val="24"/>
          <w:szCs w:val="24"/>
        </w:rPr>
        <w:t xml:space="preserve"> Puerto Cabello</w:t>
      </w:r>
      <w:r w:rsidR="00701851">
        <w:rPr>
          <w:rFonts w:ascii="Times New Roman" w:hAnsi="Times New Roman" w:cs="Times New Roman"/>
          <w:sz w:val="24"/>
          <w:szCs w:val="24"/>
        </w:rPr>
        <w:t xml:space="preserve"> </w:t>
      </w:r>
      <w:r>
        <w:rPr>
          <w:rFonts w:ascii="Times New Roman" w:hAnsi="Times New Roman" w:cs="Times New Roman"/>
          <w:sz w:val="24"/>
          <w:szCs w:val="24"/>
        </w:rPr>
        <w:t xml:space="preserve">ubicado </w:t>
      </w:r>
      <w:r w:rsidR="00B20E38">
        <w:rPr>
          <w:rFonts w:ascii="Times New Roman" w:hAnsi="Times New Roman" w:cs="Times New Roman"/>
          <w:sz w:val="24"/>
          <w:szCs w:val="24"/>
        </w:rPr>
        <w:t xml:space="preserve">en el </w:t>
      </w:r>
      <w:r w:rsidR="007F0599">
        <w:rPr>
          <w:rFonts w:ascii="Times New Roman" w:hAnsi="Times New Roman" w:cs="Times New Roman"/>
          <w:sz w:val="24"/>
          <w:szCs w:val="24"/>
        </w:rPr>
        <w:t>e</w:t>
      </w:r>
      <w:r w:rsidR="00701851">
        <w:rPr>
          <w:rFonts w:ascii="Times New Roman" w:hAnsi="Times New Roman" w:cs="Times New Roman"/>
          <w:sz w:val="24"/>
          <w:szCs w:val="24"/>
        </w:rPr>
        <w:t>stado Carabobo</w:t>
      </w:r>
      <w:r w:rsidR="00D66E07">
        <w:rPr>
          <w:rFonts w:ascii="Times New Roman" w:hAnsi="Times New Roman" w:cs="Times New Roman"/>
          <w:sz w:val="24"/>
          <w:szCs w:val="24"/>
        </w:rPr>
        <w:t>.</w:t>
      </w:r>
      <w:r>
        <w:rPr>
          <w:rFonts w:ascii="Times New Roman" w:hAnsi="Times New Roman" w:cs="Times New Roman"/>
          <w:sz w:val="24"/>
          <w:szCs w:val="24"/>
        </w:rPr>
        <w:t xml:space="preserve">  </w:t>
      </w:r>
      <w:r w:rsidR="007F0599">
        <w:rPr>
          <w:rFonts w:ascii="Times New Roman" w:hAnsi="Times New Roman" w:cs="Times New Roman"/>
          <w:sz w:val="24"/>
          <w:szCs w:val="24"/>
        </w:rPr>
        <w:t xml:space="preserve">A continuación se presenta el cuadro nº1, </w:t>
      </w:r>
      <w:r>
        <w:rPr>
          <w:rFonts w:ascii="Times New Roman" w:hAnsi="Times New Roman" w:cs="Times New Roman"/>
          <w:sz w:val="24"/>
          <w:szCs w:val="24"/>
        </w:rPr>
        <w:t xml:space="preserve">en el cual se describe </w:t>
      </w:r>
      <w:r w:rsidR="007F0599">
        <w:rPr>
          <w:rFonts w:ascii="Times New Roman" w:hAnsi="Times New Roman" w:cs="Times New Roman"/>
          <w:sz w:val="24"/>
          <w:szCs w:val="24"/>
        </w:rPr>
        <w:t>la población de estu</w:t>
      </w:r>
      <w:r w:rsidR="00290471">
        <w:rPr>
          <w:rFonts w:ascii="Times New Roman" w:hAnsi="Times New Roman" w:cs="Times New Roman"/>
          <w:sz w:val="24"/>
          <w:szCs w:val="24"/>
        </w:rPr>
        <w:t>dio de una forma más detallada.</w:t>
      </w:r>
    </w:p>
    <w:p w:rsidR="001F3240" w:rsidRDefault="001F3240" w:rsidP="001F3240">
      <w:pPr>
        <w:spacing w:after="0" w:line="360" w:lineRule="auto"/>
        <w:jc w:val="both"/>
        <w:rPr>
          <w:rFonts w:ascii="Times New Roman" w:hAnsi="Times New Roman" w:cs="Times New Roman"/>
          <w:sz w:val="24"/>
          <w:szCs w:val="24"/>
        </w:rPr>
      </w:pPr>
    </w:p>
    <w:p w:rsidR="00F4023C" w:rsidRPr="00242286" w:rsidRDefault="0081492B" w:rsidP="00B977EB">
      <w:pPr>
        <w:spacing w:after="0" w:line="360" w:lineRule="auto"/>
        <w:jc w:val="center"/>
        <w:rPr>
          <w:rFonts w:ascii="Times New Roman" w:hAnsi="Times New Roman" w:cs="Times New Roman"/>
          <w:b/>
          <w:sz w:val="24"/>
          <w:szCs w:val="24"/>
        </w:rPr>
      </w:pPr>
      <w:r w:rsidRPr="00242286">
        <w:rPr>
          <w:rFonts w:ascii="Times New Roman" w:hAnsi="Times New Roman" w:cs="Times New Roman"/>
          <w:b/>
          <w:sz w:val="24"/>
          <w:szCs w:val="24"/>
        </w:rPr>
        <w:t xml:space="preserve">Cuadro </w:t>
      </w:r>
      <w:r w:rsidR="0067073B" w:rsidRPr="00242286">
        <w:rPr>
          <w:rFonts w:ascii="Times New Roman" w:hAnsi="Times New Roman" w:cs="Times New Roman"/>
          <w:b/>
          <w:sz w:val="24"/>
          <w:szCs w:val="24"/>
        </w:rPr>
        <w:t>1</w:t>
      </w:r>
      <w:r w:rsidRPr="00242286">
        <w:rPr>
          <w:rFonts w:ascii="Times New Roman" w:hAnsi="Times New Roman" w:cs="Times New Roman"/>
          <w:b/>
          <w:sz w:val="24"/>
          <w:szCs w:val="24"/>
        </w:rPr>
        <w:t xml:space="preserve">. Población </w:t>
      </w:r>
      <w:r w:rsidR="004A3A92" w:rsidRPr="00242286">
        <w:rPr>
          <w:rFonts w:ascii="Times New Roman" w:hAnsi="Times New Roman" w:cs="Times New Roman"/>
          <w:b/>
          <w:sz w:val="24"/>
          <w:szCs w:val="24"/>
        </w:rPr>
        <w:t>de estudio</w:t>
      </w:r>
    </w:p>
    <w:tbl>
      <w:tblPr>
        <w:tblStyle w:val="Sombreadomedio1-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206"/>
      </w:tblGrid>
      <w:tr w:rsidR="0081492B" w:rsidTr="001F3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4D30F4" w:rsidRPr="004D30F4" w:rsidRDefault="004D30F4" w:rsidP="004D30F4">
            <w:pPr>
              <w:spacing w:line="360" w:lineRule="auto"/>
              <w:jc w:val="center"/>
              <w:rPr>
                <w:rFonts w:ascii="Times New Roman" w:hAnsi="Times New Roman" w:cs="Times New Roman"/>
                <w:sz w:val="24"/>
                <w:szCs w:val="24"/>
              </w:rPr>
            </w:pPr>
          </w:p>
          <w:p w:rsidR="0081492B" w:rsidRPr="004D30F4" w:rsidRDefault="0081492B" w:rsidP="004D30F4">
            <w:pPr>
              <w:spacing w:line="360" w:lineRule="auto"/>
              <w:jc w:val="center"/>
              <w:rPr>
                <w:rFonts w:ascii="Times New Roman" w:hAnsi="Times New Roman" w:cs="Times New Roman"/>
                <w:sz w:val="24"/>
                <w:szCs w:val="24"/>
              </w:rPr>
            </w:pPr>
            <w:r w:rsidRPr="004D30F4">
              <w:rPr>
                <w:rFonts w:ascii="Times New Roman" w:hAnsi="Times New Roman" w:cs="Times New Roman"/>
                <w:sz w:val="24"/>
                <w:szCs w:val="24"/>
              </w:rPr>
              <w:t>Nombre de la institución</w:t>
            </w:r>
          </w:p>
        </w:tc>
        <w:tc>
          <w:tcPr>
            <w:tcW w:w="4206"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81492B" w:rsidRPr="004D30F4" w:rsidRDefault="0081492B" w:rsidP="001F32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0F4">
              <w:rPr>
                <w:rFonts w:ascii="Times New Roman" w:hAnsi="Times New Roman" w:cs="Times New Roman"/>
                <w:sz w:val="24"/>
                <w:szCs w:val="24"/>
              </w:rPr>
              <w:t>Nº de docentes de matemátic</w:t>
            </w:r>
            <w:r w:rsidR="001F3240">
              <w:rPr>
                <w:rFonts w:ascii="Times New Roman" w:hAnsi="Times New Roman" w:cs="Times New Roman"/>
                <w:sz w:val="24"/>
                <w:szCs w:val="24"/>
              </w:rPr>
              <w:t>a del Municipio Puerto Cabello del e</w:t>
            </w:r>
            <w:r w:rsidRPr="004D30F4">
              <w:rPr>
                <w:rFonts w:ascii="Times New Roman" w:hAnsi="Times New Roman" w:cs="Times New Roman"/>
                <w:sz w:val="24"/>
                <w:szCs w:val="24"/>
              </w:rPr>
              <w:t>stado Carabobo</w:t>
            </w:r>
          </w:p>
        </w:tc>
      </w:tr>
      <w:tr w:rsidR="0081492B" w:rsidTr="001F3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Borders>
              <w:top w:val="double" w:sz="4" w:space="0" w:color="E36C0A" w:themeColor="accent6" w:themeShade="BF"/>
              <w:left w:val="double" w:sz="4" w:space="0" w:color="E36C0A" w:themeColor="accent6" w:themeShade="BF"/>
              <w:right w:val="double" w:sz="4" w:space="0" w:color="E36C0A" w:themeColor="accent6" w:themeShade="BF"/>
            </w:tcBorders>
          </w:tcPr>
          <w:p w:rsidR="0081492B" w:rsidRDefault="0081492B"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E.T.R Samuel Robinson La Salina Sur</w:t>
            </w:r>
          </w:p>
        </w:tc>
        <w:tc>
          <w:tcPr>
            <w:tcW w:w="4206" w:type="dxa"/>
            <w:tcBorders>
              <w:top w:val="double" w:sz="4" w:space="0" w:color="E36C0A" w:themeColor="accent6" w:themeShade="BF"/>
              <w:left w:val="double" w:sz="4" w:space="0" w:color="E36C0A" w:themeColor="accent6" w:themeShade="BF"/>
              <w:right w:val="double" w:sz="4" w:space="0" w:color="E36C0A" w:themeColor="accent6" w:themeShade="BF"/>
            </w:tcBorders>
          </w:tcPr>
          <w:p w:rsidR="0081492B" w:rsidRPr="004D30F4" w:rsidRDefault="00257B00" w:rsidP="004D3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81492B" w:rsidTr="001F32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right w:val="double" w:sz="4" w:space="0" w:color="E36C0A" w:themeColor="accent6" w:themeShade="BF"/>
            </w:tcBorders>
          </w:tcPr>
          <w:p w:rsidR="0081492B" w:rsidRDefault="00E142BE"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U.E.B.N José Antonio Maitín</w:t>
            </w:r>
          </w:p>
        </w:tc>
        <w:tc>
          <w:tcPr>
            <w:tcW w:w="4206" w:type="dxa"/>
            <w:tcBorders>
              <w:left w:val="double" w:sz="4" w:space="0" w:color="E36C0A" w:themeColor="accent6" w:themeShade="BF"/>
              <w:right w:val="double" w:sz="4" w:space="0" w:color="E36C0A" w:themeColor="accent6" w:themeShade="BF"/>
            </w:tcBorders>
          </w:tcPr>
          <w:p w:rsidR="0081492B" w:rsidRPr="004D30F4" w:rsidRDefault="00257B00" w:rsidP="004D30F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81492B" w:rsidTr="001F3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right w:val="double" w:sz="4" w:space="0" w:color="E36C0A" w:themeColor="accent6" w:themeShade="BF"/>
            </w:tcBorders>
          </w:tcPr>
          <w:p w:rsidR="0081492B" w:rsidRDefault="00AB1CB8"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U.E. San José la Salle</w:t>
            </w:r>
          </w:p>
        </w:tc>
        <w:tc>
          <w:tcPr>
            <w:tcW w:w="4206" w:type="dxa"/>
            <w:tcBorders>
              <w:left w:val="double" w:sz="4" w:space="0" w:color="E36C0A" w:themeColor="accent6" w:themeShade="BF"/>
              <w:right w:val="double" w:sz="4" w:space="0" w:color="E36C0A" w:themeColor="accent6" w:themeShade="BF"/>
            </w:tcBorders>
          </w:tcPr>
          <w:p w:rsidR="0081492B" w:rsidRPr="004D30F4" w:rsidRDefault="00257B00" w:rsidP="004D3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81492B" w:rsidTr="001F32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right w:val="double" w:sz="4" w:space="0" w:color="E36C0A" w:themeColor="accent6" w:themeShade="BF"/>
            </w:tcBorders>
          </w:tcPr>
          <w:p w:rsidR="0081492B" w:rsidRDefault="00AB1CB8"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 xml:space="preserve">U.E. Vicente Salías </w:t>
            </w:r>
          </w:p>
        </w:tc>
        <w:tc>
          <w:tcPr>
            <w:tcW w:w="4206" w:type="dxa"/>
            <w:tcBorders>
              <w:left w:val="double" w:sz="4" w:space="0" w:color="E36C0A" w:themeColor="accent6" w:themeShade="BF"/>
              <w:right w:val="double" w:sz="4" w:space="0" w:color="E36C0A" w:themeColor="accent6" w:themeShade="BF"/>
            </w:tcBorders>
          </w:tcPr>
          <w:p w:rsidR="0081492B" w:rsidRPr="004D30F4" w:rsidRDefault="00257B00" w:rsidP="004D30F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257B00" w:rsidTr="001F3240">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right w:val="double" w:sz="4" w:space="0" w:color="E36C0A" w:themeColor="accent6" w:themeShade="BF"/>
            </w:tcBorders>
          </w:tcPr>
          <w:p w:rsidR="00257B00" w:rsidRPr="00257B00" w:rsidRDefault="00257B00"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U.E. Puente los E</w:t>
            </w:r>
            <w:r w:rsidRPr="00257B00">
              <w:rPr>
                <w:rFonts w:ascii="Times New Roman" w:hAnsi="Times New Roman" w:cs="Times New Roman"/>
                <w:b w:val="0"/>
                <w:sz w:val="24"/>
                <w:szCs w:val="24"/>
              </w:rPr>
              <w:t>spañoles</w:t>
            </w:r>
          </w:p>
        </w:tc>
        <w:tc>
          <w:tcPr>
            <w:tcW w:w="4206" w:type="dxa"/>
            <w:tcBorders>
              <w:left w:val="double" w:sz="4" w:space="0" w:color="E36C0A" w:themeColor="accent6" w:themeShade="BF"/>
              <w:right w:val="double" w:sz="4" w:space="0" w:color="E36C0A" w:themeColor="accent6" w:themeShade="BF"/>
            </w:tcBorders>
          </w:tcPr>
          <w:p w:rsidR="00257B00" w:rsidRPr="004D30F4" w:rsidRDefault="00AB1CB8" w:rsidP="004D3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81492B" w:rsidTr="001F3240">
        <w:trPr>
          <w:cnfStyle w:val="000000010000" w:firstRow="0" w:lastRow="0" w:firstColumn="0" w:lastColumn="0" w:oddVBand="0" w:evenVBand="0" w:oddHBand="0" w:evenHBand="1"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right w:val="double" w:sz="4" w:space="0" w:color="E36C0A" w:themeColor="accent6" w:themeShade="BF"/>
            </w:tcBorders>
          </w:tcPr>
          <w:p w:rsidR="0081492B" w:rsidRDefault="00257B00" w:rsidP="001F3240">
            <w:pPr>
              <w:spacing w:line="360" w:lineRule="auto"/>
              <w:ind w:left="269"/>
              <w:rPr>
                <w:rFonts w:ascii="Times New Roman" w:hAnsi="Times New Roman" w:cs="Times New Roman"/>
                <w:b w:val="0"/>
                <w:sz w:val="24"/>
                <w:szCs w:val="24"/>
              </w:rPr>
            </w:pPr>
            <w:r>
              <w:rPr>
                <w:rFonts w:ascii="Times New Roman" w:hAnsi="Times New Roman" w:cs="Times New Roman"/>
                <w:b w:val="0"/>
                <w:sz w:val="24"/>
                <w:szCs w:val="24"/>
              </w:rPr>
              <w:t>U.E</w:t>
            </w:r>
            <w:r w:rsidR="00AB1CB8">
              <w:rPr>
                <w:rFonts w:ascii="Times New Roman" w:hAnsi="Times New Roman" w:cs="Times New Roman"/>
                <w:b w:val="0"/>
                <w:sz w:val="24"/>
                <w:szCs w:val="24"/>
              </w:rPr>
              <w:t>. Instituto San José Obrero</w:t>
            </w:r>
          </w:p>
        </w:tc>
        <w:tc>
          <w:tcPr>
            <w:tcW w:w="4206" w:type="dxa"/>
            <w:tcBorders>
              <w:left w:val="double" w:sz="4" w:space="0" w:color="E36C0A" w:themeColor="accent6" w:themeShade="BF"/>
              <w:right w:val="double" w:sz="4" w:space="0" w:color="E36C0A" w:themeColor="accent6" w:themeShade="BF"/>
            </w:tcBorders>
          </w:tcPr>
          <w:p w:rsidR="0081492B" w:rsidRPr="004D30F4" w:rsidRDefault="00AB1CB8" w:rsidP="004D30F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4D30F4" w:rsidTr="001F3240">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4205" w:type="dxa"/>
            <w:tcBorders>
              <w:left w:val="double" w:sz="4" w:space="0" w:color="E36C0A" w:themeColor="accent6" w:themeShade="BF"/>
              <w:bottom w:val="double" w:sz="4" w:space="0" w:color="E36C0A" w:themeColor="accent6" w:themeShade="BF"/>
              <w:right w:val="double" w:sz="4" w:space="0" w:color="E36C0A" w:themeColor="accent6" w:themeShade="BF"/>
            </w:tcBorders>
          </w:tcPr>
          <w:p w:rsidR="004D30F4" w:rsidRDefault="004D30F4" w:rsidP="004D30F4">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Totales </w:t>
            </w:r>
          </w:p>
        </w:tc>
        <w:tc>
          <w:tcPr>
            <w:tcW w:w="4206" w:type="dxa"/>
            <w:tcBorders>
              <w:left w:val="double" w:sz="4" w:space="0" w:color="E36C0A" w:themeColor="accent6" w:themeShade="BF"/>
              <w:bottom w:val="double" w:sz="4" w:space="0" w:color="E36C0A" w:themeColor="accent6" w:themeShade="BF"/>
              <w:right w:val="double" w:sz="4" w:space="0" w:color="E36C0A" w:themeColor="accent6" w:themeShade="BF"/>
            </w:tcBorders>
          </w:tcPr>
          <w:p w:rsidR="004D30F4" w:rsidRPr="004D30F4" w:rsidRDefault="004D30F4" w:rsidP="004D3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0F4">
              <w:rPr>
                <w:rFonts w:ascii="Times New Roman" w:hAnsi="Times New Roman" w:cs="Times New Roman"/>
                <w:sz w:val="24"/>
                <w:szCs w:val="24"/>
              </w:rPr>
              <w:t>23</w:t>
            </w:r>
          </w:p>
        </w:tc>
      </w:tr>
    </w:tbl>
    <w:p w:rsidR="004D30F4" w:rsidRDefault="00257B00" w:rsidP="00B977E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4D30F4" w:rsidRPr="00257B00">
        <w:rPr>
          <w:rFonts w:ascii="Times New Roman" w:hAnsi="Times New Roman" w:cs="Times New Roman"/>
          <w:sz w:val="24"/>
          <w:szCs w:val="24"/>
        </w:rPr>
        <w:t>Colina</w:t>
      </w:r>
      <w:r w:rsidR="004A3A92" w:rsidRPr="00257B00">
        <w:rPr>
          <w:rFonts w:ascii="Times New Roman" w:hAnsi="Times New Roman" w:cs="Times New Roman"/>
          <w:sz w:val="24"/>
          <w:szCs w:val="24"/>
        </w:rPr>
        <w:t xml:space="preserve"> (2016</w:t>
      </w:r>
      <w:r w:rsidR="004D30F4" w:rsidRPr="00257B00">
        <w:rPr>
          <w:rFonts w:ascii="Times New Roman" w:hAnsi="Times New Roman" w:cs="Times New Roman"/>
          <w:sz w:val="24"/>
          <w:szCs w:val="24"/>
        </w:rPr>
        <w:t>)</w:t>
      </w:r>
    </w:p>
    <w:p w:rsidR="004D30F4" w:rsidRPr="00EC4FDB" w:rsidRDefault="004D30F4" w:rsidP="00B977EB">
      <w:pPr>
        <w:pStyle w:val="Prrafodelista"/>
        <w:numPr>
          <w:ilvl w:val="2"/>
          <w:numId w:val="2"/>
        </w:numPr>
        <w:spacing w:after="0" w:line="360" w:lineRule="auto"/>
        <w:jc w:val="both"/>
        <w:rPr>
          <w:rFonts w:ascii="Times New Roman" w:hAnsi="Times New Roman" w:cs="Times New Roman"/>
          <w:b/>
          <w:sz w:val="24"/>
          <w:szCs w:val="24"/>
        </w:rPr>
      </w:pPr>
      <w:r w:rsidRPr="00EC4FDB">
        <w:rPr>
          <w:rFonts w:ascii="Times New Roman" w:hAnsi="Times New Roman" w:cs="Times New Roman"/>
          <w:b/>
          <w:sz w:val="24"/>
          <w:szCs w:val="24"/>
        </w:rPr>
        <w:lastRenderedPageBreak/>
        <w:t>Muestra</w:t>
      </w:r>
    </w:p>
    <w:p w:rsidR="0050542B" w:rsidRDefault="001F3240" w:rsidP="001F32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Por su parte, l</w:t>
      </w:r>
      <w:r w:rsidR="0050542B" w:rsidRPr="00815D45">
        <w:rPr>
          <w:rFonts w:ascii="Times New Roman" w:hAnsi="Times New Roman" w:cs="Times New Roman"/>
          <w:sz w:val="24"/>
          <w:szCs w:val="24"/>
        </w:rPr>
        <w:t xml:space="preserve">a muestra es </w:t>
      </w:r>
      <w:r>
        <w:rPr>
          <w:rFonts w:ascii="Times New Roman" w:hAnsi="Times New Roman" w:cs="Times New Roman"/>
          <w:sz w:val="24"/>
          <w:szCs w:val="24"/>
        </w:rPr>
        <w:t xml:space="preserve">el subconjunto de la población sobre el que es posible </w:t>
      </w:r>
      <w:r w:rsidR="0050542B" w:rsidRPr="00815D45">
        <w:rPr>
          <w:rFonts w:ascii="Times New Roman" w:hAnsi="Times New Roman" w:cs="Times New Roman"/>
          <w:sz w:val="24"/>
          <w:szCs w:val="24"/>
        </w:rPr>
        <w:t>determinar la problemática</w:t>
      </w:r>
      <w:r>
        <w:rPr>
          <w:rFonts w:ascii="Times New Roman" w:hAnsi="Times New Roman" w:cs="Times New Roman"/>
          <w:sz w:val="24"/>
          <w:szCs w:val="24"/>
        </w:rPr>
        <w:t xml:space="preserve">, </w:t>
      </w:r>
      <w:r w:rsidR="0050542B" w:rsidRPr="00815D45">
        <w:rPr>
          <w:rFonts w:ascii="Times New Roman" w:hAnsi="Times New Roman" w:cs="Times New Roman"/>
          <w:sz w:val="24"/>
          <w:szCs w:val="24"/>
        </w:rPr>
        <w:t xml:space="preserve">ya que </w:t>
      </w:r>
      <w:r>
        <w:rPr>
          <w:rFonts w:ascii="Times New Roman" w:hAnsi="Times New Roman" w:cs="Times New Roman"/>
          <w:sz w:val="24"/>
          <w:szCs w:val="24"/>
        </w:rPr>
        <w:t xml:space="preserve">el mismo reúne las condiciones para </w:t>
      </w:r>
      <w:r w:rsidR="0050542B" w:rsidRPr="00815D45">
        <w:rPr>
          <w:rFonts w:ascii="Times New Roman" w:hAnsi="Times New Roman" w:cs="Times New Roman"/>
          <w:sz w:val="24"/>
          <w:szCs w:val="24"/>
        </w:rPr>
        <w:t xml:space="preserve">generar </w:t>
      </w:r>
      <w:r>
        <w:rPr>
          <w:rFonts w:ascii="Times New Roman" w:hAnsi="Times New Roman" w:cs="Times New Roman"/>
          <w:sz w:val="24"/>
          <w:szCs w:val="24"/>
        </w:rPr>
        <w:t xml:space="preserve">o reproducir </w:t>
      </w:r>
      <w:r w:rsidR="0050542B" w:rsidRPr="00815D45">
        <w:rPr>
          <w:rFonts w:ascii="Times New Roman" w:hAnsi="Times New Roman" w:cs="Times New Roman"/>
          <w:sz w:val="24"/>
          <w:szCs w:val="24"/>
        </w:rPr>
        <w:t>los datos con los cuales se identifican las fallas dentro del proce</w:t>
      </w:r>
      <w:r>
        <w:rPr>
          <w:rFonts w:ascii="Times New Roman" w:hAnsi="Times New Roman" w:cs="Times New Roman"/>
          <w:sz w:val="24"/>
          <w:szCs w:val="24"/>
        </w:rPr>
        <w:t>so. Según Tamayo y Tamayo (1997),</w:t>
      </w:r>
      <w:r w:rsidR="0050542B" w:rsidRPr="00815D45">
        <w:rPr>
          <w:rFonts w:ascii="Times New Roman" w:hAnsi="Times New Roman" w:cs="Times New Roman"/>
          <w:sz w:val="24"/>
          <w:szCs w:val="24"/>
        </w:rPr>
        <w:t xml:space="preserve"> la muestra </w:t>
      </w:r>
      <w:r w:rsidR="00290CAB" w:rsidRPr="00815D45">
        <w:rPr>
          <w:rFonts w:ascii="Times New Roman" w:hAnsi="Times New Roman" w:cs="Times New Roman"/>
          <w:sz w:val="24"/>
          <w:szCs w:val="24"/>
        </w:rPr>
        <w:t>“es</w:t>
      </w:r>
      <w:r w:rsidR="0050542B" w:rsidRPr="00815D45">
        <w:rPr>
          <w:rFonts w:ascii="Times New Roman" w:hAnsi="Times New Roman" w:cs="Times New Roman"/>
          <w:sz w:val="24"/>
          <w:szCs w:val="24"/>
        </w:rPr>
        <w:t xml:space="preserve"> el grupo de individuos que se toma de la población, para estudiar un fenómeno estadístico”</w:t>
      </w:r>
      <w:r w:rsidRPr="001F3240">
        <w:rPr>
          <w:rFonts w:ascii="Times New Roman" w:hAnsi="Times New Roman" w:cs="Times New Roman"/>
          <w:sz w:val="24"/>
          <w:szCs w:val="24"/>
        </w:rPr>
        <w:t xml:space="preserve"> </w:t>
      </w:r>
      <w:r>
        <w:rPr>
          <w:rFonts w:ascii="Times New Roman" w:hAnsi="Times New Roman" w:cs="Times New Roman"/>
          <w:sz w:val="24"/>
          <w:szCs w:val="24"/>
        </w:rPr>
        <w:t>(p.38)</w:t>
      </w:r>
      <w:r w:rsidR="0050542B" w:rsidRPr="00815D45">
        <w:rPr>
          <w:rFonts w:ascii="Times New Roman" w:hAnsi="Times New Roman" w:cs="Times New Roman"/>
          <w:sz w:val="24"/>
          <w:szCs w:val="24"/>
        </w:rPr>
        <w:t>.</w:t>
      </w:r>
    </w:p>
    <w:p w:rsidR="001F3240" w:rsidRDefault="001F3240" w:rsidP="001538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6E07">
        <w:rPr>
          <w:rFonts w:ascii="Times New Roman" w:hAnsi="Times New Roman" w:cs="Times New Roman"/>
          <w:sz w:val="24"/>
          <w:szCs w:val="24"/>
        </w:rPr>
        <w:t>En esta inv</w:t>
      </w:r>
      <w:r w:rsidR="002F6CB7">
        <w:rPr>
          <w:rFonts w:ascii="Times New Roman" w:hAnsi="Times New Roman" w:cs="Times New Roman"/>
          <w:sz w:val="24"/>
          <w:szCs w:val="24"/>
        </w:rPr>
        <w:t>estigación la muestra fue</w:t>
      </w:r>
      <w:r w:rsidR="007F0599">
        <w:rPr>
          <w:rFonts w:ascii="Times New Roman" w:hAnsi="Times New Roman" w:cs="Times New Roman"/>
          <w:sz w:val="24"/>
          <w:szCs w:val="24"/>
        </w:rPr>
        <w:t xml:space="preserve"> de dieciséis</w:t>
      </w:r>
      <w:r w:rsidR="00D66E07">
        <w:rPr>
          <w:rFonts w:ascii="Times New Roman" w:hAnsi="Times New Roman" w:cs="Times New Roman"/>
          <w:sz w:val="24"/>
          <w:szCs w:val="24"/>
        </w:rPr>
        <w:t xml:space="preserve"> </w:t>
      </w:r>
      <w:r>
        <w:rPr>
          <w:rFonts w:ascii="Times New Roman" w:hAnsi="Times New Roman" w:cs="Times New Roman"/>
          <w:sz w:val="24"/>
          <w:szCs w:val="24"/>
        </w:rPr>
        <w:t xml:space="preserve">(16) </w:t>
      </w:r>
      <w:r w:rsidR="00D66E07">
        <w:rPr>
          <w:rFonts w:ascii="Times New Roman" w:hAnsi="Times New Roman" w:cs="Times New Roman"/>
          <w:sz w:val="24"/>
          <w:szCs w:val="24"/>
        </w:rPr>
        <w:t xml:space="preserve">docentes </w:t>
      </w:r>
      <w:r w:rsidR="00AE6AB8">
        <w:rPr>
          <w:rFonts w:ascii="Times New Roman" w:hAnsi="Times New Roman" w:cs="Times New Roman"/>
          <w:sz w:val="24"/>
          <w:szCs w:val="24"/>
        </w:rPr>
        <w:t xml:space="preserve">de matemática </w:t>
      </w:r>
      <w:r w:rsidR="007F0599">
        <w:rPr>
          <w:rFonts w:ascii="Times New Roman" w:hAnsi="Times New Roman" w:cs="Times New Roman"/>
          <w:sz w:val="24"/>
          <w:szCs w:val="24"/>
        </w:rPr>
        <w:t>adscrito</w:t>
      </w:r>
      <w:r>
        <w:rPr>
          <w:rFonts w:ascii="Times New Roman" w:hAnsi="Times New Roman" w:cs="Times New Roman"/>
          <w:sz w:val="24"/>
          <w:szCs w:val="24"/>
        </w:rPr>
        <w:t>s</w:t>
      </w:r>
      <w:r w:rsidR="007F0599">
        <w:rPr>
          <w:rFonts w:ascii="Times New Roman" w:hAnsi="Times New Roman" w:cs="Times New Roman"/>
          <w:sz w:val="24"/>
          <w:szCs w:val="24"/>
        </w:rPr>
        <w:t xml:space="preserve"> al m</w:t>
      </w:r>
      <w:r w:rsidR="00D66E07">
        <w:rPr>
          <w:rFonts w:ascii="Times New Roman" w:hAnsi="Times New Roman" w:cs="Times New Roman"/>
          <w:sz w:val="24"/>
          <w:szCs w:val="24"/>
        </w:rPr>
        <w:t>unicipio</w:t>
      </w:r>
      <w:r w:rsidR="007F0599">
        <w:rPr>
          <w:rFonts w:ascii="Times New Roman" w:hAnsi="Times New Roman" w:cs="Times New Roman"/>
          <w:sz w:val="24"/>
          <w:szCs w:val="24"/>
        </w:rPr>
        <w:t xml:space="preserve"> escolar</w:t>
      </w:r>
      <w:r w:rsidR="00D66E07">
        <w:rPr>
          <w:rFonts w:ascii="Times New Roman" w:hAnsi="Times New Roman" w:cs="Times New Roman"/>
          <w:sz w:val="24"/>
          <w:szCs w:val="24"/>
        </w:rPr>
        <w:t xml:space="preserve"> Puerto Cabello</w:t>
      </w:r>
      <w:r w:rsidR="007F0599">
        <w:rPr>
          <w:rFonts w:ascii="Times New Roman" w:hAnsi="Times New Roman" w:cs="Times New Roman"/>
          <w:sz w:val="24"/>
          <w:szCs w:val="24"/>
        </w:rPr>
        <w:t xml:space="preserve"> </w:t>
      </w:r>
      <w:r>
        <w:rPr>
          <w:rFonts w:ascii="Times New Roman" w:hAnsi="Times New Roman" w:cs="Times New Roman"/>
          <w:sz w:val="24"/>
          <w:szCs w:val="24"/>
        </w:rPr>
        <w:t xml:space="preserve">ubicado </w:t>
      </w:r>
      <w:r w:rsidR="007F0599">
        <w:rPr>
          <w:rFonts w:ascii="Times New Roman" w:hAnsi="Times New Roman" w:cs="Times New Roman"/>
          <w:sz w:val="24"/>
          <w:szCs w:val="24"/>
        </w:rPr>
        <w:t>en el e</w:t>
      </w:r>
      <w:r w:rsidR="00B20E38">
        <w:rPr>
          <w:rFonts w:ascii="Times New Roman" w:hAnsi="Times New Roman" w:cs="Times New Roman"/>
          <w:sz w:val="24"/>
          <w:szCs w:val="24"/>
        </w:rPr>
        <w:t>stado Carabobo</w:t>
      </w:r>
      <w:r>
        <w:rPr>
          <w:rFonts w:ascii="Times New Roman" w:hAnsi="Times New Roman" w:cs="Times New Roman"/>
          <w:sz w:val="24"/>
          <w:szCs w:val="24"/>
        </w:rPr>
        <w:t xml:space="preserve">.  </w:t>
      </w:r>
    </w:p>
    <w:p w:rsidR="00221425" w:rsidRDefault="001F3240" w:rsidP="001538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Es decir, del grupo de veintitrés (23) sujetos que representaron el universo de estudio, </w:t>
      </w:r>
      <w:r w:rsidR="004D30F4">
        <w:rPr>
          <w:rFonts w:ascii="Times New Roman" w:hAnsi="Times New Roman" w:cs="Times New Roman"/>
          <w:sz w:val="24"/>
          <w:szCs w:val="24"/>
        </w:rPr>
        <w:t xml:space="preserve"> </w:t>
      </w:r>
      <w:r>
        <w:rPr>
          <w:rFonts w:ascii="Times New Roman" w:hAnsi="Times New Roman" w:cs="Times New Roman"/>
          <w:sz w:val="24"/>
          <w:szCs w:val="24"/>
        </w:rPr>
        <w:t xml:space="preserve">dieciséis (16) conformaron la muestra, lo cual representó un 69,6% </w:t>
      </w:r>
      <w:r w:rsidR="007F0599">
        <w:rPr>
          <w:rFonts w:ascii="Times New Roman" w:hAnsi="Times New Roman" w:cs="Times New Roman"/>
          <w:sz w:val="24"/>
          <w:szCs w:val="24"/>
        </w:rPr>
        <w:t xml:space="preserve"> </w:t>
      </w:r>
      <w:r>
        <w:rPr>
          <w:rFonts w:ascii="Times New Roman" w:hAnsi="Times New Roman" w:cs="Times New Roman"/>
          <w:sz w:val="24"/>
          <w:szCs w:val="24"/>
        </w:rPr>
        <w:t xml:space="preserve">de la población.  Por otro lado, </w:t>
      </w:r>
      <w:r w:rsidR="007F0599">
        <w:rPr>
          <w:rFonts w:ascii="Times New Roman" w:hAnsi="Times New Roman" w:cs="Times New Roman"/>
          <w:sz w:val="24"/>
          <w:szCs w:val="24"/>
        </w:rPr>
        <w:t>cinco</w:t>
      </w:r>
      <w:r w:rsidR="00221425">
        <w:rPr>
          <w:rFonts w:ascii="Times New Roman" w:hAnsi="Times New Roman" w:cs="Times New Roman"/>
          <w:sz w:val="24"/>
          <w:szCs w:val="24"/>
        </w:rPr>
        <w:t xml:space="preserve"> (05)</w:t>
      </w:r>
      <w:r w:rsidR="004D30F4">
        <w:rPr>
          <w:rFonts w:ascii="Times New Roman" w:hAnsi="Times New Roman" w:cs="Times New Roman"/>
          <w:sz w:val="24"/>
          <w:szCs w:val="24"/>
        </w:rPr>
        <w:t xml:space="preserve"> </w:t>
      </w:r>
      <w:r w:rsidR="00221425">
        <w:rPr>
          <w:rFonts w:ascii="Times New Roman" w:hAnsi="Times New Roman" w:cs="Times New Roman"/>
          <w:sz w:val="24"/>
          <w:szCs w:val="24"/>
        </w:rPr>
        <w:t xml:space="preserve">profesores </w:t>
      </w:r>
      <w:r w:rsidR="002F6CB7">
        <w:rPr>
          <w:rFonts w:ascii="Times New Roman" w:hAnsi="Times New Roman" w:cs="Times New Roman"/>
          <w:sz w:val="24"/>
          <w:szCs w:val="24"/>
        </w:rPr>
        <w:t>conformaron</w:t>
      </w:r>
      <w:r w:rsidR="00D66E07">
        <w:rPr>
          <w:rFonts w:ascii="Times New Roman" w:hAnsi="Times New Roman" w:cs="Times New Roman"/>
          <w:sz w:val="24"/>
          <w:szCs w:val="24"/>
        </w:rPr>
        <w:t xml:space="preserve"> el grupo piloto</w:t>
      </w:r>
      <w:r w:rsidR="00221425">
        <w:rPr>
          <w:rFonts w:ascii="Times New Roman" w:hAnsi="Times New Roman" w:cs="Times New Roman"/>
          <w:sz w:val="24"/>
          <w:szCs w:val="24"/>
        </w:rPr>
        <w:t xml:space="preserve"> para hacer la prueba del cuestionario y determinar la confiabilidad en este contexto.  Se indica, además, que a los dos (02) docentes restantes se les hizo entrega del instrumento de recolección de información, pero los mismos no lo devolvieron.  </w:t>
      </w:r>
    </w:p>
    <w:p w:rsidR="00A40A1F" w:rsidRDefault="00221425" w:rsidP="001538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7341">
        <w:rPr>
          <w:rFonts w:ascii="Times New Roman" w:hAnsi="Times New Roman" w:cs="Times New Roman"/>
          <w:sz w:val="24"/>
          <w:szCs w:val="24"/>
        </w:rPr>
        <w:t>A continuación</w:t>
      </w:r>
      <w:r>
        <w:rPr>
          <w:rFonts w:ascii="Times New Roman" w:hAnsi="Times New Roman" w:cs="Times New Roman"/>
          <w:sz w:val="24"/>
          <w:szCs w:val="24"/>
        </w:rPr>
        <w:t xml:space="preserve">, </w:t>
      </w:r>
      <w:r w:rsidR="00087341">
        <w:rPr>
          <w:rFonts w:ascii="Times New Roman" w:hAnsi="Times New Roman" w:cs="Times New Roman"/>
          <w:sz w:val="24"/>
          <w:szCs w:val="24"/>
        </w:rPr>
        <w:t xml:space="preserve"> </w:t>
      </w:r>
      <w:r>
        <w:rPr>
          <w:rFonts w:ascii="Times New Roman" w:hAnsi="Times New Roman" w:cs="Times New Roman"/>
          <w:sz w:val="24"/>
          <w:szCs w:val="24"/>
        </w:rPr>
        <w:t xml:space="preserve">en el cuadro nº 2 </w:t>
      </w:r>
      <w:r w:rsidR="00087341">
        <w:rPr>
          <w:rFonts w:ascii="Times New Roman" w:hAnsi="Times New Roman" w:cs="Times New Roman"/>
          <w:sz w:val="24"/>
          <w:szCs w:val="24"/>
        </w:rPr>
        <w:t xml:space="preserve">presenta la distribución de los sujetos de estudio de una forma más </w:t>
      </w:r>
      <w:r>
        <w:rPr>
          <w:rFonts w:ascii="Times New Roman" w:hAnsi="Times New Roman" w:cs="Times New Roman"/>
          <w:sz w:val="24"/>
          <w:szCs w:val="24"/>
        </w:rPr>
        <w:t>resumida</w:t>
      </w:r>
      <w:r w:rsidR="00087341">
        <w:rPr>
          <w:rFonts w:ascii="Times New Roman" w:hAnsi="Times New Roman" w:cs="Times New Roman"/>
          <w:sz w:val="24"/>
          <w:szCs w:val="24"/>
        </w:rPr>
        <w:t>.</w:t>
      </w:r>
    </w:p>
    <w:p w:rsidR="00087341" w:rsidRPr="00242286" w:rsidRDefault="00087341" w:rsidP="00221425">
      <w:pPr>
        <w:spacing w:line="360" w:lineRule="auto"/>
        <w:jc w:val="center"/>
        <w:rPr>
          <w:rFonts w:ascii="Times New Roman" w:hAnsi="Times New Roman" w:cs="Times New Roman"/>
          <w:b/>
          <w:sz w:val="24"/>
          <w:szCs w:val="24"/>
        </w:rPr>
      </w:pPr>
      <w:r w:rsidRPr="00242286">
        <w:rPr>
          <w:rFonts w:ascii="Times New Roman" w:hAnsi="Times New Roman" w:cs="Times New Roman"/>
          <w:b/>
          <w:sz w:val="24"/>
          <w:szCs w:val="24"/>
        </w:rPr>
        <w:t>Cuadro 2</w:t>
      </w:r>
      <w:r w:rsidR="00221425" w:rsidRPr="00242286">
        <w:rPr>
          <w:rFonts w:ascii="Times New Roman" w:hAnsi="Times New Roman" w:cs="Times New Roman"/>
          <w:b/>
          <w:sz w:val="24"/>
          <w:szCs w:val="24"/>
        </w:rPr>
        <w:t xml:space="preserve">. </w:t>
      </w:r>
      <w:r w:rsidRPr="00242286">
        <w:rPr>
          <w:rFonts w:ascii="Times New Roman" w:hAnsi="Times New Roman" w:cs="Times New Roman"/>
          <w:b/>
          <w:sz w:val="24"/>
          <w:szCs w:val="24"/>
        </w:rPr>
        <w:t xml:space="preserve"> Distribución de los sujetos de estudio</w:t>
      </w:r>
    </w:p>
    <w:tbl>
      <w:tblPr>
        <w:tblStyle w:val="Sombreadomedio1-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841"/>
        <w:gridCol w:w="1323"/>
      </w:tblGrid>
      <w:tr w:rsidR="00087341" w:rsidTr="00A40A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E36C0A" w:themeColor="accent6" w:themeShade="BF"/>
              <w:left w:val="double" w:sz="4" w:space="0" w:color="E36C0A" w:themeColor="accent6" w:themeShade="BF"/>
              <w:bottom w:val="none" w:sz="0" w:space="0" w:color="auto"/>
              <w:right w:val="double" w:sz="4" w:space="0" w:color="E36C0A" w:themeColor="accent6" w:themeShade="BF"/>
            </w:tcBorders>
          </w:tcPr>
          <w:p w:rsidR="00087341" w:rsidRPr="004A3A92" w:rsidRDefault="00087341" w:rsidP="00A40A1F">
            <w:pPr>
              <w:spacing w:line="276" w:lineRule="auto"/>
              <w:jc w:val="center"/>
              <w:rPr>
                <w:rFonts w:ascii="Times New Roman" w:hAnsi="Times New Roman" w:cs="Times New Roman"/>
                <w:sz w:val="24"/>
                <w:szCs w:val="24"/>
              </w:rPr>
            </w:pPr>
            <w:r w:rsidRPr="004A3A92">
              <w:rPr>
                <w:rFonts w:ascii="Times New Roman" w:hAnsi="Times New Roman" w:cs="Times New Roman"/>
                <w:sz w:val="24"/>
                <w:szCs w:val="24"/>
              </w:rPr>
              <w:t>Sujetos</w:t>
            </w:r>
          </w:p>
        </w:tc>
        <w:tc>
          <w:tcPr>
            <w:tcW w:w="0" w:type="auto"/>
            <w:tcBorders>
              <w:top w:val="double" w:sz="4" w:space="0" w:color="E36C0A" w:themeColor="accent6" w:themeShade="BF"/>
              <w:left w:val="double" w:sz="4" w:space="0" w:color="E36C0A" w:themeColor="accent6" w:themeShade="BF"/>
              <w:bottom w:val="none" w:sz="0" w:space="0" w:color="auto"/>
              <w:right w:val="double" w:sz="4" w:space="0" w:color="E36C0A" w:themeColor="accent6" w:themeShade="BF"/>
            </w:tcBorders>
          </w:tcPr>
          <w:p w:rsidR="00087341" w:rsidRPr="004A3A92" w:rsidRDefault="00087341" w:rsidP="0022142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3A92">
              <w:rPr>
                <w:rFonts w:ascii="Times New Roman" w:hAnsi="Times New Roman" w:cs="Times New Roman"/>
                <w:sz w:val="24"/>
                <w:szCs w:val="24"/>
              </w:rPr>
              <w:t xml:space="preserve">Nº de docentes de matemática del </w:t>
            </w:r>
            <w:r w:rsidR="00221425">
              <w:rPr>
                <w:rFonts w:ascii="Times New Roman" w:hAnsi="Times New Roman" w:cs="Times New Roman"/>
                <w:sz w:val="24"/>
                <w:szCs w:val="24"/>
              </w:rPr>
              <w:t>m</w:t>
            </w:r>
            <w:r w:rsidRPr="004A3A92">
              <w:rPr>
                <w:rFonts w:ascii="Times New Roman" w:hAnsi="Times New Roman" w:cs="Times New Roman"/>
                <w:sz w:val="24"/>
                <w:szCs w:val="24"/>
              </w:rPr>
              <w:t xml:space="preserve">unicipio Puerto Cabello en el </w:t>
            </w:r>
            <w:r w:rsidR="00221425">
              <w:rPr>
                <w:rFonts w:ascii="Times New Roman" w:hAnsi="Times New Roman" w:cs="Times New Roman"/>
                <w:sz w:val="24"/>
                <w:szCs w:val="24"/>
              </w:rPr>
              <w:t>e</w:t>
            </w:r>
            <w:r w:rsidRPr="004A3A92">
              <w:rPr>
                <w:rFonts w:ascii="Times New Roman" w:hAnsi="Times New Roman" w:cs="Times New Roman"/>
                <w:sz w:val="24"/>
                <w:szCs w:val="24"/>
              </w:rPr>
              <w:t>stado Carabobo</w:t>
            </w:r>
          </w:p>
        </w:tc>
        <w:tc>
          <w:tcPr>
            <w:tcW w:w="0" w:type="auto"/>
            <w:tcBorders>
              <w:top w:val="double" w:sz="4" w:space="0" w:color="E36C0A" w:themeColor="accent6" w:themeShade="BF"/>
              <w:left w:val="double" w:sz="4" w:space="0" w:color="E36C0A" w:themeColor="accent6" w:themeShade="BF"/>
              <w:bottom w:val="none" w:sz="0" w:space="0" w:color="auto"/>
              <w:right w:val="double" w:sz="4" w:space="0" w:color="E36C0A" w:themeColor="accent6" w:themeShade="BF"/>
            </w:tcBorders>
          </w:tcPr>
          <w:p w:rsidR="00087341" w:rsidRPr="004A3A92" w:rsidRDefault="00087341" w:rsidP="00A40A1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3A92">
              <w:rPr>
                <w:rFonts w:ascii="Times New Roman" w:hAnsi="Times New Roman" w:cs="Times New Roman"/>
                <w:sz w:val="24"/>
                <w:szCs w:val="24"/>
              </w:rPr>
              <w:t>Porcentaje</w:t>
            </w:r>
          </w:p>
          <w:p w:rsidR="004A3A92" w:rsidRPr="004A3A92" w:rsidRDefault="004A3A92" w:rsidP="00A40A1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3A92">
              <w:rPr>
                <w:rFonts w:ascii="Times New Roman" w:hAnsi="Times New Roman" w:cs="Times New Roman"/>
                <w:sz w:val="24"/>
                <w:szCs w:val="24"/>
              </w:rPr>
              <w:t>(%)</w:t>
            </w:r>
          </w:p>
        </w:tc>
      </w:tr>
      <w:tr w:rsidR="00087341" w:rsidRPr="00A40A1F" w:rsidTr="00A40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rPr>
                <w:rFonts w:ascii="Times New Roman" w:hAnsi="Times New Roman" w:cs="Times New Roman"/>
                <w:b w:val="0"/>
                <w:sz w:val="24"/>
                <w:szCs w:val="24"/>
              </w:rPr>
            </w:pPr>
            <w:r w:rsidRPr="00A40A1F">
              <w:rPr>
                <w:rFonts w:ascii="Times New Roman" w:hAnsi="Times New Roman" w:cs="Times New Roman"/>
                <w:b w:val="0"/>
                <w:sz w:val="24"/>
                <w:szCs w:val="24"/>
              </w:rPr>
              <w:t>Población</w:t>
            </w:r>
          </w:p>
        </w:tc>
        <w:tc>
          <w:tcPr>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23</w:t>
            </w:r>
          </w:p>
        </w:tc>
        <w:tc>
          <w:tcPr>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100</w:t>
            </w:r>
          </w:p>
        </w:tc>
      </w:tr>
      <w:tr w:rsidR="00087341" w:rsidRPr="00A40A1F" w:rsidTr="00A40A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rPr>
                <w:rFonts w:ascii="Times New Roman" w:hAnsi="Times New Roman" w:cs="Times New Roman"/>
                <w:b w:val="0"/>
                <w:sz w:val="24"/>
                <w:szCs w:val="24"/>
              </w:rPr>
            </w:pPr>
            <w:r w:rsidRPr="00A40A1F">
              <w:rPr>
                <w:rFonts w:ascii="Times New Roman" w:hAnsi="Times New Roman" w:cs="Times New Roman"/>
                <w:b w:val="0"/>
                <w:sz w:val="24"/>
                <w:szCs w:val="24"/>
              </w:rPr>
              <w:t>Muestra</w:t>
            </w:r>
          </w:p>
        </w:tc>
        <w:tc>
          <w:tcPr>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16</w:t>
            </w:r>
          </w:p>
        </w:tc>
        <w:tc>
          <w:tcPr>
            <w:tcW w:w="0" w:type="auto"/>
            <w:tcBorders>
              <w:left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69,6</w:t>
            </w:r>
          </w:p>
        </w:tc>
      </w:tr>
      <w:tr w:rsidR="00087341" w:rsidRPr="00A40A1F" w:rsidTr="00A40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rPr>
                <w:rFonts w:ascii="Times New Roman" w:hAnsi="Times New Roman" w:cs="Times New Roman"/>
                <w:b w:val="0"/>
                <w:sz w:val="24"/>
                <w:szCs w:val="24"/>
              </w:rPr>
            </w:pPr>
            <w:r w:rsidRPr="00A40A1F">
              <w:rPr>
                <w:rFonts w:ascii="Times New Roman" w:hAnsi="Times New Roman" w:cs="Times New Roman"/>
                <w:b w:val="0"/>
                <w:sz w:val="24"/>
                <w:szCs w:val="24"/>
              </w:rPr>
              <w:t>Estudio piloto</w:t>
            </w:r>
          </w:p>
        </w:tc>
        <w:tc>
          <w:tcPr>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5</w:t>
            </w:r>
          </w:p>
        </w:tc>
        <w:tc>
          <w:tcPr>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21,7</w:t>
            </w:r>
          </w:p>
        </w:tc>
      </w:tr>
      <w:tr w:rsidR="00087341" w:rsidRPr="00A40A1F" w:rsidTr="00A40A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E36C0A" w:themeColor="accent6" w:themeShade="BF"/>
              <w:right w:val="double" w:sz="4" w:space="0" w:color="E36C0A" w:themeColor="accent6" w:themeShade="BF"/>
            </w:tcBorders>
          </w:tcPr>
          <w:p w:rsidR="00087341" w:rsidRPr="00A40A1F" w:rsidRDefault="00087341" w:rsidP="00A40A1F">
            <w:pPr>
              <w:spacing w:line="276" w:lineRule="auto"/>
              <w:jc w:val="center"/>
              <w:rPr>
                <w:rFonts w:ascii="Times New Roman" w:hAnsi="Times New Roman" w:cs="Times New Roman"/>
                <w:b w:val="0"/>
                <w:sz w:val="24"/>
                <w:szCs w:val="24"/>
              </w:rPr>
            </w:pPr>
            <w:r w:rsidRPr="00A40A1F">
              <w:rPr>
                <w:rFonts w:ascii="Times New Roman" w:hAnsi="Times New Roman" w:cs="Times New Roman"/>
                <w:b w:val="0"/>
                <w:sz w:val="24"/>
                <w:szCs w:val="24"/>
              </w:rPr>
              <w:t>No entregaron el cuestionario</w:t>
            </w:r>
          </w:p>
        </w:tc>
        <w:tc>
          <w:tcPr>
            <w:tcW w:w="0" w:type="auto"/>
            <w:tcBorders>
              <w:left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2</w:t>
            </w:r>
          </w:p>
        </w:tc>
        <w:tc>
          <w:tcPr>
            <w:tcW w:w="0" w:type="auto"/>
            <w:tcBorders>
              <w:left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8,7</w:t>
            </w:r>
          </w:p>
        </w:tc>
      </w:tr>
      <w:tr w:rsidR="00087341" w:rsidRPr="00A40A1F" w:rsidTr="00A40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E36C0A" w:themeColor="accent6" w:themeShade="BF"/>
              <w:bottom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rPr>
                <w:rFonts w:ascii="Times New Roman" w:hAnsi="Times New Roman" w:cs="Times New Roman"/>
                <w:b w:val="0"/>
                <w:sz w:val="24"/>
                <w:szCs w:val="24"/>
              </w:rPr>
            </w:pPr>
            <w:r w:rsidRPr="00A40A1F">
              <w:rPr>
                <w:rFonts w:ascii="Times New Roman" w:hAnsi="Times New Roman" w:cs="Times New Roman"/>
                <w:b w:val="0"/>
                <w:sz w:val="24"/>
                <w:szCs w:val="24"/>
              </w:rPr>
              <w:t>Total</w:t>
            </w:r>
          </w:p>
        </w:tc>
        <w:tc>
          <w:tcPr>
            <w:tcW w:w="0" w:type="auto"/>
            <w:tcBorders>
              <w:left w:val="double" w:sz="4" w:space="0" w:color="E36C0A" w:themeColor="accent6" w:themeShade="BF"/>
              <w:bottom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23</w:t>
            </w:r>
          </w:p>
        </w:tc>
        <w:tc>
          <w:tcPr>
            <w:tcW w:w="0" w:type="auto"/>
            <w:tcBorders>
              <w:left w:val="double" w:sz="4" w:space="0" w:color="E36C0A" w:themeColor="accent6" w:themeShade="BF"/>
              <w:bottom w:val="double" w:sz="4" w:space="0" w:color="E36C0A" w:themeColor="accent6" w:themeShade="BF"/>
              <w:right w:val="double" w:sz="4" w:space="0" w:color="E36C0A" w:themeColor="accent6" w:themeShade="BF"/>
            </w:tcBorders>
          </w:tcPr>
          <w:p w:rsidR="00087341" w:rsidRPr="00A40A1F" w:rsidRDefault="004A3A92" w:rsidP="00A40A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0A1F">
              <w:rPr>
                <w:rFonts w:ascii="Times New Roman" w:hAnsi="Times New Roman" w:cs="Times New Roman"/>
                <w:sz w:val="24"/>
                <w:szCs w:val="24"/>
              </w:rPr>
              <w:t>100</w:t>
            </w:r>
          </w:p>
        </w:tc>
      </w:tr>
    </w:tbl>
    <w:p w:rsidR="00087341" w:rsidRDefault="00221425" w:rsidP="0022142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w:t>
      </w:r>
      <w:r w:rsidR="004A3A92" w:rsidRPr="00A40A1F">
        <w:rPr>
          <w:rFonts w:ascii="Times New Roman" w:hAnsi="Times New Roman" w:cs="Times New Roman"/>
          <w:sz w:val="24"/>
          <w:szCs w:val="24"/>
        </w:rPr>
        <w:t>2016)</w:t>
      </w:r>
    </w:p>
    <w:p w:rsidR="0067073B" w:rsidRPr="00A40A1F" w:rsidRDefault="0067073B" w:rsidP="00221425">
      <w:pPr>
        <w:spacing w:after="0" w:line="360" w:lineRule="auto"/>
        <w:jc w:val="center"/>
        <w:rPr>
          <w:rFonts w:ascii="Times New Roman" w:hAnsi="Times New Roman" w:cs="Times New Roman"/>
          <w:sz w:val="24"/>
          <w:szCs w:val="24"/>
        </w:rPr>
      </w:pPr>
    </w:p>
    <w:p w:rsidR="00701851" w:rsidRDefault="0067073B" w:rsidP="0067073B">
      <w:pPr>
        <w:pStyle w:val="Textocomentario"/>
        <w:spacing w:after="0" w:line="360" w:lineRule="auto"/>
        <w:rPr>
          <w:rFonts w:ascii="Times New Roman" w:hAnsi="Times New Roman" w:cs="Times New Roman"/>
          <w:b/>
          <w:sz w:val="24"/>
          <w:szCs w:val="24"/>
        </w:rPr>
      </w:pPr>
      <w:r w:rsidRPr="0067073B">
        <w:rPr>
          <w:rFonts w:ascii="Times New Roman" w:hAnsi="Times New Roman" w:cs="Times New Roman"/>
          <w:b/>
          <w:sz w:val="24"/>
          <w:szCs w:val="24"/>
        </w:rPr>
        <w:t>3.3</w:t>
      </w:r>
      <w:r>
        <w:rPr>
          <w:rFonts w:ascii="Times New Roman" w:hAnsi="Times New Roman" w:cs="Times New Roman"/>
          <w:sz w:val="24"/>
          <w:szCs w:val="24"/>
        </w:rPr>
        <w:t xml:space="preserve"> </w:t>
      </w:r>
      <w:r w:rsidR="00701851">
        <w:rPr>
          <w:rFonts w:ascii="Times New Roman" w:hAnsi="Times New Roman" w:cs="Times New Roman"/>
          <w:b/>
          <w:sz w:val="24"/>
          <w:szCs w:val="24"/>
        </w:rPr>
        <w:t>Procedimiento</w:t>
      </w:r>
      <w:r w:rsidR="00B20E38">
        <w:rPr>
          <w:rFonts w:ascii="Times New Roman" w:hAnsi="Times New Roman" w:cs="Times New Roman"/>
          <w:b/>
          <w:sz w:val="24"/>
          <w:szCs w:val="24"/>
        </w:rPr>
        <w:t xml:space="preserve"> </w:t>
      </w:r>
    </w:p>
    <w:p w:rsidR="005910C4" w:rsidRDefault="0067073B" w:rsidP="0067073B">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5B84" w:rsidRPr="003B5B84">
        <w:rPr>
          <w:rFonts w:ascii="Times New Roman" w:hAnsi="Times New Roman" w:cs="Times New Roman"/>
          <w:sz w:val="24"/>
          <w:szCs w:val="24"/>
        </w:rPr>
        <w:t>El procedimiento de una investigación</w:t>
      </w:r>
      <w:r w:rsidR="003B5B84">
        <w:rPr>
          <w:rFonts w:ascii="Times New Roman" w:hAnsi="Times New Roman" w:cs="Times New Roman"/>
          <w:sz w:val="24"/>
          <w:szCs w:val="24"/>
        </w:rPr>
        <w:t xml:space="preserve">, según Orozco, Labrador </w:t>
      </w:r>
      <w:r>
        <w:rPr>
          <w:rFonts w:ascii="Times New Roman" w:hAnsi="Times New Roman" w:cs="Times New Roman"/>
          <w:sz w:val="24"/>
          <w:szCs w:val="24"/>
        </w:rPr>
        <w:t>&amp;</w:t>
      </w:r>
      <w:r w:rsidR="003B5B84">
        <w:rPr>
          <w:rFonts w:ascii="Times New Roman" w:hAnsi="Times New Roman" w:cs="Times New Roman"/>
          <w:sz w:val="24"/>
          <w:szCs w:val="24"/>
        </w:rPr>
        <w:t xml:space="preserve"> Palencia, </w:t>
      </w:r>
      <w:r w:rsidR="00B634BD" w:rsidRPr="003B5B84">
        <w:rPr>
          <w:rFonts w:ascii="Times New Roman" w:hAnsi="Times New Roman" w:cs="Times New Roman"/>
          <w:sz w:val="24"/>
          <w:szCs w:val="24"/>
        </w:rPr>
        <w:t>es</w:t>
      </w:r>
      <w:r>
        <w:rPr>
          <w:rFonts w:ascii="Times New Roman" w:hAnsi="Times New Roman" w:cs="Times New Roman"/>
          <w:sz w:val="24"/>
          <w:szCs w:val="24"/>
        </w:rPr>
        <w:t xml:space="preserve">tá representado por </w:t>
      </w:r>
      <w:r w:rsidR="003B5B84">
        <w:rPr>
          <w:rFonts w:ascii="Times New Roman" w:hAnsi="Times New Roman" w:cs="Times New Roman"/>
          <w:sz w:val="24"/>
          <w:szCs w:val="24"/>
        </w:rPr>
        <w:t>“…t</w:t>
      </w:r>
      <w:r w:rsidR="003B5B84" w:rsidRPr="003B5B84">
        <w:rPr>
          <w:rFonts w:ascii="Times New Roman" w:hAnsi="Times New Roman" w:cs="Times New Roman"/>
          <w:sz w:val="24"/>
          <w:szCs w:val="24"/>
        </w:rPr>
        <w:t>odos aquell</w:t>
      </w:r>
      <w:r w:rsidR="003B5B84">
        <w:rPr>
          <w:rFonts w:ascii="Times New Roman" w:hAnsi="Times New Roman" w:cs="Times New Roman"/>
          <w:sz w:val="24"/>
          <w:szCs w:val="24"/>
        </w:rPr>
        <w:t>os pasos y actividades necesaria</w:t>
      </w:r>
      <w:r w:rsidR="003B5B84" w:rsidRPr="003B5B84">
        <w:rPr>
          <w:rFonts w:ascii="Times New Roman" w:hAnsi="Times New Roman" w:cs="Times New Roman"/>
          <w:sz w:val="24"/>
          <w:szCs w:val="24"/>
        </w:rPr>
        <w:t>s para realizar un trabajo de investigación</w:t>
      </w:r>
      <w:r w:rsidR="003B5B84">
        <w:rPr>
          <w:rFonts w:ascii="Times New Roman" w:hAnsi="Times New Roman" w:cs="Times New Roman"/>
          <w:sz w:val="24"/>
          <w:szCs w:val="24"/>
        </w:rPr>
        <w:t>…” (p.</w:t>
      </w:r>
      <w:r w:rsidR="005910C4">
        <w:rPr>
          <w:rFonts w:ascii="Times New Roman" w:hAnsi="Times New Roman" w:cs="Times New Roman"/>
          <w:sz w:val="24"/>
          <w:szCs w:val="24"/>
        </w:rPr>
        <w:t>24).</w:t>
      </w:r>
    </w:p>
    <w:p w:rsidR="005910C4" w:rsidRDefault="005910C4" w:rsidP="00972391">
      <w:pPr>
        <w:pStyle w:val="Textocomentario"/>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De esta manera el procedimiento que se </w:t>
      </w:r>
      <w:r w:rsidR="00C62E28">
        <w:rPr>
          <w:rFonts w:ascii="Times New Roman" w:hAnsi="Times New Roman" w:cs="Times New Roman"/>
          <w:sz w:val="24"/>
          <w:szCs w:val="24"/>
        </w:rPr>
        <w:t>llevó</w:t>
      </w:r>
      <w:r>
        <w:rPr>
          <w:rFonts w:ascii="Times New Roman" w:hAnsi="Times New Roman" w:cs="Times New Roman"/>
          <w:sz w:val="24"/>
          <w:szCs w:val="24"/>
        </w:rPr>
        <w:t xml:space="preserve"> a cabo en la presente investigación </w:t>
      </w:r>
      <w:r w:rsidR="0026417D">
        <w:rPr>
          <w:rFonts w:ascii="Times New Roman" w:hAnsi="Times New Roman" w:cs="Times New Roman"/>
          <w:sz w:val="24"/>
          <w:szCs w:val="24"/>
        </w:rPr>
        <w:t>para cumplir con los objetivos propuestos, fue:</w:t>
      </w:r>
    </w:p>
    <w:p w:rsidR="0026417D" w:rsidRDefault="0026417D" w:rsidP="0026417D">
      <w:pPr>
        <w:pStyle w:val="Textocomentario"/>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Diseño y validación del instrumento para la recolección de datos.</w:t>
      </w:r>
    </w:p>
    <w:p w:rsidR="0026417D" w:rsidRDefault="0026417D" w:rsidP="0026417D">
      <w:pPr>
        <w:pStyle w:val="Textocomentario"/>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aplicación del instrumento al grupo piloto.</w:t>
      </w:r>
    </w:p>
    <w:p w:rsidR="0026417D" w:rsidRDefault="0026417D" w:rsidP="0026417D">
      <w:pPr>
        <w:pStyle w:val="Textocomentario"/>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Calculo de la confiabilidad.</w:t>
      </w:r>
    </w:p>
    <w:p w:rsidR="0026417D" w:rsidRDefault="0026417D" w:rsidP="0026417D">
      <w:pPr>
        <w:pStyle w:val="Textocomentario"/>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Aplicación del instrumento a la muestra.</w:t>
      </w:r>
    </w:p>
    <w:p w:rsidR="0026417D" w:rsidRDefault="0026417D" w:rsidP="0026417D">
      <w:pPr>
        <w:pStyle w:val="Textocomentario"/>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Análisis e interpretación de los resultados.</w:t>
      </w:r>
    </w:p>
    <w:p w:rsidR="0026417D" w:rsidRPr="003B5B84" w:rsidRDefault="0026417D" w:rsidP="0067073B">
      <w:pPr>
        <w:pStyle w:val="Textocomentario"/>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Elaboración de conclusiones y recomendaciones.</w:t>
      </w:r>
    </w:p>
    <w:p w:rsidR="00326EE8" w:rsidRDefault="00326EE8" w:rsidP="0067073B">
      <w:pPr>
        <w:pStyle w:val="Textocomentario"/>
        <w:numPr>
          <w:ilvl w:val="1"/>
          <w:numId w:val="34"/>
        </w:numPr>
        <w:spacing w:after="0" w:line="360" w:lineRule="auto"/>
        <w:rPr>
          <w:rFonts w:ascii="Times New Roman" w:hAnsi="Times New Roman" w:cs="Times New Roman"/>
          <w:b/>
          <w:sz w:val="24"/>
          <w:szCs w:val="24"/>
        </w:rPr>
      </w:pPr>
      <w:r>
        <w:rPr>
          <w:rFonts w:ascii="Times New Roman" w:hAnsi="Times New Roman" w:cs="Times New Roman"/>
          <w:b/>
          <w:sz w:val="24"/>
          <w:szCs w:val="24"/>
        </w:rPr>
        <w:t>Técnicas e instrumentos de recolección de datos</w:t>
      </w:r>
    </w:p>
    <w:p w:rsidR="00326EE8" w:rsidRDefault="0067073B" w:rsidP="0067073B">
      <w:pPr>
        <w:pStyle w:val="Textocomentario"/>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De acuerdo con lo planteado por Arias (1999), l</w:t>
      </w:r>
      <w:r w:rsidR="001D19B2" w:rsidRPr="001D19B2">
        <w:rPr>
          <w:rFonts w:ascii="Times New Roman" w:hAnsi="Times New Roman" w:cs="Times New Roman"/>
          <w:sz w:val="24"/>
          <w:szCs w:val="24"/>
        </w:rPr>
        <w:t xml:space="preserve">as técnicas de recolección de datos son todas aquellas maneras </w:t>
      </w:r>
      <w:r w:rsidR="001D19B2">
        <w:rPr>
          <w:rFonts w:ascii="Times New Roman" w:hAnsi="Times New Roman" w:cs="Times New Roman"/>
          <w:sz w:val="24"/>
          <w:szCs w:val="24"/>
        </w:rPr>
        <w:t xml:space="preserve">posibles </w:t>
      </w:r>
      <w:r w:rsidR="001D19B2" w:rsidRPr="001D19B2">
        <w:rPr>
          <w:rFonts w:ascii="Times New Roman" w:hAnsi="Times New Roman" w:cs="Times New Roman"/>
          <w:sz w:val="24"/>
          <w:szCs w:val="24"/>
        </w:rPr>
        <w:t>de obtener información</w:t>
      </w:r>
      <w:r>
        <w:rPr>
          <w:rFonts w:ascii="Times New Roman" w:hAnsi="Times New Roman" w:cs="Times New Roman"/>
          <w:sz w:val="24"/>
          <w:szCs w:val="24"/>
        </w:rPr>
        <w:t>.</w:t>
      </w:r>
    </w:p>
    <w:p w:rsidR="001D19B2" w:rsidRPr="00EC4FDB" w:rsidRDefault="001D19B2" w:rsidP="007F0599">
      <w:pPr>
        <w:pStyle w:val="Textocomentario"/>
        <w:spacing w:after="0" w:line="360" w:lineRule="auto"/>
        <w:ind w:firstLine="360"/>
        <w:jc w:val="both"/>
        <w:rPr>
          <w:rFonts w:ascii="Times New Roman" w:hAnsi="Times New Roman" w:cs="Times New Roman"/>
          <w:sz w:val="24"/>
          <w:szCs w:val="24"/>
        </w:rPr>
      </w:pPr>
      <w:r w:rsidRPr="00EC4FDB">
        <w:rPr>
          <w:rFonts w:ascii="Times New Roman" w:hAnsi="Times New Roman" w:cs="Times New Roman"/>
          <w:sz w:val="24"/>
          <w:szCs w:val="24"/>
        </w:rPr>
        <w:t>En la pre</w:t>
      </w:r>
      <w:r w:rsidR="00D377A2" w:rsidRPr="00EC4FDB">
        <w:rPr>
          <w:rFonts w:ascii="Times New Roman" w:hAnsi="Times New Roman" w:cs="Times New Roman"/>
          <w:sz w:val="24"/>
          <w:szCs w:val="24"/>
        </w:rPr>
        <w:t>sente investigación se utilizó</w:t>
      </w:r>
      <w:r w:rsidRPr="00EC4FDB">
        <w:rPr>
          <w:rFonts w:ascii="Times New Roman" w:hAnsi="Times New Roman" w:cs="Times New Roman"/>
          <w:sz w:val="24"/>
          <w:szCs w:val="24"/>
        </w:rPr>
        <w:t xml:space="preserve"> como técnica de recolección de datos la encuesta.</w:t>
      </w:r>
      <w:r w:rsidR="007F0599" w:rsidRPr="00EC4FDB">
        <w:rPr>
          <w:rFonts w:ascii="Times New Roman" w:hAnsi="Times New Roman" w:cs="Times New Roman"/>
          <w:sz w:val="24"/>
          <w:szCs w:val="24"/>
        </w:rPr>
        <w:t xml:space="preserve"> </w:t>
      </w:r>
      <w:r w:rsidRPr="00EC4FDB">
        <w:rPr>
          <w:rFonts w:ascii="Times New Roman" w:hAnsi="Times New Roman" w:cs="Times New Roman"/>
          <w:sz w:val="24"/>
          <w:szCs w:val="24"/>
        </w:rPr>
        <w:t>Según Díaz</w:t>
      </w:r>
      <w:r w:rsidR="00EC4FDB">
        <w:rPr>
          <w:rFonts w:ascii="Times New Roman" w:hAnsi="Times New Roman" w:cs="Times New Roman"/>
          <w:sz w:val="24"/>
          <w:szCs w:val="24"/>
        </w:rPr>
        <w:t xml:space="preserve"> de Rada (2001)</w:t>
      </w:r>
      <w:r w:rsidR="0067073B">
        <w:rPr>
          <w:rFonts w:ascii="Times New Roman" w:hAnsi="Times New Roman" w:cs="Times New Roman"/>
          <w:sz w:val="24"/>
          <w:szCs w:val="24"/>
        </w:rPr>
        <w:t xml:space="preserve">, </w:t>
      </w:r>
      <w:r w:rsidRPr="00EC4FDB">
        <w:rPr>
          <w:rFonts w:ascii="Times New Roman" w:hAnsi="Times New Roman" w:cs="Times New Roman"/>
          <w:sz w:val="24"/>
          <w:szCs w:val="24"/>
        </w:rPr>
        <w:t xml:space="preserve"> la encuesta:</w:t>
      </w:r>
      <w:r w:rsidR="007F0599" w:rsidRPr="00EC4FDB">
        <w:rPr>
          <w:rFonts w:ascii="Times New Roman" w:hAnsi="Times New Roman" w:cs="Times New Roman"/>
          <w:sz w:val="24"/>
          <w:szCs w:val="24"/>
        </w:rPr>
        <w:t xml:space="preserve"> </w:t>
      </w:r>
      <w:r w:rsidR="0067073B">
        <w:rPr>
          <w:rFonts w:ascii="Times New Roman" w:hAnsi="Times New Roman" w:cs="Times New Roman"/>
          <w:sz w:val="24"/>
          <w:szCs w:val="24"/>
        </w:rPr>
        <w:t>“…</w:t>
      </w:r>
      <w:r w:rsidRPr="00EC4FDB">
        <w:rPr>
          <w:rFonts w:ascii="Times New Roman" w:hAnsi="Times New Roman" w:cs="Times New Roman"/>
          <w:sz w:val="24"/>
          <w:szCs w:val="24"/>
        </w:rPr>
        <w:t>Es la búsqueda sistemática de información en la que el investigador pregunta a los investigados sobre los datos que desea obtener, y posteriormente reúne estos datos individuales para obtener durant</w:t>
      </w:r>
      <w:r w:rsidR="00EC4FDB">
        <w:rPr>
          <w:rFonts w:ascii="Times New Roman" w:hAnsi="Times New Roman" w:cs="Times New Roman"/>
          <w:sz w:val="24"/>
          <w:szCs w:val="24"/>
        </w:rPr>
        <w:t>e la evaluación datos agregados</w:t>
      </w:r>
      <w:r w:rsidR="0067073B">
        <w:rPr>
          <w:rFonts w:ascii="Times New Roman" w:hAnsi="Times New Roman" w:cs="Times New Roman"/>
          <w:sz w:val="24"/>
          <w:szCs w:val="24"/>
        </w:rPr>
        <w:t>”</w:t>
      </w:r>
      <w:r w:rsidR="00EC4FDB">
        <w:rPr>
          <w:rFonts w:ascii="Times New Roman" w:hAnsi="Times New Roman" w:cs="Times New Roman"/>
          <w:sz w:val="24"/>
          <w:szCs w:val="24"/>
        </w:rPr>
        <w:t xml:space="preserve"> (p.</w:t>
      </w:r>
      <w:r w:rsidR="0067073B">
        <w:rPr>
          <w:rFonts w:ascii="Times New Roman" w:hAnsi="Times New Roman" w:cs="Times New Roman"/>
          <w:sz w:val="24"/>
          <w:szCs w:val="24"/>
        </w:rPr>
        <w:t xml:space="preserve"> </w:t>
      </w:r>
      <w:r w:rsidR="00EC4FDB">
        <w:rPr>
          <w:rFonts w:ascii="Times New Roman" w:hAnsi="Times New Roman" w:cs="Times New Roman"/>
          <w:sz w:val="24"/>
          <w:szCs w:val="24"/>
        </w:rPr>
        <w:t>13).</w:t>
      </w:r>
    </w:p>
    <w:p w:rsidR="00326EE8" w:rsidRPr="00EC4FDB" w:rsidRDefault="00A61023" w:rsidP="00EC4FDB">
      <w:pPr>
        <w:pStyle w:val="NormalWeb"/>
        <w:shd w:val="clear" w:color="auto" w:fill="FFFFFF"/>
        <w:spacing w:before="0" w:beforeAutospacing="0" w:after="0" w:afterAutospacing="0" w:line="360" w:lineRule="auto"/>
        <w:ind w:firstLine="360"/>
        <w:jc w:val="both"/>
        <w:rPr>
          <w:rFonts w:eastAsiaTheme="minorHAnsi"/>
          <w:lang w:val="es-VE" w:eastAsia="en-US"/>
        </w:rPr>
      </w:pPr>
      <w:r>
        <w:rPr>
          <w:rFonts w:eastAsiaTheme="minorHAnsi"/>
          <w:lang w:val="es-VE" w:eastAsia="en-US"/>
        </w:rPr>
        <w:t>Seguidamente, el instrumento de reco</w:t>
      </w:r>
      <w:r w:rsidR="0067073B">
        <w:rPr>
          <w:rFonts w:eastAsiaTheme="minorHAnsi"/>
          <w:lang w:val="es-VE" w:eastAsia="en-US"/>
        </w:rPr>
        <w:t xml:space="preserve">lección de datos </w:t>
      </w:r>
      <w:r w:rsidR="00D377A2">
        <w:rPr>
          <w:rFonts w:eastAsiaTheme="minorHAnsi"/>
          <w:lang w:val="es-VE" w:eastAsia="en-US"/>
        </w:rPr>
        <w:t>utiliza</w:t>
      </w:r>
      <w:r w:rsidR="0067073B">
        <w:rPr>
          <w:rFonts w:eastAsiaTheme="minorHAnsi"/>
          <w:lang w:val="es-VE" w:eastAsia="en-US"/>
        </w:rPr>
        <w:t xml:space="preserve">do fue </w:t>
      </w:r>
      <w:r>
        <w:rPr>
          <w:rFonts w:eastAsiaTheme="minorHAnsi"/>
          <w:lang w:val="es-VE" w:eastAsia="en-US"/>
        </w:rPr>
        <w:t xml:space="preserve">el cuestionario. </w:t>
      </w:r>
      <w:r w:rsidR="00EC4FDB">
        <w:rPr>
          <w:color w:val="000000"/>
        </w:rPr>
        <w:t>Según Hurtado (2000</w:t>
      </w:r>
      <w:r w:rsidR="00326EE8" w:rsidRPr="00326EE8">
        <w:rPr>
          <w:color w:val="000000"/>
        </w:rPr>
        <w:t>)</w:t>
      </w:r>
      <w:r w:rsidR="0067073B">
        <w:rPr>
          <w:color w:val="000000"/>
        </w:rPr>
        <w:t xml:space="preserve">, </w:t>
      </w:r>
      <w:r w:rsidR="001D19B2">
        <w:rPr>
          <w:color w:val="000000"/>
        </w:rPr>
        <w:t xml:space="preserve">el </w:t>
      </w:r>
      <w:r w:rsidR="00326EE8" w:rsidRPr="00326EE8">
        <w:rPr>
          <w:color w:val="000000"/>
        </w:rPr>
        <w:t>cuestionario</w:t>
      </w:r>
      <w:r w:rsidR="0067073B">
        <w:rPr>
          <w:color w:val="000000"/>
        </w:rPr>
        <w:t xml:space="preserve"> “…e</w:t>
      </w:r>
      <w:r w:rsidR="00326EE8" w:rsidRPr="00326EE8">
        <w:rPr>
          <w:color w:val="000000"/>
        </w:rPr>
        <w:t>s un instrumento que agrupa una serie de preguntas relativas a un evento, situación o temática particular, sobre el cual el investigador desea obtener informació</w:t>
      </w:r>
      <w:r w:rsidR="00EC4FDB">
        <w:rPr>
          <w:color w:val="000000"/>
        </w:rPr>
        <w:t>n</w:t>
      </w:r>
      <w:r w:rsidR="0067073B">
        <w:rPr>
          <w:color w:val="000000"/>
        </w:rPr>
        <w:t>” (p</w:t>
      </w:r>
      <w:r w:rsidR="00EC4FDB">
        <w:rPr>
          <w:color w:val="000000"/>
        </w:rPr>
        <w:t>.</w:t>
      </w:r>
      <w:r w:rsidR="0067073B">
        <w:rPr>
          <w:color w:val="000000"/>
        </w:rPr>
        <w:t xml:space="preserve"> </w:t>
      </w:r>
      <w:r w:rsidR="00EC4FDB">
        <w:rPr>
          <w:color w:val="000000"/>
        </w:rPr>
        <w:t>469)</w:t>
      </w:r>
      <w:r w:rsidR="00326EE8" w:rsidRPr="00326EE8">
        <w:rPr>
          <w:color w:val="000000"/>
        </w:rPr>
        <w:t>.</w:t>
      </w:r>
    </w:p>
    <w:p w:rsidR="0067073B" w:rsidRDefault="00A61023" w:rsidP="00972391">
      <w:pPr>
        <w:pStyle w:val="NormalWeb"/>
        <w:shd w:val="clear" w:color="auto" w:fill="FFFFFF"/>
        <w:spacing w:before="0" w:beforeAutospacing="0" w:after="0" w:afterAutospacing="0" w:line="360" w:lineRule="auto"/>
        <w:ind w:firstLine="360"/>
        <w:jc w:val="both"/>
        <w:rPr>
          <w:color w:val="000000"/>
        </w:rPr>
      </w:pPr>
      <w:r>
        <w:rPr>
          <w:color w:val="000000"/>
        </w:rPr>
        <w:t xml:space="preserve">El instrumento </w:t>
      </w:r>
      <w:r w:rsidR="0026417D">
        <w:rPr>
          <w:color w:val="000000"/>
        </w:rPr>
        <w:t xml:space="preserve">que se aplicó a los sujetos del presente estudio fue un cuestionario </w:t>
      </w:r>
      <w:r w:rsidR="0067073B">
        <w:rPr>
          <w:color w:val="000000"/>
        </w:rPr>
        <w:t>tipo E</w:t>
      </w:r>
      <w:r w:rsidR="0026417D">
        <w:rPr>
          <w:color w:val="000000"/>
        </w:rPr>
        <w:t xml:space="preserve">scala de Likert con </w:t>
      </w:r>
      <w:r w:rsidR="0067073B">
        <w:rPr>
          <w:color w:val="000000"/>
        </w:rPr>
        <w:t xml:space="preserve">cinco </w:t>
      </w:r>
      <w:r w:rsidR="0026417D">
        <w:rPr>
          <w:color w:val="000000"/>
        </w:rPr>
        <w:t>(5) alternativas de respuesta, a las cuales se le asign</w:t>
      </w:r>
      <w:r w:rsidR="0067073B">
        <w:rPr>
          <w:color w:val="000000"/>
        </w:rPr>
        <w:t>ó</w:t>
      </w:r>
      <w:r w:rsidR="0026417D">
        <w:rPr>
          <w:color w:val="000000"/>
        </w:rPr>
        <w:t xml:space="preserve"> las siguientes categorías</w:t>
      </w:r>
      <w:r w:rsidR="004A41A8">
        <w:rPr>
          <w:color w:val="000000"/>
        </w:rPr>
        <w:t xml:space="preserve"> y valores: </w:t>
      </w:r>
    </w:p>
    <w:p w:rsidR="0067073B" w:rsidRDefault="0067073B" w:rsidP="0067073B">
      <w:pPr>
        <w:pStyle w:val="NormalWeb"/>
        <w:numPr>
          <w:ilvl w:val="0"/>
          <w:numId w:val="35"/>
        </w:numPr>
        <w:shd w:val="clear" w:color="auto" w:fill="FFFFFF"/>
        <w:spacing w:before="0" w:beforeAutospacing="0" w:after="0" w:afterAutospacing="0" w:line="360" w:lineRule="auto"/>
        <w:jc w:val="both"/>
        <w:rPr>
          <w:color w:val="000000"/>
        </w:rPr>
      </w:pPr>
      <w:r>
        <w:rPr>
          <w:color w:val="000000"/>
        </w:rPr>
        <w:t xml:space="preserve">Siempre (5 puntos) </w:t>
      </w:r>
    </w:p>
    <w:p w:rsidR="0067073B" w:rsidRDefault="0067073B" w:rsidP="0067073B">
      <w:pPr>
        <w:pStyle w:val="NormalWeb"/>
        <w:numPr>
          <w:ilvl w:val="0"/>
          <w:numId w:val="35"/>
        </w:numPr>
        <w:shd w:val="clear" w:color="auto" w:fill="FFFFFF"/>
        <w:spacing w:before="0" w:beforeAutospacing="0" w:after="0" w:afterAutospacing="0" w:line="360" w:lineRule="auto"/>
        <w:jc w:val="both"/>
        <w:rPr>
          <w:color w:val="000000"/>
        </w:rPr>
      </w:pPr>
      <w:r>
        <w:rPr>
          <w:color w:val="000000"/>
        </w:rPr>
        <w:t xml:space="preserve">Casi Siempre (4 puntos) </w:t>
      </w:r>
    </w:p>
    <w:p w:rsidR="0067073B" w:rsidRDefault="0067073B" w:rsidP="0067073B">
      <w:pPr>
        <w:pStyle w:val="NormalWeb"/>
        <w:numPr>
          <w:ilvl w:val="0"/>
          <w:numId w:val="35"/>
        </w:numPr>
        <w:shd w:val="clear" w:color="auto" w:fill="FFFFFF"/>
        <w:spacing w:before="0" w:beforeAutospacing="0" w:after="0" w:afterAutospacing="0" w:line="360" w:lineRule="auto"/>
        <w:jc w:val="both"/>
        <w:rPr>
          <w:color w:val="000000"/>
        </w:rPr>
      </w:pPr>
      <w:r>
        <w:rPr>
          <w:color w:val="000000"/>
        </w:rPr>
        <w:t xml:space="preserve">A Veces (3 puntos) </w:t>
      </w:r>
    </w:p>
    <w:p w:rsidR="0067073B" w:rsidRDefault="0067073B" w:rsidP="0067073B">
      <w:pPr>
        <w:pStyle w:val="NormalWeb"/>
        <w:numPr>
          <w:ilvl w:val="0"/>
          <w:numId w:val="35"/>
        </w:numPr>
        <w:shd w:val="clear" w:color="auto" w:fill="FFFFFF"/>
        <w:spacing w:before="0" w:beforeAutospacing="0" w:after="0" w:afterAutospacing="0" w:line="360" w:lineRule="auto"/>
        <w:jc w:val="both"/>
        <w:rPr>
          <w:color w:val="000000"/>
        </w:rPr>
      </w:pPr>
      <w:r>
        <w:rPr>
          <w:color w:val="000000"/>
        </w:rPr>
        <w:t xml:space="preserve">Casi Nunca (2 puntos) y </w:t>
      </w:r>
    </w:p>
    <w:p w:rsidR="0067073B" w:rsidRDefault="0067073B" w:rsidP="0067073B">
      <w:pPr>
        <w:pStyle w:val="NormalWeb"/>
        <w:numPr>
          <w:ilvl w:val="0"/>
          <w:numId w:val="35"/>
        </w:numPr>
        <w:shd w:val="clear" w:color="auto" w:fill="FFFFFF"/>
        <w:spacing w:before="0" w:beforeAutospacing="0" w:after="0" w:afterAutospacing="0" w:line="360" w:lineRule="auto"/>
        <w:jc w:val="both"/>
        <w:rPr>
          <w:color w:val="000000"/>
        </w:rPr>
      </w:pPr>
      <w:r>
        <w:rPr>
          <w:color w:val="000000"/>
        </w:rPr>
        <w:t xml:space="preserve">Nunca (1 punto). </w:t>
      </w:r>
    </w:p>
    <w:p w:rsidR="00972391" w:rsidRDefault="0067073B" w:rsidP="0067073B">
      <w:pPr>
        <w:pStyle w:val="NormalWeb"/>
        <w:shd w:val="clear" w:color="auto" w:fill="FFFFFF"/>
        <w:spacing w:before="0" w:beforeAutospacing="0" w:after="0" w:afterAutospacing="0" w:line="360" w:lineRule="auto"/>
        <w:jc w:val="both"/>
        <w:rPr>
          <w:color w:val="000000"/>
        </w:rPr>
      </w:pPr>
      <w:r>
        <w:rPr>
          <w:color w:val="000000"/>
        </w:rPr>
        <w:lastRenderedPageBreak/>
        <w:t xml:space="preserve">     </w:t>
      </w:r>
      <w:r w:rsidR="004A41A8">
        <w:rPr>
          <w:color w:val="000000"/>
        </w:rPr>
        <w:t xml:space="preserve">De acuerdo a </w:t>
      </w:r>
      <w:r w:rsidR="00AE6AB8">
        <w:rPr>
          <w:color w:val="000000"/>
        </w:rPr>
        <w:t>Hernández</w:t>
      </w:r>
      <w:r w:rsidR="004A41A8">
        <w:rPr>
          <w:color w:val="000000"/>
        </w:rPr>
        <w:t xml:space="preserve"> </w:t>
      </w:r>
      <w:r w:rsidR="00EC4FDB">
        <w:rPr>
          <w:color w:val="000000"/>
        </w:rPr>
        <w:t>et al</w:t>
      </w:r>
      <w:r>
        <w:rPr>
          <w:color w:val="000000"/>
        </w:rPr>
        <w:t>.</w:t>
      </w:r>
      <w:r w:rsidR="00EC4FDB">
        <w:rPr>
          <w:color w:val="000000"/>
        </w:rPr>
        <w:t xml:space="preserve"> </w:t>
      </w:r>
      <w:r w:rsidR="004A41A8">
        <w:rPr>
          <w:color w:val="000000"/>
        </w:rPr>
        <w:t>(2010)</w:t>
      </w:r>
      <w:r w:rsidR="00EC4FDB">
        <w:rPr>
          <w:color w:val="000000"/>
        </w:rPr>
        <w:t>,</w:t>
      </w:r>
      <w:r w:rsidR="004A41A8">
        <w:rPr>
          <w:color w:val="000000"/>
        </w:rPr>
        <w:t xml:space="preserve"> la escala de Likert consiste en “un conjunto de ítems presentados en forma de afirmaciones o juicios, ante los cuales se pide la reacción de los participantes (p.245).</w:t>
      </w:r>
    </w:p>
    <w:p w:rsidR="00326EE8" w:rsidRDefault="00B7119E" w:rsidP="0067073B">
      <w:pPr>
        <w:pStyle w:val="NormalWeb"/>
        <w:shd w:val="clear" w:color="auto" w:fill="FFFFFF"/>
        <w:spacing w:before="0" w:beforeAutospacing="0" w:after="240" w:afterAutospacing="0" w:line="360" w:lineRule="auto"/>
        <w:ind w:firstLine="360"/>
        <w:jc w:val="both"/>
        <w:rPr>
          <w:color w:val="000000"/>
        </w:rPr>
      </w:pPr>
      <w:r>
        <w:rPr>
          <w:color w:val="000000"/>
        </w:rPr>
        <w:t>Esto quiere decir que se presentó cada afirmación</w:t>
      </w:r>
      <w:r w:rsidR="0067073B">
        <w:rPr>
          <w:color w:val="000000"/>
        </w:rPr>
        <w:t xml:space="preserve"> a los sujetos y se les solicitó</w:t>
      </w:r>
      <w:r>
        <w:rPr>
          <w:color w:val="000000"/>
        </w:rPr>
        <w:t xml:space="preserve"> que exteriorizaran su reacción eligiendo una de las cinco categorías de la escala. Es necesario apuntar, ya que ninguna respuesta es correcta o incorrecta, sino que simplemente describe de manera más precisa su posición ante una determinada estrategia metodológica.</w:t>
      </w:r>
      <w:r w:rsidR="0067073B">
        <w:rPr>
          <w:color w:val="000000"/>
        </w:rPr>
        <w:t xml:space="preserve">  Dicho </w:t>
      </w:r>
      <w:r w:rsidR="00A61023">
        <w:rPr>
          <w:color w:val="000000"/>
        </w:rPr>
        <w:t xml:space="preserve">instrumento fue elaborado por Medina </w:t>
      </w:r>
      <w:r w:rsidR="0067073B">
        <w:rPr>
          <w:color w:val="000000"/>
        </w:rPr>
        <w:t>(</w:t>
      </w:r>
      <w:r w:rsidR="00A61023">
        <w:rPr>
          <w:color w:val="000000"/>
        </w:rPr>
        <w:t>2014</w:t>
      </w:r>
      <w:r w:rsidR="0067073B">
        <w:rPr>
          <w:color w:val="000000"/>
        </w:rPr>
        <w:t>)</w:t>
      </w:r>
      <w:r>
        <w:rPr>
          <w:color w:val="000000"/>
        </w:rPr>
        <w:t>.</w:t>
      </w:r>
      <w:r w:rsidR="005B53B8">
        <w:rPr>
          <w:color w:val="000000"/>
        </w:rPr>
        <w:t xml:space="preserve">  </w:t>
      </w:r>
    </w:p>
    <w:p w:rsidR="00326EE8" w:rsidRDefault="00326EE8" w:rsidP="005B53B8">
      <w:pPr>
        <w:pStyle w:val="Textocomentario"/>
        <w:numPr>
          <w:ilvl w:val="2"/>
          <w:numId w:val="34"/>
        </w:numPr>
        <w:tabs>
          <w:tab w:val="left" w:pos="851"/>
        </w:tabs>
        <w:spacing w:after="0" w:line="360" w:lineRule="auto"/>
        <w:ind w:hanging="436"/>
        <w:rPr>
          <w:rFonts w:ascii="Times New Roman" w:hAnsi="Times New Roman" w:cs="Times New Roman"/>
          <w:b/>
          <w:sz w:val="24"/>
          <w:szCs w:val="24"/>
        </w:rPr>
      </w:pPr>
      <w:r>
        <w:rPr>
          <w:rFonts w:ascii="Times New Roman" w:hAnsi="Times New Roman" w:cs="Times New Roman"/>
          <w:b/>
          <w:sz w:val="24"/>
          <w:szCs w:val="24"/>
        </w:rPr>
        <w:t>Validez</w:t>
      </w:r>
      <w:r w:rsidR="0067073B">
        <w:rPr>
          <w:rFonts w:ascii="Times New Roman" w:hAnsi="Times New Roman" w:cs="Times New Roman"/>
          <w:b/>
          <w:sz w:val="24"/>
          <w:szCs w:val="24"/>
        </w:rPr>
        <w:t>.</w:t>
      </w:r>
    </w:p>
    <w:p w:rsidR="002B1C2F" w:rsidRDefault="0058289D" w:rsidP="00EC4FDB">
      <w:pPr>
        <w:pStyle w:val="Textocomentario"/>
        <w:spacing w:after="0" w:line="360" w:lineRule="auto"/>
        <w:ind w:firstLine="360"/>
        <w:jc w:val="both"/>
        <w:rPr>
          <w:rFonts w:ascii="Times New Roman" w:eastAsia="Times New Roman" w:hAnsi="Times New Roman" w:cs="Times New Roman"/>
          <w:color w:val="222222"/>
          <w:sz w:val="24"/>
          <w:szCs w:val="24"/>
          <w:lang w:eastAsia="es-ES"/>
        </w:rPr>
      </w:pPr>
      <w:r w:rsidRPr="0058289D">
        <w:rPr>
          <w:rFonts w:ascii="Times New Roman" w:eastAsia="Times New Roman" w:hAnsi="Times New Roman" w:cs="Times New Roman"/>
          <w:color w:val="222222"/>
          <w:sz w:val="24"/>
          <w:szCs w:val="24"/>
          <w:lang w:eastAsia="es-ES"/>
        </w:rPr>
        <w:t xml:space="preserve">La validez de un instrumento, según Morales (2000), es el grado con el cual un instrumento sirve a la finalidad para la cual está definido. </w:t>
      </w:r>
    </w:p>
    <w:p w:rsidR="0058289D" w:rsidRPr="00EC4FDB" w:rsidRDefault="00BB6D7E" w:rsidP="00EC4FDB">
      <w:pPr>
        <w:pStyle w:val="Textocomentario"/>
        <w:spacing w:after="0" w:line="360" w:lineRule="auto"/>
        <w:ind w:firstLine="360"/>
        <w:jc w:val="both"/>
        <w:rPr>
          <w:rFonts w:ascii="Times New Roman" w:eastAsia="Times New Roman" w:hAnsi="Times New Roman" w:cs="Times New Roman"/>
          <w:color w:val="222222"/>
          <w:sz w:val="24"/>
          <w:szCs w:val="24"/>
          <w:lang w:eastAsia="es-ES"/>
        </w:rPr>
      </w:pPr>
      <w:r>
        <w:rPr>
          <w:rFonts w:ascii="Times New Roman" w:eastAsia="Times New Roman" w:hAnsi="Times New Roman" w:cs="Times New Roman"/>
          <w:color w:val="222222"/>
          <w:sz w:val="24"/>
          <w:szCs w:val="24"/>
          <w:lang w:eastAsia="es-ES"/>
        </w:rPr>
        <w:t>En el caso del cuestionario elaborado por Medina (2014), s</w:t>
      </w:r>
      <w:r w:rsidR="00B20E38">
        <w:rPr>
          <w:rFonts w:ascii="Times New Roman" w:eastAsia="Times New Roman" w:hAnsi="Times New Roman" w:cs="Times New Roman"/>
          <w:color w:val="222222"/>
          <w:sz w:val="24"/>
          <w:szCs w:val="24"/>
          <w:lang w:eastAsia="es-ES"/>
        </w:rPr>
        <w:t>e u</w:t>
      </w:r>
      <w:r>
        <w:rPr>
          <w:rFonts w:ascii="Times New Roman" w:eastAsia="Times New Roman" w:hAnsi="Times New Roman" w:cs="Times New Roman"/>
          <w:color w:val="222222"/>
          <w:sz w:val="24"/>
          <w:szCs w:val="24"/>
          <w:lang w:eastAsia="es-ES"/>
        </w:rPr>
        <w:t>tiliz</w:t>
      </w:r>
      <w:r w:rsidR="00B20E38">
        <w:rPr>
          <w:rFonts w:ascii="Times New Roman" w:eastAsia="Times New Roman" w:hAnsi="Times New Roman" w:cs="Times New Roman"/>
          <w:color w:val="222222"/>
          <w:sz w:val="24"/>
          <w:szCs w:val="24"/>
          <w:lang w:eastAsia="es-ES"/>
        </w:rPr>
        <w:t xml:space="preserve">ó </w:t>
      </w:r>
      <w:r>
        <w:rPr>
          <w:rFonts w:ascii="Times New Roman" w:eastAsia="Times New Roman" w:hAnsi="Times New Roman" w:cs="Times New Roman"/>
          <w:color w:val="222222"/>
          <w:sz w:val="24"/>
          <w:szCs w:val="24"/>
          <w:lang w:eastAsia="es-ES"/>
        </w:rPr>
        <w:t xml:space="preserve">la técnica del </w:t>
      </w:r>
      <w:r w:rsidR="0058289D" w:rsidRPr="0058289D">
        <w:rPr>
          <w:rFonts w:ascii="Times New Roman" w:hAnsi="Times New Roman" w:cs="Times New Roman"/>
          <w:sz w:val="24"/>
          <w:szCs w:val="24"/>
        </w:rPr>
        <w:t>juicio de expertos</w:t>
      </w:r>
      <w:r w:rsidR="00B20E38">
        <w:rPr>
          <w:rFonts w:ascii="Times New Roman" w:hAnsi="Times New Roman" w:cs="Times New Roman"/>
          <w:sz w:val="24"/>
          <w:szCs w:val="24"/>
        </w:rPr>
        <w:t>, el cual</w:t>
      </w:r>
      <w:r w:rsidR="0058289D" w:rsidRPr="0058289D">
        <w:rPr>
          <w:rFonts w:ascii="Times New Roman" w:hAnsi="Times New Roman" w:cs="Times New Roman"/>
          <w:sz w:val="24"/>
          <w:szCs w:val="24"/>
        </w:rPr>
        <w:t xml:space="preserve"> es un método de validación útil para verificar la fiabilidad de una investigación que se define como</w:t>
      </w:r>
      <w:r w:rsidR="00EC4FDB">
        <w:rPr>
          <w:rFonts w:ascii="Times New Roman" w:hAnsi="Times New Roman" w:cs="Times New Roman"/>
          <w:sz w:val="24"/>
          <w:szCs w:val="24"/>
        </w:rPr>
        <w:t xml:space="preserve"> </w:t>
      </w:r>
      <w:r w:rsidR="0058289D" w:rsidRPr="0058289D">
        <w:rPr>
          <w:rFonts w:ascii="Times New Roman" w:hAnsi="Times New Roman" w:cs="Times New Roman"/>
          <w:sz w:val="24"/>
          <w:szCs w:val="24"/>
        </w:rPr>
        <w:t>una opinión informada de personas con trayectoria en el tema, que son reconocidas por otros como expertos cualificados en éste, y que pueden dar información, ev</w:t>
      </w:r>
      <w:r w:rsidR="00EC4FDB">
        <w:rPr>
          <w:rFonts w:ascii="Times New Roman" w:hAnsi="Times New Roman" w:cs="Times New Roman"/>
          <w:sz w:val="24"/>
          <w:szCs w:val="24"/>
        </w:rPr>
        <w:t>idencia, juicios y valoraciones</w:t>
      </w:r>
      <w:r w:rsidR="0058289D" w:rsidRPr="0058289D">
        <w:rPr>
          <w:rFonts w:ascii="Times New Roman" w:hAnsi="Times New Roman" w:cs="Times New Roman"/>
          <w:sz w:val="24"/>
          <w:szCs w:val="24"/>
        </w:rPr>
        <w:t xml:space="preserve"> (Escobar-Pérez y Cuervo-Martínez, 2008).</w:t>
      </w:r>
    </w:p>
    <w:p w:rsidR="00326EE8" w:rsidRDefault="00B20E38" w:rsidP="00BB6D7E">
      <w:pPr>
        <w:pStyle w:val="Textocomentario"/>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Cabe resaltar que e</w:t>
      </w:r>
      <w:r w:rsidR="009C5A19">
        <w:rPr>
          <w:rFonts w:ascii="Times New Roman" w:hAnsi="Times New Roman" w:cs="Times New Roman"/>
          <w:sz w:val="24"/>
          <w:szCs w:val="24"/>
        </w:rPr>
        <w:t xml:space="preserve">n la presente investigación el instrumento fue validado por Medina en el </w:t>
      </w:r>
      <w:r w:rsidR="00EC4FDB">
        <w:rPr>
          <w:rFonts w:ascii="Times New Roman" w:hAnsi="Times New Roman" w:cs="Times New Roman"/>
          <w:sz w:val="24"/>
          <w:szCs w:val="24"/>
        </w:rPr>
        <w:t xml:space="preserve">año </w:t>
      </w:r>
      <w:r w:rsidR="009C5A19">
        <w:rPr>
          <w:rFonts w:ascii="Times New Roman" w:hAnsi="Times New Roman" w:cs="Times New Roman"/>
          <w:sz w:val="24"/>
          <w:szCs w:val="24"/>
        </w:rPr>
        <w:t>2014.</w:t>
      </w:r>
    </w:p>
    <w:p w:rsidR="00326EE8" w:rsidRPr="005B53B8" w:rsidRDefault="00326EE8" w:rsidP="005B53B8">
      <w:pPr>
        <w:pStyle w:val="Textocomentario"/>
        <w:numPr>
          <w:ilvl w:val="2"/>
          <w:numId w:val="34"/>
        </w:numPr>
        <w:tabs>
          <w:tab w:val="left" w:pos="851"/>
        </w:tabs>
        <w:spacing w:after="0" w:line="360" w:lineRule="auto"/>
        <w:ind w:hanging="436"/>
        <w:rPr>
          <w:rFonts w:ascii="Times New Roman" w:hAnsi="Times New Roman" w:cs="Times New Roman"/>
          <w:b/>
          <w:sz w:val="24"/>
          <w:szCs w:val="24"/>
        </w:rPr>
      </w:pPr>
      <w:r w:rsidRPr="005B53B8">
        <w:rPr>
          <w:rFonts w:ascii="Times New Roman" w:hAnsi="Times New Roman" w:cs="Times New Roman"/>
          <w:b/>
          <w:sz w:val="24"/>
          <w:szCs w:val="24"/>
        </w:rPr>
        <w:t>Confiabilidad</w:t>
      </w:r>
      <w:r w:rsidR="00BB6D7E" w:rsidRPr="005B53B8">
        <w:rPr>
          <w:rFonts w:ascii="Times New Roman" w:hAnsi="Times New Roman" w:cs="Times New Roman"/>
          <w:b/>
          <w:sz w:val="24"/>
          <w:szCs w:val="24"/>
        </w:rPr>
        <w:t>.</w:t>
      </w:r>
    </w:p>
    <w:p w:rsidR="009C5A19" w:rsidRPr="005B53B8" w:rsidRDefault="009C5A19" w:rsidP="00143E74">
      <w:pPr>
        <w:pStyle w:val="Textocomentario"/>
        <w:spacing w:after="0" w:line="360" w:lineRule="auto"/>
        <w:ind w:firstLine="357"/>
        <w:jc w:val="both"/>
        <w:rPr>
          <w:rFonts w:ascii="Times New Roman" w:hAnsi="Times New Roman" w:cs="Times New Roman"/>
          <w:sz w:val="24"/>
          <w:szCs w:val="24"/>
        </w:rPr>
      </w:pPr>
      <w:r w:rsidRPr="005B53B8">
        <w:rPr>
          <w:rFonts w:ascii="Times New Roman" w:hAnsi="Times New Roman" w:cs="Times New Roman"/>
          <w:sz w:val="24"/>
          <w:szCs w:val="24"/>
        </w:rPr>
        <w:t xml:space="preserve">Según, Ander Egg (2002), el término confiabilidad se refiere a </w:t>
      </w:r>
      <w:r w:rsidR="00EC4FDB" w:rsidRPr="005B53B8">
        <w:rPr>
          <w:rFonts w:ascii="Times New Roman" w:hAnsi="Times New Roman" w:cs="Times New Roman"/>
          <w:sz w:val="24"/>
          <w:szCs w:val="24"/>
        </w:rPr>
        <w:t>“</w:t>
      </w:r>
      <w:r w:rsidRPr="005B53B8">
        <w:rPr>
          <w:rFonts w:ascii="Times New Roman" w:hAnsi="Times New Roman" w:cs="Times New Roman"/>
          <w:sz w:val="24"/>
          <w:szCs w:val="24"/>
        </w:rPr>
        <w:t>la exactitud con que un instrume</w:t>
      </w:r>
      <w:r w:rsidR="005B53B8">
        <w:rPr>
          <w:rFonts w:ascii="Times New Roman" w:hAnsi="Times New Roman" w:cs="Times New Roman"/>
          <w:sz w:val="24"/>
          <w:szCs w:val="24"/>
        </w:rPr>
        <w:t>nto mide lo que pretende medir”</w:t>
      </w:r>
      <w:r w:rsidRPr="005B53B8">
        <w:rPr>
          <w:rFonts w:ascii="Times New Roman" w:hAnsi="Times New Roman" w:cs="Times New Roman"/>
          <w:sz w:val="24"/>
          <w:szCs w:val="24"/>
        </w:rPr>
        <w:t xml:space="preserve"> (p. 44).</w:t>
      </w:r>
      <w:r w:rsidR="005B53B8">
        <w:rPr>
          <w:rFonts w:ascii="Times New Roman" w:hAnsi="Times New Roman" w:cs="Times New Roman"/>
          <w:sz w:val="24"/>
          <w:szCs w:val="24"/>
        </w:rPr>
        <w:t xml:space="preserve">  </w:t>
      </w:r>
    </w:p>
    <w:p w:rsidR="00143E74" w:rsidRPr="005B53B8" w:rsidRDefault="005B53B8" w:rsidP="00143E74">
      <w:pPr>
        <w:pStyle w:val="Textocomentario"/>
        <w:spacing w:after="0" w:line="360" w:lineRule="auto"/>
        <w:ind w:firstLine="357"/>
        <w:jc w:val="both"/>
        <w:rPr>
          <w:rFonts w:ascii="Times New Roman" w:eastAsia="Times New Roman" w:hAnsi="Times New Roman" w:cs="Times New Roman"/>
          <w:color w:val="000000"/>
          <w:sz w:val="24"/>
          <w:szCs w:val="24"/>
          <w:shd w:val="clear" w:color="auto" w:fill="FFFFFF"/>
          <w:lang w:eastAsia="es-ES"/>
        </w:rPr>
      </w:pPr>
      <w:r>
        <w:rPr>
          <w:rFonts w:ascii="Times New Roman" w:hAnsi="Times New Roman" w:cs="Times New Roman"/>
          <w:sz w:val="24"/>
          <w:szCs w:val="24"/>
        </w:rPr>
        <w:t xml:space="preserve">Por su parte, </w:t>
      </w:r>
      <w:r w:rsidR="00143E74" w:rsidRPr="005B53B8">
        <w:rPr>
          <w:rFonts w:ascii="Times New Roman" w:eastAsia="Times New Roman" w:hAnsi="Times New Roman" w:cs="Times New Roman"/>
          <w:color w:val="000000"/>
          <w:sz w:val="24"/>
          <w:szCs w:val="24"/>
          <w:shd w:val="clear" w:color="auto" w:fill="FFFFFF"/>
          <w:lang w:eastAsia="es-ES"/>
        </w:rPr>
        <w:t xml:space="preserve">Hernández, </w:t>
      </w:r>
      <w:r w:rsidR="00EC4FDB" w:rsidRPr="005B53B8">
        <w:rPr>
          <w:rFonts w:ascii="Times New Roman" w:eastAsia="Times New Roman" w:hAnsi="Times New Roman" w:cs="Times New Roman"/>
          <w:color w:val="000000"/>
          <w:sz w:val="24"/>
          <w:szCs w:val="24"/>
          <w:shd w:val="clear" w:color="auto" w:fill="FFFFFF"/>
          <w:lang w:eastAsia="es-ES"/>
        </w:rPr>
        <w:t>et al</w:t>
      </w:r>
      <w:r>
        <w:rPr>
          <w:rFonts w:ascii="Times New Roman" w:eastAsia="Times New Roman" w:hAnsi="Times New Roman" w:cs="Times New Roman"/>
          <w:color w:val="000000"/>
          <w:sz w:val="24"/>
          <w:szCs w:val="24"/>
          <w:shd w:val="clear" w:color="auto" w:fill="FFFFFF"/>
          <w:lang w:eastAsia="es-ES"/>
        </w:rPr>
        <w:t>. (2010</w:t>
      </w:r>
      <w:r w:rsidR="00143E74" w:rsidRPr="005B53B8">
        <w:rPr>
          <w:rFonts w:ascii="Times New Roman" w:eastAsia="Times New Roman" w:hAnsi="Times New Roman" w:cs="Times New Roman"/>
          <w:color w:val="000000"/>
          <w:sz w:val="24"/>
          <w:szCs w:val="24"/>
          <w:shd w:val="clear" w:color="auto" w:fill="FFFFFF"/>
          <w:lang w:eastAsia="es-ES"/>
        </w:rPr>
        <w:t xml:space="preserve">), </w:t>
      </w:r>
      <w:r>
        <w:rPr>
          <w:rFonts w:ascii="Times New Roman" w:eastAsia="Times New Roman" w:hAnsi="Times New Roman" w:cs="Times New Roman"/>
          <w:color w:val="000000"/>
          <w:sz w:val="24"/>
          <w:szCs w:val="24"/>
          <w:shd w:val="clear" w:color="auto" w:fill="FFFFFF"/>
          <w:lang w:eastAsia="es-ES"/>
        </w:rPr>
        <w:t xml:space="preserve">señalan </w:t>
      </w:r>
      <w:r w:rsidR="00143E74" w:rsidRPr="005B53B8">
        <w:rPr>
          <w:rFonts w:ascii="Times New Roman" w:eastAsia="Times New Roman" w:hAnsi="Times New Roman" w:cs="Times New Roman"/>
          <w:color w:val="000000"/>
          <w:sz w:val="24"/>
          <w:szCs w:val="24"/>
          <w:shd w:val="clear" w:color="auto" w:fill="FFFFFF"/>
          <w:lang w:eastAsia="es-ES"/>
        </w:rPr>
        <w:t>que la confiabilidad de un instrumento de medición se refiere al grado en que su aplicación repetida al mismo sujeto u objeto produce resultados iguales, consistentes y coherentes.</w:t>
      </w:r>
    </w:p>
    <w:p w:rsidR="005B53B8" w:rsidRDefault="005B53B8" w:rsidP="00143E74">
      <w:pPr>
        <w:pStyle w:val="Textocomentario"/>
        <w:spacing w:after="0" w:line="360" w:lineRule="auto"/>
        <w:ind w:firstLine="357"/>
        <w:jc w:val="both"/>
        <w:rPr>
          <w:rFonts w:ascii="Times New Roman" w:eastAsia="Times New Roman" w:hAnsi="Times New Roman" w:cs="Times New Roman"/>
          <w:color w:val="000000"/>
          <w:sz w:val="24"/>
          <w:szCs w:val="24"/>
          <w:shd w:val="clear" w:color="auto" w:fill="FFFFFF"/>
          <w:lang w:eastAsia="es-ES"/>
        </w:rPr>
      </w:pPr>
      <w:r>
        <w:rPr>
          <w:rFonts w:ascii="Times New Roman" w:eastAsia="Times New Roman" w:hAnsi="Times New Roman" w:cs="Times New Roman"/>
          <w:color w:val="000000"/>
          <w:sz w:val="24"/>
          <w:szCs w:val="24"/>
          <w:shd w:val="clear" w:color="auto" w:fill="FFFFFF"/>
          <w:lang w:eastAsia="es-ES"/>
        </w:rPr>
        <w:t>Existen diferentes métodos para determinar l</w:t>
      </w:r>
      <w:r w:rsidR="00143E74" w:rsidRPr="005B53B8">
        <w:rPr>
          <w:rFonts w:ascii="Times New Roman" w:eastAsia="Times New Roman" w:hAnsi="Times New Roman" w:cs="Times New Roman"/>
          <w:color w:val="000000"/>
          <w:sz w:val="24"/>
          <w:szCs w:val="24"/>
          <w:shd w:val="clear" w:color="auto" w:fill="FFFFFF"/>
          <w:lang w:eastAsia="es-ES"/>
        </w:rPr>
        <w:t>a confiabilidad de</w:t>
      </w:r>
      <w:r>
        <w:rPr>
          <w:rFonts w:ascii="Times New Roman" w:eastAsia="Times New Roman" w:hAnsi="Times New Roman" w:cs="Times New Roman"/>
          <w:color w:val="000000"/>
          <w:sz w:val="24"/>
          <w:szCs w:val="24"/>
          <w:shd w:val="clear" w:color="auto" w:fill="FFFFFF"/>
          <w:lang w:eastAsia="es-ES"/>
        </w:rPr>
        <w:t xml:space="preserve"> un instrumento de recolección de información.  En el caso del cuestionario seleccionado para el presente estudio se optó por el método de confiabilidad por</w:t>
      </w:r>
      <w:r w:rsidR="00143E74" w:rsidRPr="005B53B8">
        <w:rPr>
          <w:rFonts w:ascii="Times New Roman" w:eastAsia="Times New Roman" w:hAnsi="Times New Roman" w:cs="Times New Roman"/>
          <w:color w:val="000000"/>
          <w:sz w:val="24"/>
          <w:szCs w:val="24"/>
          <w:shd w:val="clear" w:color="auto" w:fill="FFFFFF"/>
          <w:lang w:eastAsia="es-ES"/>
        </w:rPr>
        <w:t xml:space="preserve"> consistencia interna</w:t>
      </w:r>
      <w:r>
        <w:rPr>
          <w:rFonts w:ascii="Times New Roman" w:eastAsia="Times New Roman" w:hAnsi="Times New Roman" w:cs="Times New Roman"/>
          <w:color w:val="000000"/>
          <w:sz w:val="24"/>
          <w:szCs w:val="24"/>
          <w:shd w:val="clear" w:color="auto" w:fill="FFFFFF"/>
          <w:lang w:eastAsia="es-ES"/>
        </w:rPr>
        <w:t xml:space="preserve">.  </w:t>
      </w:r>
    </w:p>
    <w:p w:rsidR="00143E74" w:rsidRDefault="005B53B8" w:rsidP="00143E74">
      <w:pPr>
        <w:pStyle w:val="Textocomentario"/>
        <w:spacing w:after="0" w:line="360" w:lineRule="auto"/>
        <w:ind w:firstLine="357"/>
        <w:jc w:val="both"/>
        <w:rPr>
          <w:rFonts w:ascii="Times New Roman" w:eastAsia="Times New Roman" w:hAnsi="Times New Roman" w:cs="Times New Roman"/>
          <w:color w:val="000000"/>
          <w:sz w:val="24"/>
          <w:szCs w:val="24"/>
          <w:shd w:val="clear" w:color="auto" w:fill="FFFFFF"/>
          <w:lang w:eastAsia="es-ES"/>
        </w:rPr>
      </w:pPr>
      <w:r>
        <w:rPr>
          <w:rFonts w:ascii="Times New Roman" w:eastAsia="Times New Roman" w:hAnsi="Times New Roman" w:cs="Times New Roman"/>
          <w:color w:val="000000"/>
          <w:sz w:val="24"/>
          <w:szCs w:val="24"/>
          <w:shd w:val="clear" w:color="auto" w:fill="FFFFFF"/>
          <w:lang w:eastAsia="es-ES"/>
        </w:rPr>
        <w:t xml:space="preserve">Particularmente, por tratarse de un instrumento de varias alternativas, en las cuales ninguna respuesta puede considerarse correcta, el coeficiente indicado para estimar la confiabilidad es </w:t>
      </w:r>
      <w:r w:rsidR="00B20E38" w:rsidRPr="005B53B8">
        <w:rPr>
          <w:rFonts w:ascii="Times New Roman" w:eastAsia="Times New Roman" w:hAnsi="Times New Roman" w:cs="Times New Roman"/>
          <w:color w:val="000000"/>
          <w:sz w:val="24"/>
          <w:szCs w:val="24"/>
          <w:shd w:val="clear" w:color="auto" w:fill="FFFFFF"/>
          <w:lang w:eastAsia="es-ES"/>
        </w:rPr>
        <w:t>el Alfa de C</w:t>
      </w:r>
      <w:r w:rsidR="00143E74" w:rsidRPr="005B53B8">
        <w:rPr>
          <w:rFonts w:ascii="Times New Roman" w:eastAsia="Times New Roman" w:hAnsi="Times New Roman" w:cs="Times New Roman"/>
          <w:color w:val="000000"/>
          <w:sz w:val="24"/>
          <w:szCs w:val="24"/>
          <w:shd w:val="clear" w:color="auto" w:fill="FFFFFF"/>
          <w:lang w:eastAsia="es-ES"/>
        </w:rPr>
        <w:t>ronbach. La medida de la conf</w:t>
      </w:r>
      <w:r w:rsidR="00B20E38" w:rsidRPr="005B53B8">
        <w:rPr>
          <w:rFonts w:ascii="Times New Roman" w:eastAsia="Times New Roman" w:hAnsi="Times New Roman" w:cs="Times New Roman"/>
          <w:color w:val="000000"/>
          <w:sz w:val="24"/>
          <w:szCs w:val="24"/>
          <w:shd w:val="clear" w:color="auto" w:fill="FFFFFF"/>
          <w:lang w:eastAsia="es-ES"/>
        </w:rPr>
        <w:t>iabilidad a través del Alfa de C</w:t>
      </w:r>
      <w:r w:rsidR="00143E74" w:rsidRPr="005B53B8">
        <w:rPr>
          <w:rFonts w:ascii="Times New Roman" w:eastAsia="Times New Roman" w:hAnsi="Times New Roman" w:cs="Times New Roman"/>
          <w:color w:val="000000"/>
          <w:sz w:val="24"/>
          <w:szCs w:val="24"/>
          <w:shd w:val="clear" w:color="auto" w:fill="FFFFFF"/>
          <w:lang w:eastAsia="es-ES"/>
        </w:rPr>
        <w:t xml:space="preserve">ronbach asume que los </w:t>
      </w:r>
      <w:r w:rsidR="00143E74" w:rsidRPr="005B53B8">
        <w:rPr>
          <w:rFonts w:ascii="Times New Roman" w:eastAsia="Times New Roman" w:hAnsi="Times New Roman" w:cs="Times New Roman"/>
          <w:color w:val="000000"/>
          <w:sz w:val="24"/>
          <w:szCs w:val="24"/>
          <w:shd w:val="clear" w:color="auto" w:fill="FFFFFF"/>
          <w:lang w:eastAsia="es-ES"/>
        </w:rPr>
        <w:lastRenderedPageBreak/>
        <w:t>ítems medidos en escala tipo Likert miden un mismo constructo y están altamente correlacionados, por</w:t>
      </w:r>
      <w:r w:rsidR="00143E74">
        <w:rPr>
          <w:rFonts w:ascii="Times New Roman" w:eastAsia="Times New Roman" w:hAnsi="Times New Roman" w:cs="Times New Roman"/>
          <w:color w:val="000000"/>
          <w:sz w:val="24"/>
          <w:szCs w:val="24"/>
          <w:shd w:val="clear" w:color="auto" w:fill="FFFFFF"/>
          <w:lang w:eastAsia="es-ES"/>
        </w:rPr>
        <w:t xml:space="preserve"> tanto mientras más cerca se encuentre al valor del </w:t>
      </w:r>
      <w:r>
        <w:rPr>
          <w:rFonts w:ascii="Times New Roman" w:eastAsia="Times New Roman" w:hAnsi="Times New Roman" w:cs="Times New Roman"/>
          <w:color w:val="000000"/>
          <w:sz w:val="24"/>
          <w:szCs w:val="24"/>
          <w:shd w:val="clear" w:color="auto" w:fill="FFFFFF"/>
          <w:lang w:eastAsia="es-ES"/>
        </w:rPr>
        <w:t>A</w:t>
      </w:r>
      <w:r w:rsidR="00143E74">
        <w:rPr>
          <w:rFonts w:ascii="Times New Roman" w:eastAsia="Times New Roman" w:hAnsi="Times New Roman" w:cs="Times New Roman"/>
          <w:color w:val="000000"/>
          <w:sz w:val="24"/>
          <w:szCs w:val="24"/>
          <w:shd w:val="clear" w:color="auto" w:fill="FFFFFF"/>
          <w:lang w:eastAsia="es-ES"/>
        </w:rPr>
        <w:t xml:space="preserve">lfa 1 mayor será </w:t>
      </w:r>
      <w:r>
        <w:rPr>
          <w:rFonts w:ascii="Times New Roman" w:eastAsia="Times New Roman" w:hAnsi="Times New Roman" w:cs="Times New Roman"/>
          <w:color w:val="000000"/>
          <w:sz w:val="24"/>
          <w:szCs w:val="24"/>
          <w:shd w:val="clear" w:color="auto" w:fill="FFFFFF"/>
          <w:lang w:eastAsia="es-ES"/>
        </w:rPr>
        <w:t>la</w:t>
      </w:r>
      <w:r w:rsidR="00143E74">
        <w:rPr>
          <w:rFonts w:ascii="Times New Roman" w:eastAsia="Times New Roman" w:hAnsi="Times New Roman" w:cs="Times New Roman"/>
          <w:color w:val="000000"/>
          <w:sz w:val="24"/>
          <w:szCs w:val="24"/>
          <w:shd w:val="clear" w:color="auto" w:fill="FFFFFF"/>
          <w:lang w:eastAsia="es-ES"/>
        </w:rPr>
        <w:t xml:space="preserve"> consistencia interna de los ítems considerados en el instrumento.</w:t>
      </w:r>
    </w:p>
    <w:p w:rsidR="00223B10" w:rsidRDefault="00AE6AB8" w:rsidP="00671EA9">
      <w:pPr>
        <w:pStyle w:val="Textocomentario"/>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Para calcular este coeficiente se necesitaron </w:t>
      </w:r>
      <w:r w:rsidR="00223B10">
        <w:rPr>
          <w:rFonts w:ascii="Times New Roman" w:hAnsi="Times New Roman" w:cs="Times New Roman"/>
          <w:sz w:val="24"/>
          <w:szCs w:val="24"/>
        </w:rPr>
        <w:t xml:space="preserve">los </w:t>
      </w:r>
      <w:r>
        <w:rPr>
          <w:rFonts w:ascii="Times New Roman" w:hAnsi="Times New Roman" w:cs="Times New Roman"/>
          <w:sz w:val="24"/>
          <w:szCs w:val="24"/>
        </w:rPr>
        <w:t>datos</w:t>
      </w:r>
      <w:r w:rsidR="00223B10">
        <w:rPr>
          <w:rFonts w:ascii="Times New Roman" w:hAnsi="Times New Roman" w:cs="Times New Roman"/>
          <w:sz w:val="24"/>
          <w:szCs w:val="24"/>
        </w:rPr>
        <w:t xml:space="preserve"> que se obtuvieron al aplicar la encuesta al grupo piloto, conformado po</w:t>
      </w:r>
      <w:r w:rsidR="004F2A38">
        <w:rPr>
          <w:rFonts w:ascii="Times New Roman" w:hAnsi="Times New Roman" w:cs="Times New Roman"/>
          <w:sz w:val="24"/>
          <w:szCs w:val="24"/>
        </w:rPr>
        <w:t>r</w:t>
      </w:r>
      <w:r w:rsidR="005B53B8">
        <w:rPr>
          <w:rFonts w:ascii="Times New Roman" w:hAnsi="Times New Roman" w:cs="Times New Roman"/>
          <w:sz w:val="24"/>
          <w:szCs w:val="24"/>
        </w:rPr>
        <w:t xml:space="preserve"> cinco (05)</w:t>
      </w:r>
      <w:r w:rsidR="004F2A38">
        <w:rPr>
          <w:rFonts w:ascii="Times New Roman" w:hAnsi="Times New Roman" w:cs="Times New Roman"/>
          <w:sz w:val="24"/>
          <w:szCs w:val="24"/>
        </w:rPr>
        <w:t xml:space="preserve"> docentes de matemática adscrito</w:t>
      </w:r>
      <w:r w:rsidR="005B53B8">
        <w:rPr>
          <w:rFonts w:ascii="Times New Roman" w:hAnsi="Times New Roman" w:cs="Times New Roman"/>
          <w:sz w:val="24"/>
          <w:szCs w:val="24"/>
        </w:rPr>
        <w:t>s</w:t>
      </w:r>
      <w:r w:rsidR="004F2A38">
        <w:rPr>
          <w:rFonts w:ascii="Times New Roman" w:hAnsi="Times New Roman" w:cs="Times New Roman"/>
          <w:sz w:val="24"/>
          <w:szCs w:val="24"/>
        </w:rPr>
        <w:t xml:space="preserve"> al municipio </w:t>
      </w:r>
      <w:r w:rsidR="005B53B8">
        <w:rPr>
          <w:rFonts w:ascii="Times New Roman" w:hAnsi="Times New Roman" w:cs="Times New Roman"/>
          <w:sz w:val="24"/>
          <w:szCs w:val="24"/>
        </w:rPr>
        <w:t>escolar Puerto Cabello d</w:t>
      </w:r>
      <w:r w:rsidR="004F2A38">
        <w:rPr>
          <w:rFonts w:ascii="Times New Roman" w:hAnsi="Times New Roman" w:cs="Times New Roman"/>
          <w:sz w:val="24"/>
          <w:szCs w:val="24"/>
        </w:rPr>
        <w:t>el e</w:t>
      </w:r>
      <w:r w:rsidR="00223B10">
        <w:rPr>
          <w:rFonts w:ascii="Times New Roman" w:hAnsi="Times New Roman" w:cs="Times New Roman"/>
          <w:sz w:val="24"/>
          <w:szCs w:val="24"/>
        </w:rPr>
        <w:t>stado Carabobo durante el año escolar 2015-2016</w:t>
      </w:r>
      <w:r w:rsidR="005B53B8">
        <w:rPr>
          <w:rFonts w:ascii="Times New Roman" w:hAnsi="Times New Roman" w:cs="Times New Roman"/>
          <w:sz w:val="24"/>
          <w:szCs w:val="24"/>
        </w:rPr>
        <w:t>, pertenecientes a la población mas no a la muestra</w:t>
      </w:r>
      <w:r w:rsidR="00223B10">
        <w:rPr>
          <w:rFonts w:ascii="Times New Roman" w:hAnsi="Times New Roman" w:cs="Times New Roman"/>
          <w:sz w:val="24"/>
          <w:szCs w:val="24"/>
        </w:rPr>
        <w:t>.</w:t>
      </w:r>
    </w:p>
    <w:p w:rsidR="00223B10" w:rsidRDefault="00223B10" w:rsidP="00223B10">
      <w:pPr>
        <w:pStyle w:val="Textocomentario"/>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w:t>
      </w:r>
      <w:r w:rsidR="00F96C91">
        <w:rPr>
          <w:rFonts w:ascii="Times New Roman" w:hAnsi="Times New Roman" w:cs="Times New Roman"/>
          <w:sz w:val="24"/>
          <w:szCs w:val="24"/>
        </w:rPr>
        <w:t>fórmula</w:t>
      </w:r>
      <w:r>
        <w:rPr>
          <w:rFonts w:ascii="Times New Roman" w:hAnsi="Times New Roman" w:cs="Times New Roman"/>
          <w:sz w:val="24"/>
          <w:szCs w:val="24"/>
        </w:rPr>
        <w:t xml:space="preserve"> empleada para calcular el coeficiente de confiabilidad Alpha de Cronbach es la siguiente:</w:t>
      </w:r>
    </w:p>
    <w:p w:rsidR="00223B10" w:rsidRDefault="00223B10" w:rsidP="00223B10">
      <w:pPr>
        <w:pStyle w:val="Textocomentario"/>
        <w:spacing w:after="0" w:line="360" w:lineRule="auto"/>
        <w:ind w:firstLine="360"/>
        <w:jc w:val="both"/>
        <w:rPr>
          <w:rFonts w:ascii="Times New Roman" w:hAnsi="Times New Roman" w:cs="Times New Roman"/>
          <w:sz w:val="24"/>
          <w:szCs w:val="24"/>
        </w:rPr>
      </w:pPr>
    </w:p>
    <w:p w:rsidR="009C5A19" w:rsidRPr="00F96C91" w:rsidRDefault="005618BE" w:rsidP="00223B10">
      <w:pPr>
        <w:pStyle w:val="Textocomentario"/>
        <w:spacing w:after="0" w:line="360" w:lineRule="auto"/>
        <w:ind w:firstLine="360"/>
        <w:jc w:val="center"/>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den>
          </m:f>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S</m:t>
                      </m:r>
                    </m:e>
                    <m:sub>
                      <m:sSup>
                        <m:sSupPr>
                          <m:ctrlPr>
                            <w:rPr>
                              <w:rFonts w:ascii="Cambria Math" w:hAnsi="Times New Roman" w:cs="Times New Roman"/>
                              <w:i/>
                              <w:sz w:val="24"/>
                              <w:szCs w:val="24"/>
                            </w:rPr>
                          </m:ctrlPr>
                        </m:sSupPr>
                        <m:e>
                          <m:r>
                            <w:rPr>
                              <w:rFonts w:ascii="Cambria Math" w:hAnsi="Times New Roman" w:cs="Times New Roman"/>
                              <w:sz w:val="24"/>
                              <w:szCs w:val="24"/>
                            </w:rPr>
                            <m:t>t</m:t>
                          </m:r>
                        </m:e>
                        <m:sup>
                          <m:r>
                            <w:rPr>
                              <w:rFonts w:ascii="Cambria Math" w:hAnsi="Times New Roman" w:cs="Times New Roman"/>
                              <w:sz w:val="24"/>
                              <w:szCs w:val="24"/>
                            </w:rPr>
                            <m:t>2</m:t>
                          </m:r>
                        </m:sup>
                      </m:sSup>
                      <m:r>
                        <w:rPr>
                          <w:rFonts w:ascii="Cambria Math" w:hAnsi="Times New Roman" w:cs="Times New Roman"/>
                          <w:sz w:val="24"/>
                          <w:szCs w:val="24"/>
                        </w:rPr>
                        <m:t>-</m:t>
                      </m:r>
                    </m:sub>
                  </m:sSub>
                  <m:nary>
                    <m:naryPr>
                      <m:chr m:val="∑"/>
                      <m:limLoc m:val="undOvr"/>
                      <m:subHide m:val="1"/>
                      <m:supHide m:val="1"/>
                      <m:ctrlPr>
                        <w:rPr>
                          <w:rFonts w:ascii="Cambria Math" w:hAnsi="Times New Roman" w:cs="Times New Roman"/>
                          <w:sz w:val="24"/>
                          <w:szCs w:val="24"/>
                        </w:rPr>
                      </m:ctrlPr>
                    </m:naryPr>
                    <m:sub/>
                    <m:sup/>
                    <m:e>
                      <m:r>
                        <m:rPr>
                          <m:sty m:val="p"/>
                        </m:rPr>
                        <w:rPr>
                          <w:rFonts w:ascii="Cambria Math" w:hAnsi="Times New Roman" w:cs="Times New Roman"/>
                          <w:sz w:val="24"/>
                          <w:szCs w:val="24"/>
                        </w:rPr>
                        <m:t>S</m:t>
                      </m:r>
                      <m:sSup>
                        <m:sSupPr>
                          <m:ctrlPr>
                            <w:rPr>
                              <w:rFonts w:ascii="Cambria Math" w:hAnsi="Times New Roman" w:cs="Times New Roman"/>
                              <w:sz w:val="24"/>
                              <w:szCs w:val="24"/>
                            </w:rPr>
                          </m:ctrlPr>
                        </m:sSupPr>
                        <m:e>
                          <m:r>
                            <m:rPr>
                              <m:sty m:val="p"/>
                            </m:rPr>
                            <w:rPr>
                              <w:rFonts w:ascii="Cambria Math" w:hAnsi="Times New Roman" w:cs="Times New Roman"/>
                              <w:sz w:val="24"/>
                              <w:szCs w:val="24"/>
                            </w:rPr>
                            <m:t>t</m:t>
                          </m:r>
                        </m:e>
                        <m:sup>
                          <m:r>
                            <m:rPr>
                              <m:sty m:val="p"/>
                            </m:rPr>
                            <w:rPr>
                              <w:rFonts w:ascii="Cambria Math" w:hAnsi="Times New Roman" w:cs="Times New Roman"/>
                              <w:sz w:val="24"/>
                              <w:szCs w:val="24"/>
                            </w:rPr>
                            <m:t>2</m:t>
                          </m:r>
                        </m:sup>
                      </m:sSup>
                    </m:e>
                  </m:nary>
                </m:num>
                <m:den>
                  <m:r>
                    <m:rPr>
                      <m:sty m:val="p"/>
                    </m:rPr>
                    <w:rPr>
                      <w:rFonts w:ascii="Cambria Math" w:hAnsi="Times New Roman" w:cs="Times New Roman"/>
                      <w:sz w:val="24"/>
                      <w:szCs w:val="24"/>
                    </w:rPr>
                    <m:t>S</m:t>
                  </m:r>
                  <m:sSup>
                    <m:sSupPr>
                      <m:ctrlPr>
                        <w:rPr>
                          <w:rFonts w:ascii="Cambria Math" w:hAnsi="Times New Roman" w:cs="Times New Roman"/>
                          <w:sz w:val="24"/>
                          <w:szCs w:val="24"/>
                        </w:rPr>
                      </m:ctrlPr>
                    </m:sSupPr>
                    <m:e>
                      <m:r>
                        <m:rPr>
                          <m:sty m:val="p"/>
                        </m:rPr>
                        <w:rPr>
                          <w:rFonts w:ascii="Cambria Math" w:hAnsi="Times New Roman" w:cs="Times New Roman"/>
                          <w:sz w:val="24"/>
                          <w:szCs w:val="24"/>
                        </w:rPr>
                        <m:t>t</m:t>
                      </m:r>
                    </m:e>
                    <m:sup>
                      <m:r>
                        <m:rPr>
                          <m:sty m:val="p"/>
                        </m:rPr>
                        <w:rPr>
                          <w:rFonts w:ascii="Cambria Math" w:hAnsi="Times New Roman" w:cs="Times New Roman"/>
                          <w:sz w:val="24"/>
                          <w:szCs w:val="24"/>
                        </w:rPr>
                        <m:t>2</m:t>
                      </m:r>
                    </m:sup>
                  </m:sSup>
                </m:den>
              </m:f>
            </m:e>
          </m:d>
        </m:oMath>
      </m:oMathPara>
    </w:p>
    <w:p w:rsidR="005B53B8" w:rsidRDefault="005B53B8" w:rsidP="00F96C91">
      <w:pPr>
        <w:pStyle w:val="Textocomentario"/>
        <w:spacing w:after="0" w:line="360" w:lineRule="auto"/>
        <w:ind w:firstLine="360"/>
        <w:jc w:val="both"/>
        <w:rPr>
          <w:rFonts w:ascii="Times New Roman" w:eastAsiaTheme="minorEastAsia" w:hAnsi="Times New Roman" w:cs="Times New Roman"/>
          <w:sz w:val="24"/>
          <w:szCs w:val="24"/>
        </w:rPr>
      </w:pPr>
    </w:p>
    <w:p w:rsidR="00F96C91" w:rsidRDefault="00F96C91" w:rsidP="00F96C91">
      <w:pPr>
        <w:pStyle w:val="Textocomentario"/>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donde:</w:t>
      </w:r>
    </w:p>
    <w:p w:rsidR="00F96C91" w:rsidRDefault="005618BE" w:rsidP="00F96C91">
      <w:pPr>
        <w:pStyle w:val="Textocomentario"/>
        <w:spacing w:after="0" w:line="360" w:lineRule="auto"/>
        <w:ind w:firstLine="36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m:t>
        </m:r>
      </m:oMath>
      <w:r w:rsidR="00F96C91">
        <w:rPr>
          <w:rFonts w:ascii="Times New Roman" w:eastAsiaTheme="minorEastAsia" w:hAnsi="Times New Roman" w:cs="Times New Roman"/>
          <w:sz w:val="24"/>
          <w:szCs w:val="24"/>
        </w:rPr>
        <w:t xml:space="preserve"> Coeficiente de confiabilidad</w:t>
      </w:r>
    </w:p>
    <w:p w:rsidR="00F96C91" w:rsidRDefault="00F96C91" w:rsidP="00F96C91">
      <w:pPr>
        <w:pStyle w:val="Textocomentario"/>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número de ítems </w:t>
      </w:r>
    </w:p>
    <w:p w:rsidR="00F96C91" w:rsidRPr="00F96C91" w:rsidRDefault="005618BE" w:rsidP="00F96C91">
      <w:pPr>
        <w:pStyle w:val="Textocomentario"/>
        <w:spacing w:after="0" w:line="360" w:lineRule="auto"/>
        <w:ind w:firstLine="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ub>
        </m:sSub>
      </m:oMath>
      <w:r w:rsidR="00F96C91">
        <w:rPr>
          <w:rFonts w:ascii="Times New Roman" w:eastAsiaTheme="minorEastAsia" w:hAnsi="Times New Roman" w:cs="Times New Roman"/>
          <w:sz w:val="24"/>
          <w:szCs w:val="24"/>
        </w:rPr>
        <w:t xml:space="preserve"> Varianza total de la prueba</w:t>
      </w:r>
    </w:p>
    <w:p w:rsidR="00671EA9" w:rsidRDefault="005618BE" w:rsidP="00671EA9">
      <w:pPr>
        <w:pStyle w:val="Textocomentario"/>
        <w:spacing w:after="0" w:line="360" w:lineRule="auto"/>
        <w:ind w:firstLine="360"/>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S</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e>
        </m:nary>
        <m:r>
          <w:rPr>
            <w:rFonts w:ascii="Cambria Math" w:hAnsi="Times New Roman" w:cs="Times New Roman"/>
            <w:sz w:val="24"/>
            <w:szCs w:val="24"/>
          </w:rPr>
          <m:t>:</m:t>
        </m:r>
      </m:oMath>
      <w:r w:rsidR="00F96C91">
        <w:rPr>
          <w:rFonts w:ascii="Times New Roman" w:eastAsiaTheme="minorEastAsia" w:hAnsi="Times New Roman" w:cs="Times New Roman"/>
          <w:sz w:val="24"/>
          <w:szCs w:val="24"/>
        </w:rPr>
        <w:t xml:space="preserve"> </w:t>
      </w:r>
      <w:r w:rsidR="00671EA9">
        <w:rPr>
          <w:rFonts w:ascii="Times New Roman" w:eastAsiaTheme="minorEastAsia" w:hAnsi="Times New Roman" w:cs="Times New Roman"/>
          <w:sz w:val="24"/>
          <w:szCs w:val="24"/>
        </w:rPr>
        <w:t>Suma</w:t>
      </w:r>
      <w:r w:rsidR="00F96C91">
        <w:rPr>
          <w:rFonts w:ascii="Times New Roman" w:eastAsiaTheme="minorEastAsia" w:hAnsi="Times New Roman" w:cs="Times New Roman"/>
          <w:sz w:val="24"/>
          <w:szCs w:val="24"/>
        </w:rPr>
        <w:t xml:space="preserve"> de las varianzas individuales de los </w:t>
      </w:r>
      <w:r w:rsidR="00671EA9">
        <w:rPr>
          <w:rFonts w:ascii="Times New Roman" w:eastAsiaTheme="minorEastAsia" w:hAnsi="Times New Roman" w:cs="Times New Roman"/>
          <w:sz w:val="24"/>
          <w:szCs w:val="24"/>
        </w:rPr>
        <w:t>ítems</w:t>
      </w:r>
    </w:p>
    <w:p w:rsidR="00671EA9" w:rsidRDefault="00671EA9" w:rsidP="00671EA9">
      <w:pPr>
        <w:pStyle w:val="Textocomentario"/>
        <w:spacing w:after="0" w:line="360" w:lineRule="auto"/>
        <w:ind w:firstLine="360"/>
        <w:jc w:val="both"/>
        <w:rPr>
          <w:rFonts w:ascii="Times New Roman" w:eastAsiaTheme="minorEastAsia" w:hAnsi="Times New Roman" w:cs="Times New Roman"/>
          <w:sz w:val="24"/>
          <w:szCs w:val="24"/>
        </w:rPr>
      </w:pPr>
    </w:p>
    <w:p w:rsidR="005B53B8" w:rsidRDefault="004F2A38" w:rsidP="00D24F95">
      <w:pPr>
        <w:pStyle w:val="Textocomentario"/>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interpretación de este coeficiente establece que mientras </w:t>
      </w:r>
      <w:r w:rsidR="00D24F95">
        <w:rPr>
          <w:rFonts w:ascii="Times New Roman" w:eastAsiaTheme="minorEastAsia" w:hAnsi="Times New Roman" w:cs="Times New Roman"/>
          <w:sz w:val="24"/>
          <w:szCs w:val="24"/>
        </w:rPr>
        <w:t xml:space="preserve">el valor se acerque más a </w:t>
      </w:r>
      <w:r w:rsidR="005B53B8">
        <w:rPr>
          <w:rFonts w:ascii="Times New Roman" w:eastAsiaTheme="minorEastAsia" w:hAnsi="Times New Roman" w:cs="Times New Roman"/>
          <w:sz w:val="24"/>
          <w:szCs w:val="24"/>
        </w:rPr>
        <w:t xml:space="preserve">la unidad, </w:t>
      </w:r>
      <w:r w:rsidR="00D24F95">
        <w:rPr>
          <w:rFonts w:ascii="Times New Roman" w:eastAsiaTheme="minorEastAsia" w:hAnsi="Times New Roman" w:cs="Times New Roman"/>
          <w:sz w:val="24"/>
          <w:szCs w:val="24"/>
        </w:rPr>
        <w:t xml:space="preserve">mayor es la confiabilidad del instrumento. De esa forma, se considera que un instrumento es confiable cuando el índice obtenido es mayor a 0,60 de acuerdo a la información reflejada en el cuadro 3. </w:t>
      </w:r>
    </w:p>
    <w:p w:rsidR="00D24F95" w:rsidRPr="009F2C9B" w:rsidRDefault="00D24F95" w:rsidP="00D24F95">
      <w:pPr>
        <w:pStyle w:val="Textocomentario"/>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este caso, l</w:t>
      </w:r>
      <w:r w:rsidRPr="009F2C9B">
        <w:rPr>
          <w:rFonts w:ascii="Times New Roman" w:eastAsiaTheme="minorEastAsia" w:hAnsi="Times New Roman" w:cs="Times New Roman"/>
          <w:sz w:val="24"/>
          <w:szCs w:val="24"/>
        </w:rPr>
        <w:t xml:space="preserve">uego de realizado el cálculo del coeficiente de confiabilidad, los datos obtenidos por </w:t>
      </w:r>
      <w:r>
        <w:rPr>
          <w:rFonts w:ascii="Times New Roman" w:eastAsiaTheme="minorEastAsia" w:hAnsi="Times New Roman" w:cs="Times New Roman"/>
          <w:sz w:val="24"/>
          <w:szCs w:val="24"/>
        </w:rPr>
        <w:t>el grupo piloto fue de un 0,81</w:t>
      </w:r>
      <w:r w:rsidRPr="009F2C9B">
        <w:rPr>
          <w:rFonts w:ascii="Times New Roman" w:eastAsiaTheme="minorEastAsia" w:hAnsi="Times New Roman" w:cs="Times New Roman"/>
          <w:sz w:val="24"/>
          <w:szCs w:val="24"/>
        </w:rPr>
        <w:t xml:space="preserve"> lo cual considera que la magnitud de confiabilidad de dicho instrumento es muy alta. Es por ello que el instrumento puede ser utilizado para recolectar la información que se pretende obtener. Ver </w:t>
      </w:r>
      <w:r>
        <w:rPr>
          <w:rFonts w:ascii="Times New Roman" w:eastAsiaTheme="minorEastAsia" w:hAnsi="Times New Roman" w:cs="Times New Roman"/>
          <w:sz w:val="24"/>
          <w:szCs w:val="24"/>
        </w:rPr>
        <w:t>en anexo el cálculo de la confiabilidad interna de forma más detallada, con los datos suministrados por la muestra piloto.</w:t>
      </w:r>
    </w:p>
    <w:p w:rsidR="00671EA9" w:rsidRDefault="004F2A38" w:rsidP="00671EA9">
      <w:pPr>
        <w:pStyle w:val="Textocomentario"/>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continuación se presenta en </w:t>
      </w:r>
      <w:r w:rsidR="00EC4FDB">
        <w:rPr>
          <w:rFonts w:ascii="Times New Roman" w:eastAsiaTheme="minorEastAsia" w:hAnsi="Times New Roman" w:cs="Times New Roman"/>
          <w:sz w:val="24"/>
          <w:szCs w:val="24"/>
        </w:rPr>
        <w:t>el cuadro nº3</w:t>
      </w:r>
      <w:r>
        <w:rPr>
          <w:rFonts w:ascii="Times New Roman" w:eastAsiaTheme="minorEastAsia" w:hAnsi="Times New Roman" w:cs="Times New Roman"/>
          <w:sz w:val="24"/>
          <w:szCs w:val="24"/>
        </w:rPr>
        <w:t xml:space="preserve"> la </w:t>
      </w:r>
      <w:r w:rsidR="00671EA9">
        <w:rPr>
          <w:rFonts w:ascii="Times New Roman" w:eastAsiaTheme="minorEastAsia" w:hAnsi="Times New Roman" w:cs="Times New Roman"/>
          <w:sz w:val="24"/>
          <w:szCs w:val="24"/>
        </w:rPr>
        <w:t xml:space="preserve">interpretación del coeficiente de confiabilidad: </w:t>
      </w:r>
    </w:p>
    <w:p w:rsidR="00671EA9" w:rsidRDefault="00671EA9" w:rsidP="00671EA9">
      <w:pPr>
        <w:pStyle w:val="Textocomentario"/>
        <w:spacing w:after="0" w:line="360" w:lineRule="auto"/>
        <w:ind w:firstLine="360"/>
        <w:jc w:val="both"/>
        <w:rPr>
          <w:rFonts w:ascii="Times New Roman" w:eastAsiaTheme="minorEastAsia" w:hAnsi="Times New Roman" w:cs="Times New Roman"/>
          <w:sz w:val="24"/>
          <w:szCs w:val="24"/>
        </w:rPr>
      </w:pPr>
    </w:p>
    <w:p w:rsidR="00290471" w:rsidRDefault="00290471" w:rsidP="00671EA9">
      <w:pPr>
        <w:pStyle w:val="Textocomentario"/>
        <w:spacing w:after="0" w:line="360" w:lineRule="auto"/>
        <w:ind w:firstLine="360"/>
        <w:jc w:val="both"/>
        <w:rPr>
          <w:rFonts w:ascii="Times New Roman" w:eastAsiaTheme="minorEastAsia" w:hAnsi="Times New Roman" w:cs="Times New Roman"/>
          <w:sz w:val="24"/>
          <w:szCs w:val="24"/>
        </w:rPr>
      </w:pPr>
    </w:p>
    <w:p w:rsidR="00671EA9" w:rsidRPr="00E40015" w:rsidRDefault="00EC4FDB" w:rsidP="005B53B8">
      <w:pPr>
        <w:pStyle w:val="Textocomentario"/>
        <w:spacing w:after="0" w:line="360" w:lineRule="auto"/>
        <w:jc w:val="center"/>
        <w:rPr>
          <w:rFonts w:ascii="Times New Roman" w:eastAsiaTheme="minorEastAsia" w:hAnsi="Times New Roman" w:cs="Times New Roman"/>
          <w:b/>
          <w:sz w:val="24"/>
          <w:szCs w:val="24"/>
        </w:rPr>
      </w:pPr>
      <w:r w:rsidRPr="00E40015">
        <w:rPr>
          <w:rFonts w:ascii="Times New Roman" w:eastAsiaTheme="minorEastAsia" w:hAnsi="Times New Roman" w:cs="Times New Roman"/>
          <w:b/>
          <w:sz w:val="24"/>
          <w:szCs w:val="24"/>
        </w:rPr>
        <w:lastRenderedPageBreak/>
        <w:t>Cuadro 3</w:t>
      </w:r>
      <w:r w:rsidR="00A34A69" w:rsidRPr="00E40015">
        <w:rPr>
          <w:rFonts w:ascii="Times New Roman" w:eastAsiaTheme="minorEastAsia" w:hAnsi="Times New Roman" w:cs="Times New Roman"/>
          <w:b/>
          <w:sz w:val="24"/>
          <w:szCs w:val="24"/>
        </w:rPr>
        <w:t>. Interpretación del coeficiente de confiabilidad</w:t>
      </w:r>
    </w:p>
    <w:tbl>
      <w:tblPr>
        <w:tblStyle w:val="Sombreadomedio1-nfasis6"/>
        <w:tblW w:w="2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079"/>
      </w:tblGrid>
      <w:tr w:rsidR="00A34A69" w:rsidTr="00EC4F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top w:val="none" w:sz="0" w:space="0" w:color="auto"/>
              <w:left w:val="none" w:sz="0" w:space="0" w:color="auto"/>
              <w:bottom w:val="none" w:sz="0" w:space="0" w:color="auto"/>
              <w:right w:val="none" w:sz="0" w:space="0" w:color="auto"/>
            </w:tcBorders>
          </w:tcPr>
          <w:p w:rsidR="00A34A69" w:rsidRPr="00A34A69" w:rsidRDefault="00A34A69" w:rsidP="00A34A69">
            <w:pPr>
              <w:pStyle w:val="Textocomentario"/>
              <w:spacing w:line="360" w:lineRule="auto"/>
              <w:jc w:val="center"/>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Rangos</w:t>
            </w:r>
          </w:p>
        </w:tc>
        <w:tc>
          <w:tcPr>
            <w:tcW w:w="2341" w:type="pct"/>
            <w:tcBorders>
              <w:top w:val="none" w:sz="0" w:space="0" w:color="auto"/>
              <w:left w:val="none" w:sz="0" w:space="0" w:color="auto"/>
              <w:bottom w:val="none" w:sz="0" w:space="0" w:color="auto"/>
              <w:right w:val="none" w:sz="0" w:space="0" w:color="auto"/>
            </w:tcBorders>
          </w:tcPr>
          <w:p w:rsidR="00A34A69" w:rsidRPr="00A34A69" w:rsidRDefault="00A34A69" w:rsidP="00A34A69">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Magnitud</w:t>
            </w:r>
          </w:p>
        </w:tc>
      </w:tr>
      <w:tr w:rsidR="00A34A69" w:rsidTr="00EC4F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right w:val="none" w:sz="0" w:space="0" w:color="auto"/>
            </w:tcBorders>
          </w:tcPr>
          <w:p w:rsidR="00A34A69" w:rsidRDefault="00A34A69" w:rsidP="00A34A69">
            <w:pPr>
              <w:pStyle w:val="Textocomentario"/>
              <w:spacing w:line="360" w:lineRule="auto"/>
              <w:jc w:val="center"/>
              <w:rPr>
                <w:rFonts w:ascii="Times New Roman" w:eastAsiaTheme="minorEastAsia" w:hAnsi="Times New Roman" w:cs="Times New Roman"/>
                <w:b w:val="0"/>
                <w:sz w:val="24"/>
                <w:szCs w:val="24"/>
              </w:rPr>
            </w:pPr>
            <w:r>
              <w:rPr>
                <w:rFonts w:ascii="Times New Roman" w:eastAsiaTheme="minorEastAsia" w:hAnsi="Times New Roman" w:cs="Times New Roman"/>
                <w:b w:val="0"/>
                <w:sz w:val="24"/>
                <w:szCs w:val="24"/>
              </w:rPr>
              <w:t>0,81 a 1,00</w:t>
            </w:r>
          </w:p>
        </w:tc>
        <w:tc>
          <w:tcPr>
            <w:tcW w:w="2341" w:type="pct"/>
            <w:tcBorders>
              <w:left w:val="none" w:sz="0" w:space="0" w:color="auto"/>
            </w:tcBorders>
          </w:tcPr>
          <w:p w:rsidR="00A34A69" w:rsidRPr="00A34A69" w:rsidRDefault="00A34A69" w:rsidP="00A34A69">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Muy alta</w:t>
            </w:r>
          </w:p>
        </w:tc>
      </w:tr>
      <w:tr w:rsidR="00A34A69" w:rsidTr="00EC4F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right w:val="none" w:sz="0" w:space="0" w:color="auto"/>
            </w:tcBorders>
          </w:tcPr>
          <w:p w:rsidR="00A34A69" w:rsidRDefault="00A34A69" w:rsidP="00A34A69">
            <w:pPr>
              <w:pStyle w:val="Textocomentario"/>
              <w:spacing w:line="360" w:lineRule="auto"/>
              <w:jc w:val="center"/>
              <w:rPr>
                <w:rFonts w:ascii="Times New Roman" w:eastAsiaTheme="minorEastAsia" w:hAnsi="Times New Roman" w:cs="Times New Roman"/>
                <w:b w:val="0"/>
                <w:sz w:val="24"/>
                <w:szCs w:val="24"/>
              </w:rPr>
            </w:pPr>
            <w:r>
              <w:rPr>
                <w:rFonts w:ascii="Times New Roman" w:eastAsiaTheme="minorEastAsia" w:hAnsi="Times New Roman" w:cs="Times New Roman"/>
                <w:b w:val="0"/>
                <w:sz w:val="24"/>
                <w:szCs w:val="24"/>
              </w:rPr>
              <w:t>0,61 a 0,80</w:t>
            </w:r>
          </w:p>
        </w:tc>
        <w:tc>
          <w:tcPr>
            <w:tcW w:w="2341" w:type="pct"/>
            <w:tcBorders>
              <w:left w:val="none" w:sz="0" w:space="0" w:color="auto"/>
            </w:tcBorders>
          </w:tcPr>
          <w:p w:rsidR="00A34A69" w:rsidRPr="00A34A69" w:rsidRDefault="00A34A69" w:rsidP="00A34A69">
            <w:pPr>
              <w:pStyle w:val="Textocomentario"/>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Alta</w:t>
            </w:r>
          </w:p>
        </w:tc>
      </w:tr>
      <w:tr w:rsidR="00A34A69" w:rsidTr="00EC4F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right w:val="none" w:sz="0" w:space="0" w:color="auto"/>
            </w:tcBorders>
          </w:tcPr>
          <w:p w:rsidR="00A34A69" w:rsidRDefault="00A34A69" w:rsidP="00A34A69">
            <w:pPr>
              <w:pStyle w:val="Textocomentario"/>
              <w:spacing w:line="360" w:lineRule="auto"/>
              <w:jc w:val="center"/>
              <w:rPr>
                <w:rFonts w:ascii="Times New Roman" w:eastAsiaTheme="minorEastAsia" w:hAnsi="Times New Roman" w:cs="Times New Roman"/>
                <w:b w:val="0"/>
                <w:sz w:val="24"/>
                <w:szCs w:val="24"/>
              </w:rPr>
            </w:pPr>
            <w:r>
              <w:rPr>
                <w:rFonts w:ascii="Times New Roman" w:eastAsiaTheme="minorEastAsia" w:hAnsi="Times New Roman" w:cs="Times New Roman"/>
                <w:b w:val="0"/>
                <w:sz w:val="24"/>
                <w:szCs w:val="24"/>
              </w:rPr>
              <w:t>0,41 a 0,60</w:t>
            </w:r>
          </w:p>
        </w:tc>
        <w:tc>
          <w:tcPr>
            <w:tcW w:w="2341" w:type="pct"/>
            <w:tcBorders>
              <w:left w:val="none" w:sz="0" w:space="0" w:color="auto"/>
            </w:tcBorders>
          </w:tcPr>
          <w:p w:rsidR="00A34A69" w:rsidRPr="00A34A69" w:rsidRDefault="00A34A69" w:rsidP="00A34A69">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Moderada</w:t>
            </w:r>
          </w:p>
        </w:tc>
      </w:tr>
      <w:tr w:rsidR="00A34A69" w:rsidTr="00EC4F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right w:val="none" w:sz="0" w:space="0" w:color="auto"/>
            </w:tcBorders>
          </w:tcPr>
          <w:p w:rsidR="00A34A69" w:rsidRDefault="00A34A69" w:rsidP="00A34A69">
            <w:pPr>
              <w:pStyle w:val="Textocomentario"/>
              <w:spacing w:line="360" w:lineRule="auto"/>
              <w:jc w:val="center"/>
              <w:rPr>
                <w:rFonts w:ascii="Times New Roman" w:eastAsiaTheme="minorEastAsia" w:hAnsi="Times New Roman" w:cs="Times New Roman"/>
                <w:b w:val="0"/>
                <w:sz w:val="24"/>
                <w:szCs w:val="24"/>
              </w:rPr>
            </w:pPr>
            <w:r>
              <w:rPr>
                <w:rFonts w:ascii="Times New Roman" w:eastAsiaTheme="minorEastAsia" w:hAnsi="Times New Roman" w:cs="Times New Roman"/>
                <w:b w:val="0"/>
                <w:sz w:val="24"/>
                <w:szCs w:val="24"/>
              </w:rPr>
              <w:t>0,21 a 0,40</w:t>
            </w:r>
          </w:p>
        </w:tc>
        <w:tc>
          <w:tcPr>
            <w:tcW w:w="2341" w:type="pct"/>
            <w:tcBorders>
              <w:left w:val="none" w:sz="0" w:space="0" w:color="auto"/>
            </w:tcBorders>
          </w:tcPr>
          <w:p w:rsidR="00A34A69" w:rsidRPr="00A34A69" w:rsidRDefault="00A34A69" w:rsidP="00A34A69">
            <w:pPr>
              <w:pStyle w:val="Textocomentario"/>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Baja</w:t>
            </w:r>
          </w:p>
        </w:tc>
      </w:tr>
      <w:tr w:rsidR="00A34A69" w:rsidTr="00EC4F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9" w:type="pct"/>
            <w:tcBorders>
              <w:right w:val="none" w:sz="0" w:space="0" w:color="auto"/>
            </w:tcBorders>
          </w:tcPr>
          <w:p w:rsidR="00A34A69" w:rsidRDefault="00A34A69" w:rsidP="00A34A69">
            <w:pPr>
              <w:pStyle w:val="Textocomentario"/>
              <w:spacing w:line="360" w:lineRule="auto"/>
              <w:jc w:val="center"/>
              <w:rPr>
                <w:rFonts w:ascii="Times New Roman" w:eastAsiaTheme="minorEastAsia" w:hAnsi="Times New Roman" w:cs="Times New Roman"/>
                <w:b w:val="0"/>
                <w:sz w:val="24"/>
                <w:szCs w:val="24"/>
              </w:rPr>
            </w:pPr>
            <w:r>
              <w:rPr>
                <w:rFonts w:ascii="Times New Roman" w:eastAsiaTheme="minorEastAsia" w:hAnsi="Times New Roman" w:cs="Times New Roman"/>
                <w:b w:val="0"/>
                <w:sz w:val="24"/>
                <w:szCs w:val="24"/>
              </w:rPr>
              <w:t>0,01 a 0,20</w:t>
            </w:r>
          </w:p>
        </w:tc>
        <w:tc>
          <w:tcPr>
            <w:tcW w:w="2341" w:type="pct"/>
            <w:tcBorders>
              <w:left w:val="none" w:sz="0" w:space="0" w:color="auto"/>
            </w:tcBorders>
          </w:tcPr>
          <w:p w:rsidR="00A34A69" w:rsidRPr="00A34A69" w:rsidRDefault="00A34A69" w:rsidP="00A34A69">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34A69">
              <w:rPr>
                <w:rFonts w:ascii="Times New Roman" w:eastAsiaTheme="minorEastAsia" w:hAnsi="Times New Roman" w:cs="Times New Roman"/>
                <w:sz w:val="24"/>
                <w:szCs w:val="24"/>
              </w:rPr>
              <w:t>Muy baja</w:t>
            </w:r>
          </w:p>
        </w:tc>
      </w:tr>
    </w:tbl>
    <w:p w:rsidR="00A34A69" w:rsidRDefault="00EC4FDB" w:rsidP="00EC4FDB">
      <w:pPr>
        <w:pStyle w:val="Textocomentario"/>
        <w:spacing w:after="0" w:line="360" w:lineRule="auto"/>
        <w:ind w:firstLine="360"/>
        <w:jc w:val="center"/>
        <w:rPr>
          <w:rFonts w:ascii="Times New Roman" w:eastAsiaTheme="minorEastAsia" w:hAnsi="Times New Roman" w:cs="Times New Roman"/>
          <w:sz w:val="24"/>
          <w:szCs w:val="24"/>
        </w:rPr>
      </w:pPr>
      <w:r w:rsidRPr="00EC4FDB">
        <w:rPr>
          <w:rFonts w:ascii="Times New Roman" w:eastAsiaTheme="minorEastAsia" w:hAnsi="Times New Roman" w:cs="Times New Roman"/>
          <w:sz w:val="24"/>
          <w:szCs w:val="24"/>
        </w:rPr>
        <w:t xml:space="preserve"> (Ruiz, 2002)</w:t>
      </w:r>
    </w:p>
    <w:p w:rsidR="00EC4FDB" w:rsidRPr="00EC4FDB" w:rsidRDefault="00EC4FDB" w:rsidP="00EC4FDB">
      <w:pPr>
        <w:pStyle w:val="Textocomentario"/>
        <w:spacing w:after="0" w:line="360" w:lineRule="auto"/>
        <w:ind w:firstLine="360"/>
        <w:jc w:val="center"/>
        <w:rPr>
          <w:rFonts w:ascii="Times New Roman" w:eastAsiaTheme="minorEastAsia" w:hAnsi="Times New Roman" w:cs="Times New Roman"/>
          <w:sz w:val="24"/>
          <w:szCs w:val="24"/>
        </w:rPr>
      </w:pPr>
    </w:p>
    <w:p w:rsidR="00326EE8" w:rsidRDefault="00326EE8" w:rsidP="00C73476">
      <w:pPr>
        <w:pStyle w:val="Textocomentario"/>
        <w:spacing w:after="0"/>
        <w:rPr>
          <w:rFonts w:ascii="Times New Roman" w:hAnsi="Times New Roman" w:cs="Times New Roman"/>
          <w:b/>
          <w:sz w:val="24"/>
          <w:szCs w:val="24"/>
        </w:rPr>
      </w:pPr>
    </w:p>
    <w:p w:rsidR="005910C4" w:rsidRDefault="00326EE8" w:rsidP="0067073B">
      <w:pPr>
        <w:pStyle w:val="Textocomentario"/>
        <w:numPr>
          <w:ilvl w:val="1"/>
          <w:numId w:val="34"/>
        </w:numPr>
        <w:spacing w:after="0"/>
        <w:rPr>
          <w:rFonts w:ascii="Times New Roman" w:hAnsi="Times New Roman" w:cs="Times New Roman"/>
          <w:b/>
          <w:sz w:val="24"/>
          <w:szCs w:val="24"/>
        </w:rPr>
      </w:pPr>
      <w:r>
        <w:rPr>
          <w:rFonts w:ascii="Times New Roman" w:hAnsi="Times New Roman" w:cs="Times New Roman"/>
          <w:b/>
          <w:sz w:val="24"/>
          <w:szCs w:val="24"/>
        </w:rPr>
        <w:t xml:space="preserve">Técnicas de análisis de la información </w:t>
      </w:r>
    </w:p>
    <w:p w:rsidR="00C73476" w:rsidRDefault="00C73476" w:rsidP="00C73476">
      <w:pPr>
        <w:pStyle w:val="Textocomentario"/>
        <w:spacing w:after="0"/>
        <w:ind w:left="750"/>
        <w:rPr>
          <w:rFonts w:ascii="Times New Roman" w:hAnsi="Times New Roman" w:cs="Times New Roman"/>
          <w:b/>
          <w:sz w:val="24"/>
          <w:szCs w:val="24"/>
        </w:rPr>
      </w:pPr>
    </w:p>
    <w:p w:rsidR="00C73476" w:rsidRPr="00C73476" w:rsidRDefault="00C73476" w:rsidP="00C73476">
      <w:pPr>
        <w:pStyle w:val="Textocomentario"/>
        <w:spacing w:after="0"/>
        <w:ind w:left="750"/>
        <w:rPr>
          <w:rFonts w:ascii="Times New Roman" w:hAnsi="Times New Roman" w:cs="Times New Roman"/>
          <w:b/>
          <w:sz w:val="24"/>
          <w:szCs w:val="24"/>
        </w:rPr>
      </w:pPr>
    </w:p>
    <w:p w:rsidR="005910C4" w:rsidRDefault="005910C4" w:rsidP="001538A9">
      <w:pPr>
        <w:pStyle w:val="Textocomentario"/>
        <w:spacing w:after="0" w:line="360" w:lineRule="auto"/>
        <w:ind w:firstLine="360"/>
        <w:jc w:val="both"/>
        <w:rPr>
          <w:rFonts w:ascii="Times New Roman" w:hAnsi="Times New Roman" w:cs="Times New Roman"/>
          <w:sz w:val="24"/>
          <w:szCs w:val="24"/>
        </w:rPr>
      </w:pPr>
      <w:r w:rsidRPr="005910C4">
        <w:rPr>
          <w:rFonts w:ascii="Times New Roman" w:hAnsi="Times New Roman" w:cs="Times New Roman"/>
          <w:sz w:val="24"/>
          <w:szCs w:val="24"/>
        </w:rPr>
        <w:t>Se hará uso de la estadística descriptiva</w:t>
      </w:r>
      <w:r w:rsidR="00D24F95">
        <w:rPr>
          <w:rFonts w:ascii="Times New Roman" w:hAnsi="Times New Roman" w:cs="Times New Roman"/>
          <w:sz w:val="24"/>
          <w:szCs w:val="24"/>
        </w:rPr>
        <w:t>, que permite hacer inferencia de los resultados obtenidos</w:t>
      </w:r>
      <w:r w:rsidRPr="005910C4">
        <w:rPr>
          <w:rFonts w:ascii="Times New Roman" w:hAnsi="Times New Roman" w:cs="Times New Roman"/>
          <w:sz w:val="24"/>
          <w:szCs w:val="24"/>
        </w:rPr>
        <w:t xml:space="preserve">, </w:t>
      </w:r>
      <w:r w:rsidR="00BE5BB2">
        <w:rPr>
          <w:rFonts w:ascii="Times New Roman" w:hAnsi="Times New Roman" w:cs="Times New Roman"/>
          <w:sz w:val="24"/>
          <w:szCs w:val="24"/>
        </w:rPr>
        <w:t>se elaboró</w:t>
      </w:r>
      <w:r w:rsidRPr="005910C4">
        <w:rPr>
          <w:rFonts w:ascii="Times New Roman" w:hAnsi="Times New Roman" w:cs="Times New Roman"/>
          <w:sz w:val="24"/>
          <w:szCs w:val="24"/>
        </w:rPr>
        <w:t xml:space="preserve"> las distribuciones de frecuencias,</w:t>
      </w:r>
      <w:r w:rsidR="00D24F95">
        <w:rPr>
          <w:rFonts w:ascii="Times New Roman" w:hAnsi="Times New Roman" w:cs="Times New Roman"/>
          <w:sz w:val="24"/>
          <w:szCs w:val="24"/>
        </w:rPr>
        <w:t xml:space="preserve"> </w:t>
      </w:r>
      <w:r w:rsidR="00BE5BB2">
        <w:rPr>
          <w:rFonts w:ascii="Times New Roman" w:hAnsi="Times New Roman" w:cs="Times New Roman"/>
          <w:sz w:val="24"/>
          <w:szCs w:val="24"/>
        </w:rPr>
        <w:t>Hernández</w:t>
      </w:r>
      <w:r w:rsidR="00D24F95">
        <w:rPr>
          <w:rFonts w:ascii="Times New Roman" w:hAnsi="Times New Roman" w:cs="Times New Roman"/>
          <w:sz w:val="24"/>
          <w:szCs w:val="24"/>
        </w:rPr>
        <w:t>, et al (2006) la definen como un conjunto de puntuaciones ordenadas</w:t>
      </w:r>
      <w:r w:rsidR="00BE5BB2">
        <w:rPr>
          <w:rFonts w:ascii="Times New Roman" w:hAnsi="Times New Roman" w:cs="Times New Roman"/>
          <w:sz w:val="24"/>
          <w:szCs w:val="24"/>
        </w:rPr>
        <w:t xml:space="preserve"> en sus respectivas categorías (pp.419). Finamente, los resultados se presentaron en tablas, </w:t>
      </w:r>
      <w:r w:rsidRPr="005910C4">
        <w:rPr>
          <w:rFonts w:ascii="Times New Roman" w:hAnsi="Times New Roman" w:cs="Times New Roman"/>
          <w:sz w:val="24"/>
          <w:szCs w:val="24"/>
        </w:rPr>
        <w:t xml:space="preserve"> gráficos de barra con sus respectivas interpretaciones.</w:t>
      </w:r>
      <w:r w:rsidR="00BE5BB2">
        <w:rPr>
          <w:rFonts w:ascii="Times New Roman" w:hAnsi="Times New Roman" w:cs="Times New Roman"/>
          <w:sz w:val="24"/>
          <w:szCs w:val="24"/>
        </w:rPr>
        <w:t xml:space="preserve"> Cabe resaltar, que </w:t>
      </w:r>
      <w:r w:rsidR="000D4685">
        <w:rPr>
          <w:rFonts w:ascii="Times New Roman" w:hAnsi="Times New Roman" w:cs="Times New Roman"/>
          <w:sz w:val="24"/>
          <w:szCs w:val="24"/>
        </w:rPr>
        <w:t xml:space="preserve">primero se hizo </w:t>
      </w:r>
      <w:r w:rsidR="00BE5BB2">
        <w:rPr>
          <w:rFonts w:ascii="Times New Roman" w:hAnsi="Times New Roman" w:cs="Times New Roman"/>
          <w:sz w:val="24"/>
          <w:szCs w:val="24"/>
        </w:rPr>
        <w:t xml:space="preserve">el análisis </w:t>
      </w:r>
      <w:r w:rsidR="000D4685">
        <w:rPr>
          <w:rFonts w:ascii="Times New Roman" w:hAnsi="Times New Roman" w:cs="Times New Roman"/>
          <w:sz w:val="24"/>
          <w:szCs w:val="24"/>
        </w:rPr>
        <w:t xml:space="preserve">por dimensión </w:t>
      </w:r>
      <w:r w:rsidR="00BE5BB2">
        <w:rPr>
          <w:rFonts w:ascii="Times New Roman" w:hAnsi="Times New Roman" w:cs="Times New Roman"/>
          <w:sz w:val="24"/>
          <w:szCs w:val="24"/>
        </w:rPr>
        <w:t xml:space="preserve">ítem por ítem, luego se hizo el análisis del resumen de cada dimensión y por último el análisis del resumen global de todas las </w:t>
      </w:r>
      <w:r w:rsidR="000D4685">
        <w:rPr>
          <w:rFonts w:ascii="Times New Roman" w:hAnsi="Times New Roman" w:cs="Times New Roman"/>
          <w:sz w:val="24"/>
          <w:szCs w:val="24"/>
        </w:rPr>
        <w:t xml:space="preserve">dimensiones de las </w:t>
      </w:r>
      <w:r w:rsidR="00BE5BB2">
        <w:rPr>
          <w:rFonts w:ascii="Times New Roman" w:hAnsi="Times New Roman" w:cs="Times New Roman"/>
          <w:sz w:val="24"/>
          <w:szCs w:val="24"/>
        </w:rPr>
        <w:t>estrategias metodológicas estudiadas en la presente investigación.</w:t>
      </w:r>
    </w:p>
    <w:p w:rsidR="00B7119E" w:rsidRDefault="00B7119E" w:rsidP="001538A9">
      <w:pPr>
        <w:pStyle w:val="Textocomentario"/>
        <w:spacing w:after="0" w:line="360" w:lineRule="auto"/>
        <w:ind w:firstLine="360"/>
        <w:jc w:val="both"/>
        <w:rPr>
          <w:rFonts w:ascii="Times New Roman" w:hAnsi="Times New Roman" w:cs="Times New Roman"/>
          <w:sz w:val="24"/>
          <w:szCs w:val="24"/>
        </w:rPr>
      </w:pPr>
    </w:p>
    <w:p w:rsidR="004A3A92" w:rsidRDefault="004A3A92" w:rsidP="00B7119E">
      <w:pPr>
        <w:pStyle w:val="Textocomentario"/>
        <w:spacing w:after="0" w:line="360" w:lineRule="auto"/>
        <w:jc w:val="both"/>
        <w:rPr>
          <w:rFonts w:ascii="Times New Roman" w:hAnsi="Times New Roman" w:cs="Times New Roman"/>
          <w:sz w:val="24"/>
          <w:szCs w:val="24"/>
        </w:rPr>
      </w:pPr>
    </w:p>
    <w:p w:rsidR="00290471" w:rsidRDefault="00290471" w:rsidP="00B7119E">
      <w:pPr>
        <w:pStyle w:val="Textocomentario"/>
        <w:spacing w:after="0" w:line="360" w:lineRule="auto"/>
        <w:jc w:val="both"/>
        <w:rPr>
          <w:rFonts w:ascii="Times New Roman" w:hAnsi="Times New Roman" w:cs="Times New Roman"/>
          <w:sz w:val="24"/>
          <w:szCs w:val="24"/>
        </w:rPr>
      </w:pPr>
    </w:p>
    <w:p w:rsidR="00290471" w:rsidRDefault="00290471"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74336F" w:rsidRDefault="0074336F" w:rsidP="00B7119E">
      <w:pPr>
        <w:pStyle w:val="Textocomentario"/>
        <w:spacing w:after="0" w:line="360" w:lineRule="auto"/>
        <w:jc w:val="both"/>
        <w:rPr>
          <w:rFonts w:ascii="Times New Roman" w:hAnsi="Times New Roman" w:cs="Times New Roman"/>
          <w:sz w:val="24"/>
          <w:szCs w:val="24"/>
        </w:rPr>
      </w:pPr>
    </w:p>
    <w:p w:rsidR="00BE5BB2" w:rsidRDefault="00BE5BB2" w:rsidP="00B7119E">
      <w:pPr>
        <w:pStyle w:val="Textocomentario"/>
        <w:spacing w:after="0" w:line="360" w:lineRule="auto"/>
        <w:jc w:val="both"/>
        <w:rPr>
          <w:rFonts w:ascii="Times New Roman" w:hAnsi="Times New Roman" w:cs="Times New Roman"/>
          <w:sz w:val="24"/>
          <w:szCs w:val="24"/>
        </w:rPr>
      </w:pPr>
    </w:p>
    <w:p w:rsidR="009926E6" w:rsidRDefault="009926E6" w:rsidP="009926E6">
      <w:pPr>
        <w:pStyle w:val="Textocomentario"/>
        <w:spacing w:line="360" w:lineRule="auto"/>
        <w:jc w:val="both"/>
        <w:rPr>
          <w:rFonts w:ascii="Times New Roman" w:hAnsi="Times New Roman" w:cs="Times New Roman"/>
          <w:sz w:val="24"/>
          <w:szCs w:val="24"/>
        </w:rPr>
      </w:pPr>
    </w:p>
    <w:p w:rsidR="009926E6" w:rsidRDefault="009926E6" w:rsidP="00E40015">
      <w:pPr>
        <w:pStyle w:val="Textocomentario"/>
        <w:spacing w:line="360" w:lineRule="auto"/>
        <w:jc w:val="center"/>
        <w:rPr>
          <w:rFonts w:ascii="Times New Roman" w:hAnsi="Times New Roman" w:cs="Times New Roman"/>
          <w:sz w:val="24"/>
          <w:szCs w:val="24"/>
        </w:rPr>
      </w:pPr>
    </w:p>
    <w:p w:rsidR="009926E6" w:rsidRDefault="009926E6" w:rsidP="00E40015">
      <w:pPr>
        <w:pStyle w:val="Textocomentario"/>
        <w:spacing w:line="360" w:lineRule="auto"/>
        <w:jc w:val="center"/>
        <w:rPr>
          <w:rFonts w:ascii="Times New Roman" w:hAnsi="Times New Roman" w:cs="Times New Roman"/>
          <w:sz w:val="24"/>
          <w:szCs w:val="24"/>
        </w:rPr>
      </w:pPr>
    </w:p>
    <w:p w:rsidR="00555755" w:rsidRDefault="00555755" w:rsidP="00E40015">
      <w:pPr>
        <w:pStyle w:val="Textocomentario"/>
        <w:numPr>
          <w:ilvl w:val="0"/>
          <w:numId w:val="20"/>
        </w:numPr>
        <w:spacing w:after="240" w:line="360" w:lineRule="auto"/>
        <w:ind w:left="0" w:firstLine="0"/>
        <w:jc w:val="center"/>
        <w:rPr>
          <w:rFonts w:ascii="Times New Roman" w:hAnsi="Times New Roman" w:cs="Times New Roman"/>
          <w:b/>
          <w:sz w:val="24"/>
          <w:szCs w:val="24"/>
        </w:rPr>
      </w:pPr>
      <w:r w:rsidRPr="00B7119E">
        <w:rPr>
          <w:rFonts w:ascii="Times New Roman" w:hAnsi="Times New Roman" w:cs="Times New Roman"/>
          <w:b/>
          <w:sz w:val="24"/>
          <w:szCs w:val="24"/>
        </w:rPr>
        <w:t>ANÁLISIS DE RESULTADOS</w:t>
      </w:r>
    </w:p>
    <w:p w:rsidR="00555755" w:rsidRDefault="009926E6"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é</w:t>
      </w:r>
      <w:r w:rsidR="00555755" w:rsidRPr="00017639">
        <w:rPr>
          <w:rFonts w:ascii="Times New Roman" w:hAnsi="Times New Roman" w:cs="Times New Roman"/>
          <w:sz w:val="24"/>
          <w:szCs w:val="24"/>
        </w:rPr>
        <w:t>sta</w:t>
      </w:r>
      <w:r>
        <w:rPr>
          <w:rFonts w:ascii="Times New Roman" w:hAnsi="Times New Roman" w:cs="Times New Roman"/>
          <w:sz w:val="24"/>
          <w:szCs w:val="24"/>
        </w:rPr>
        <w:t xml:space="preserve">, como en cualquier </w:t>
      </w:r>
      <w:r w:rsidR="00555755" w:rsidRPr="00017639">
        <w:rPr>
          <w:rFonts w:ascii="Times New Roman" w:hAnsi="Times New Roman" w:cs="Times New Roman"/>
          <w:sz w:val="24"/>
          <w:szCs w:val="24"/>
        </w:rPr>
        <w:t>investigación</w:t>
      </w:r>
      <w:r>
        <w:rPr>
          <w:rFonts w:ascii="Times New Roman" w:hAnsi="Times New Roman" w:cs="Times New Roman"/>
          <w:sz w:val="24"/>
          <w:szCs w:val="24"/>
        </w:rPr>
        <w:t>,</w:t>
      </w:r>
      <w:r w:rsidR="00555755" w:rsidRPr="00017639">
        <w:rPr>
          <w:rFonts w:ascii="Times New Roman" w:hAnsi="Times New Roman" w:cs="Times New Roman"/>
          <w:sz w:val="24"/>
          <w:szCs w:val="24"/>
        </w:rPr>
        <w:t xml:space="preserve"> la información recabada</w:t>
      </w:r>
      <w:r>
        <w:rPr>
          <w:rFonts w:ascii="Times New Roman" w:hAnsi="Times New Roman" w:cs="Times New Roman"/>
          <w:sz w:val="24"/>
          <w:szCs w:val="24"/>
        </w:rPr>
        <w:t xml:space="preserve"> a través de los instrumentos</w:t>
      </w:r>
      <w:r w:rsidR="00555755" w:rsidRPr="00017639">
        <w:rPr>
          <w:rFonts w:ascii="Times New Roman" w:hAnsi="Times New Roman" w:cs="Times New Roman"/>
          <w:sz w:val="24"/>
          <w:szCs w:val="24"/>
        </w:rPr>
        <w:t xml:space="preserve"> tiene un importante valor, </w:t>
      </w:r>
      <w:r>
        <w:rPr>
          <w:rFonts w:ascii="Times New Roman" w:hAnsi="Times New Roman" w:cs="Times New Roman"/>
          <w:sz w:val="24"/>
          <w:szCs w:val="24"/>
        </w:rPr>
        <w:t xml:space="preserve">pues </w:t>
      </w:r>
      <w:r w:rsidR="00555755" w:rsidRPr="00017639">
        <w:rPr>
          <w:rFonts w:ascii="Times New Roman" w:hAnsi="Times New Roman" w:cs="Times New Roman"/>
          <w:sz w:val="24"/>
          <w:szCs w:val="24"/>
        </w:rPr>
        <w:t>de ella depender</w:t>
      </w:r>
      <w:r w:rsidR="00555755">
        <w:rPr>
          <w:rFonts w:ascii="Times New Roman" w:hAnsi="Times New Roman" w:cs="Times New Roman"/>
          <w:sz w:val="24"/>
          <w:szCs w:val="24"/>
        </w:rPr>
        <w:t>á que se resuelva o no la pregun</w:t>
      </w:r>
      <w:r w:rsidR="00555755" w:rsidRPr="00017639">
        <w:rPr>
          <w:rFonts w:ascii="Times New Roman" w:hAnsi="Times New Roman" w:cs="Times New Roman"/>
          <w:sz w:val="24"/>
          <w:szCs w:val="24"/>
        </w:rPr>
        <w:t xml:space="preserve">ta inicial formulada, así como el logro de los objetivos </w:t>
      </w:r>
      <w:r>
        <w:rPr>
          <w:rFonts w:ascii="Times New Roman" w:hAnsi="Times New Roman" w:cs="Times New Roman"/>
          <w:sz w:val="24"/>
          <w:szCs w:val="24"/>
        </w:rPr>
        <w:t xml:space="preserve">general y </w:t>
      </w:r>
      <w:r w:rsidR="00555755" w:rsidRPr="00017639">
        <w:rPr>
          <w:rFonts w:ascii="Times New Roman" w:hAnsi="Times New Roman" w:cs="Times New Roman"/>
          <w:sz w:val="24"/>
          <w:szCs w:val="24"/>
        </w:rPr>
        <w:t xml:space="preserve">específicos </w:t>
      </w:r>
      <w:r>
        <w:rPr>
          <w:rFonts w:ascii="Times New Roman" w:hAnsi="Times New Roman" w:cs="Times New Roman"/>
          <w:sz w:val="24"/>
          <w:szCs w:val="24"/>
        </w:rPr>
        <w:t xml:space="preserve">formulados al inicio del proceso </w:t>
      </w:r>
      <w:r w:rsidR="00555755" w:rsidRPr="00017639">
        <w:rPr>
          <w:rFonts w:ascii="Times New Roman" w:hAnsi="Times New Roman" w:cs="Times New Roman"/>
          <w:sz w:val="24"/>
          <w:szCs w:val="24"/>
        </w:rPr>
        <w:t>de indagación.</w:t>
      </w:r>
    </w:p>
    <w:p w:rsidR="009926E6" w:rsidRDefault="009926E6"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este sentido, para realizar el análisis e interpretación de los resultados, se comenzó </w:t>
      </w:r>
      <w:r>
        <w:rPr>
          <w:rFonts w:ascii="Times New Roman" w:hAnsi="Times New Roman" w:cs="Times New Roman"/>
          <w:sz w:val="24"/>
          <w:szCs w:val="24"/>
        </w:rPr>
        <w:t xml:space="preserve">realizando un análisis </w:t>
      </w:r>
      <w:r w:rsidR="00555755">
        <w:rPr>
          <w:rFonts w:ascii="Times New Roman" w:hAnsi="Times New Roman" w:cs="Times New Roman"/>
          <w:sz w:val="24"/>
          <w:szCs w:val="24"/>
        </w:rPr>
        <w:t xml:space="preserve">ítem por ítem con respecto al indicador respectivo, utilizando </w:t>
      </w:r>
      <w:r>
        <w:rPr>
          <w:rFonts w:ascii="Times New Roman" w:hAnsi="Times New Roman" w:cs="Times New Roman"/>
          <w:sz w:val="24"/>
          <w:szCs w:val="24"/>
        </w:rPr>
        <w:t>para ello</w:t>
      </w:r>
      <w:r w:rsidR="00555755">
        <w:rPr>
          <w:rFonts w:ascii="Times New Roman" w:hAnsi="Times New Roman" w:cs="Times New Roman"/>
          <w:sz w:val="24"/>
          <w:szCs w:val="24"/>
        </w:rPr>
        <w:t xml:space="preserve"> tablas de distribución de frecuencias</w:t>
      </w:r>
      <w:r>
        <w:rPr>
          <w:rFonts w:ascii="Times New Roman" w:hAnsi="Times New Roman" w:cs="Times New Roman"/>
          <w:sz w:val="24"/>
          <w:szCs w:val="24"/>
        </w:rPr>
        <w:t xml:space="preserve"> en las cuales se presentaba la frecuencia ordinaria absoluta y porcentual de las respuestas obtenidas en cada alternativa de respuesta, así como también </w:t>
      </w:r>
      <w:r w:rsidR="00555755">
        <w:rPr>
          <w:rFonts w:ascii="Times New Roman" w:hAnsi="Times New Roman" w:cs="Times New Roman"/>
          <w:sz w:val="24"/>
          <w:szCs w:val="24"/>
        </w:rPr>
        <w:t xml:space="preserve">el valor </w:t>
      </w:r>
      <w:r>
        <w:rPr>
          <w:rFonts w:ascii="Times New Roman" w:hAnsi="Times New Roman" w:cs="Times New Roman"/>
          <w:sz w:val="24"/>
          <w:szCs w:val="24"/>
        </w:rPr>
        <w:t xml:space="preserve">promedio </w:t>
      </w:r>
      <w:r w:rsidR="00555755">
        <w:rPr>
          <w:rFonts w:ascii="Times New Roman" w:hAnsi="Times New Roman" w:cs="Times New Roman"/>
          <w:sz w:val="24"/>
          <w:szCs w:val="24"/>
        </w:rPr>
        <w:t xml:space="preserve">y la desviación típica de cada </w:t>
      </w:r>
      <w:r>
        <w:rPr>
          <w:rFonts w:ascii="Times New Roman" w:hAnsi="Times New Roman" w:cs="Times New Roman"/>
          <w:sz w:val="24"/>
          <w:szCs w:val="24"/>
        </w:rPr>
        <w:t>ítem</w:t>
      </w:r>
      <w:r w:rsidR="00555755">
        <w:rPr>
          <w:rFonts w:ascii="Times New Roman" w:hAnsi="Times New Roman" w:cs="Times New Roman"/>
          <w:sz w:val="24"/>
          <w:szCs w:val="24"/>
        </w:rPr>
        <w:t>.</w:t>
      </w:r>
      <w:r>
        <w:rPr>
          <w:rFonts w:ascii="Times New Roman" w:hAnsi="Times New Roman" w:cs="Times New Roman"/>
          <w:sz w:val="24"/>
          <w:szCs w:val="24"/>
        </w:rPr>
        <w:t xml:space="preserve">  La distribución de frecuencias para cada ítem se ilustró a través de diagramas de barras que permitieron una mejor visualización de los resultados. </w:t>
      </w:r>
    </w:p>
    <w:p w:rsidR="00555755" w:rsidRDefault="003312F8"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De igual forma, se realizaron tablas y gráficos de distribución de frecuencias para analizar e interpretar el resumen de cada una de las dimensiones, determinando para cada dimensión la media aritmética y la dispersión.</w:t>
      </w:r>
    </w:p>
    <w:p w:rsidR="00555755" w:rsidRDefault="009926E6"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Finalmente, se realizó una tabla en la que se especificaba las medias aritméticas de cada dimensión,  la representación gráfica de las medias aritméticas mediante el diagrama de barras, haciendo así una interpretación global de todas las dimensiones.</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55755" w:rsidRDefault="00555755" w:rsidP="00555755">
      <w:pPr>
        <w:pStyle w:val="Textocomentario"/>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AE567C" w:rsidRDefault="00AE567C" w:rsidP="00555755">
      <w:pPr>
        <w:pStyle w:val="Textocomentario"/>
        <w:spacing w:after="0" w:line="360" w:lineRule="auto"/>
        <w:jc w:val="both"/>
        <w:rPr>
          <w:rFonts w:ascii="Times New Roman" w:hAnsi="Times New Roman" w:cs="Times New Roman"/>
          <w:b/>
          <w:sz w:val="24"/>
          <w:szCs w:val="24"/>
        </w:rPr>
      </w:pPr>
    </w:p>
    <w:p w:rsidR="00AE567C" w:rsidRDefault="00AE567C" w:rsidP="00555755">
      <w:pPr>
        <w:pStyle w:val="Textocomentario"/>
        <w:spacing w:after="0" w:line="360" w:lineRule="auto"/>
        <w:jc w:val="both"/>
        <w:rPr>
          <w:rFonts w:ascii="Times New Roman" w:hAnsi="Times New Roman" w:cs="Times New Roman"/>
          <w:b/>
          <w:sz w:val="24"/>
          <w:szCs w:val="24"/>
        </w:rPr>
      </w:pPr>
    </w:p>
    <w:p w:rsidR="003312F8" w:rsidRDefault="003312F8" w:rsidP="00555755">
      <w:pPr>
        <w:pStyle w:val="Textocomentario"/>
        <w:spacing w:after="0" w:line="360" w:lineRule="auto"/>
        <w:jc w:val="both"/>
        <w:rPr>
          <w:rFonts w:ascii="Times New Roman" w:hAnsi="Times New Roman" w:cs="Times New Roman"/>
          <w:b/>
          <w:sz w:val="24"/>
          <w:szCs w:val="24"/>
        </w:rPr>
      </w:pPr>
    </w:p>
    <w:p w:rsidR="003312F8" w:rsidRDefault="003312F8" w:rsidP="00555755">
      <w:pPr>
        <w:pStyle w:val="Textocomentario"/>
        <w:spacing w:after="0" w:line="360" w:lineRule="auto"/>
        <w:jc w:val="both"/>
        <w:rPr>
          <w:rFonts w:ascii="Times New Roman" w:hAnsi="Times New Roman" w:cs="Times New Roman"/>
          <w:b/>
          <w:sz w:val="24"/>
          <w:szCs w:val="24"/>
        </w:rPr>
      </w:pPr>
    </w:p>
    <w:p w:rsidR="003312F8" w:rsidRDefault="003312F8" w:rsidP="00555755">
      <w:pPr>
        <w:pStyle w:val="Textocomentario"/>
        <w:spacing w:after="0" w:line="360" w:lineRule="auto"/>
        <w:jc w:val="both"/>
        <w:rPr>
          <w:rFonts w:ascii="Times New Roman" w:hAnsi="Times New Roman" w:cs="Times New Roman"/>
          <w:b/>
          <w:sz w:val="24"/>
          <w:szCs w:val="24"/>
        </w:rPr>
      </w:pPr>
    </w:p>
    <w:p w:rsidR="00555755" w:rsidRDefault="00555755" w:rsidP="00555755">
      <w:pPr>
        <w:pStyle w:val="Textocomentario"/>
        <w:spacing w:after="0" w:line="360" w:lineRule="auto"/>
        <w:jc w:val="both"/>
        <w:rPr>
          <w:rFonts w:ascii="Times New Roman" w:hAnsi="Times New Roman" w:cs="Times New Roman"/>
          <w:b/>
          <w:sz w:val="24"/>
          <w:szCs w:val="24"/>
        </w:rPr>
      </w:pPr>
    </w:p>
    <w:p w:rsidR="00AE567C" w:rsidRDefault="00AE567C" w:rsidP="00555755">
      <w:pPr>
        <w:pStyle w:val="Textocomentario"/>
        <w:spacing w:after="0" w:line="360" w:lineRule="auto"/>
        <w:jc w:val="both"/>
        <w:rPr>
          <w:rFonts w:ascii="Times New Roman" w:hAnsi="Times New Roman" w:cs="Times New Roman"/>
          <w:b/>
          <w:sz w:val="24"/>
          <w:szCs w:val="24"/>
        </w:rPr>
      </w:pPr>
    </w:p>
    <w:p w:rsidR="00555755" w:rsidRDefault="003312F8" w:rsidP="003312F8">
      <w:pPr>
        <w:pStyle w:val="Textocomentario"/>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4.1 </w:t>
      </w:r>
      <w:r w:rsidR="00555755" w:rsidRPr="00017639">
        <w:rPr>
          <w:rFonts w:ascii="Times New Roman" w:hAnsi="Times New Roman" w:cs="Times New Roman"/>
          <w:b/>
          <w:sz w:val="24"/>
          <w:szCs w:val="24"/>
        </w:rPr>
        <w:t>Análisis de la dimensión</w:t>
      </w:r>
      <w:r w:rsidR="00555755">
        <w:rPr>
          <w:rFonts w:ascii="Times New Roman" w:hAnsi="Times New Roman" w:cs="Times New Roman"/>
          <w:b/>
          <w:sz w:val="24"/>
          <w:szCs w:val="24"/>
        </w:rPr>
        <w:t>: Metodología de la enseñanza basada en problemas</w:t>
      </w:r>
    </w:p>
    <w:p w:rsidR="00555755" w:rsidRPr="00017639" w:rsidRDefault="00555755" w:rsidP="003312F8">
      <w:pPr>
        <w:pStyle w:val="Textocomentario"/>
        <w:spacing w:line="360" w:lineRule="auto"/>
        <w:rPr>
          <w:rFonts w:ascii="Times New Roman" w:hAnsi="Times New Roman" w:cs="Times New Roman"/>
          <w:sz w:val="24"/>
          <w:szCs w:val="24"/>
        </w:rPr>
      </w:pPr>
      <w:r>
        <w:rPr>
          <w:rFonts w:ascii="Times New Roman" w:hAnsi="Times New Roman" w:cs="Times New Roman"/>
          <w:sz w:val="24"/>
          <w:szCs w:val="24"/>
        </w:rPr>
        <w:t>Indicador: P</w:t>
      </w:r>
      <w:r w:rsidRPr="00017639">
        <w:rPr>
          <w:rFonts w:ascii="Times New Roman" w:hAnsi="Times New Roman" w:cs="Times New Roman"/>
          <w:sz w:val="24"/>
          <w:szCs w:val="24"/>
        </w:rPr>
        <w:t>lanteamiento de la situación problemática.</w:t>
      </w: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w:t>
      </w:r>
      <w:r w:rsidR="005B72E0">
        <w:rPr>
          <w:rFonts w:ascii="Times New Roman" w:hAnsi="Times New Roman" w:cs="Times New Roman"/>
          <w:sz w:val="24"/>
          <w:szCs w:val="24"/>
        </w:rPr>
        <w:t>.</w:t>
      </w:r>
      <w:r>
        <w:rPr>
          <w:rFonts w:ascii="Times New Roman" w:hAnsi="Times New Roman" w:cs="Times New Roman"/>
          <w:sz w:val="24"/>
          <w:szCs w:val="24"/>
        </w:rPr>
        <w:t xml:space="preserve"> F</w:t>
      </w:r>
      <w:r w:rsidRPr="00017639">
        <w:rPr>
          <w:rFonts w:ascii="Times New Roman" w:hAnsi="Times New Roman" w:cs="Times New Roman"/>
          <w:sz w:val="24"/>
          <w:szCs w:val="24"/>
        </w:rPr>
        <w:t>ormula preguntas detonantes involucradas con las situaciones problemáticas asociadas a la unidad curricular que ad</w:t>
      </w:r>
      <w:r>
        <w:rPr>
          <w:rFonts w:ascii="Times New Roman" w:hAnsi="Times New Roman" w:cs="Times New Roman"/>
          <w:sz w:val="24"/>
          <w:szCs w:val="24"/>
        </w:rPr>
        <w:t>ministra.</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1. Distribu</w:t>
      </w:r>
      <w:r>
        <w:rPr>
          <w:rFonts w:ascii="Times New Roman" w:hAnsi="Times New Roman" w:cs="Times New Roman"/>
          <w:b/>
          <w:sz w:val="24"/>
          <w:szCs w:val="24"/>
        </w:rPr>
        <w:t>ción de frecuencia para el ítem</w:t>
      </w:r>
      <w:r w:rsidRPr="00017639">
        <w:rPr>
          <w:rFonts w:ascii="Times New Roman" w:hAnsi="Times New Roman" w:cs="Times New Roman"/>
          <w:b/>
          <w:sz w:val="24"/>
          <w:szCs w:val="24"/>
        </w:rPr>
        <w:t xml:space="preserve"> 1</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01763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acc>
                  <m:accPr>
                    <m:chr m:val="̅"/>
                    <m:ctrlPr>
                      <w:rPr>
                        <w:rFonts w:ascii="Cambria Math" w:hAnsi="Cambria Math" w:cs="Times New Roman"/>
                        <w:b w:val="0"/>
                        <w:i/>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both"/>
              <w:rPr>
                <w:rFonts w:ascii="Times New Roman" w:hAnsi="Times New Roman" w:cs="Times New Roman"/>
                <w:b w:val="0"/>
                <w:sz w:val="24"/>
                <w:szCs w:val="24"/>
              </w:rPr>
            </w:pPr>
          </w:p>
          <w:p w:rsidR="00555755" w:rsidRPr="00017639" w:rsidRDefault="00555755" w:rsidP="00555755">
            <w:pPr>
              <w:pStyle w:val="Textocomentario"/>
              <w:spacing w:line="360" w:lineRule="auto"/>
              <w:jc w:val="both"/>
              <w:rPr>
                <w:rFonts w:ascii="Times New Roman" w:hAnsi="Times New Roman" w:cs="Times New Roman"/>
                <w:b w:val="0"/>
                <w:sz w:val="24"/>
                <w:szCs w:val="24"/>
              </w:rPr>
            </w:pPr>
          </w:p>
          <w:p w:rsidR="00555755" w:rsidRPr="00017639" w:rsidRDefault="00555755" w:rsidP="00555755">
            <w:pPr>
              <w:pStyle w:val="Textocomentario"/>
              <w:spacing w:line="360" w:lineRule="auto"/>
              <w:jc w:val="center"/>
              <w:rPr>
                <w:rFonts w:ascii="Times New Roman" w:hAnsi="Times New Roman" w:cs="Times New Roman"/>
                <w:sz w:val="24"/>
                <w:szCs w:val="24"/>
              </w:rPr>
            </w:pPr>
            <w:r w:rsidRPr="00017639">
              <w:rPr>
                <w:rFonts w:ascii="Times New Roman" w:hAnsi="Times New Roman" w:cs="Times New Roman"/>
                <w:sz w:val="24"/>
                <w:szCs w:val="24"/>
              </w:rPr>
              <w:t>1</w:t>
            </w:r>
          </w:p>
        </w:tc>
        <w:tc>
          <w:tcPr>
            <w:tcW w:w="1134"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5</w:t>
            </w:r>
          </w:p>
        </w:tc>
        <w:tc>
          <w:tcPr>
            <w:tcW w:w="1283"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9</w:t>
            </w:r>
          </w:p>
        </w:tc>
        <w:tc>
          <w:tcPr>
            <w:tcW w:w="1552" w:type="dxa"/>
          </w:tcPr>
          <w:p w:rsidR="00555755" w:rsidRPr="009C0130"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56,</w:t>
            </w:r>
            <w:r>
              <w:rPr>
                <w:rFonts w:ascii="Times New Roman" w:hAnsi="Times New Roman" w:cs="Times New Roman"/>
                <w:sz w:val="24"/>
                <w:szCs w:val="24"/>
              </w:rPr>
              <w:t>3</w:t>
            </w:r>
          </w:p>
        </w:tc>
        <w:tc>
          <w:tcPr>
            <w:tcW w:w="1417" w:type="dxa"/>
            <w:vMerge w:val="restart"/>
          </w:tcPr>
          <w:p w:rsidR="00555755"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55755"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55755" w:rsidRPr="009C0130"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4,44</w:t>
            </w:r>
          </w:p>
        </w:tc>
        <w:tc>
          <w:tcPr>
            <w:tcW w:w="1418" w:type="dxa"/>
            <w:vMerge w:val="restart"/>
          </w:tcPr>
          <w:p w:rsidR="00555755"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55755"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55755" w:rsidRPr="009C0130"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0,81</w:t>
            </w: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both"/>
              <w:rPr>
                <w:rFonts w:ascii="Times New Roman" w:hAnsi="Times New Roman" w:cs="Times New Roman"/>
                <w:b w:val="0"/>
                <w:sz w:val="24"/>
                <w:szCs w:val="24"/>
              </w:rPr>
            </w:pPr>
          </w:p>
        </w:tc>
        <w:tc>
          <w:tcPr>
            <w:tcW w:w="1134" w:type="dxa"/>
          </w:tcPr>
          <w:p w:rsidR="00555755" w:rsidRPr="0001763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4</w:t>
            </w:r>
          </w:p>
        </w:tc>
        <w:tc>
          <w:tcPr>
            <w:tcW w:w="1283" w:type="dxa"/>
          </w:tcPr>
          <w:p w:rsidR="00555755" w:rsidRPr="0001763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6</w:t>
            </w:r>
          </w:p>
        </w:tc>
        <w:tc>
          <w:tcPr>
            <w:tcW w:w="1552" w:type="dxa"/>
          </w:tcPr>
          <w:p w:rsidR="00555755" w:rsidRPr="009C0130"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37,5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both"/>
              <w:rPr>
                <w:rFonts w:ascii="Times New Roman" w:hAnsi="Times New Roman" w:cs="Times New Roman"/>
                <w:b w:val="0"/>
                <w:sz w:val="24"/>
                <w:szCs w:val="24"/>
              </w:rPr>
            </w:pPr>
          </w:p>
        </w:tc>
        <w:tc>
          <w:tcPr>
            <w:tcW w:w="1134"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3</w:t>
            </w:r>
          </w:p>
        </w:tc>
        <w:tc>
          <w:tcPr>
            <w:tcW w:w="1283"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0</w:t>
            </w:r>
          </w:p>
        </w:tc>
        <w:tc>
          <w:tcPr>
            <w:tcW w:w="1552" w:type="dxa"/>
          </w:tcPr>
          <w:p w:rsidR="00555755" w:rsidRPr="009C0130"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0</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both"/>
              <w:rPr>
                <w:rFonts w:ascii="Times New Roman" w:hAnsi="Times New Roman" w:cs="Times New Roman"/>
                <w:b w:val="0"/>
                <w:sz w:val="24"/>
                <w:szCs w:val="24"/>
              </w:rPr>
            </w:pPr>
          </w:p>
        </w:tc>
        <w:tc>
          <w:tcPr>
            <w:tcW w:w="1134" w:type="dxa"/>
          </w:tcPr>
          <w:p w:rsidR="00555755" w:rsidRPr="0001763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2</w:t>
            </w:r>
          </w:p>
        </w:tc>
        <w:tc>
          <w:tcPr>
            <w:tcW w:w="1283" w:type="dxa"/>
          </w:tcPr>
          <w:p w:rsidR="00555755" w:rsidRPr="0001763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1</w:t>
            </w:r>
          </w:p>
        </w:tc>
        <w:tc>
          <w:tcPr>
            <w:tcW w:w="1552" w:type="dxa"/>
          </w:tcPr>
          <w:p w:rsidR="00555755" w:rsidRPr="009C0130"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6,25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both"/>
              <w:rPr>
                <w:rFonts w:ascii="Times New Roman" w:hAnsi="Times New Roman" w:cs="Times New Roman"/>
                <w:b w:val="0"/>
                <w:sz w:val="24"/>
                <w:szCs w:val="24"/>
              </w:rPr>
            </w:pPr>
          </w:p>
        </w:tc>
        <w:tc>
          <w:tcPr>
            <w:tcW w:w="1134"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1</w:t>
            </w:r>
          </w:p>
        </w:tc>
        <w:tc>
          <w:tcPr>
            <w:tcW w:w="1283" w:type="dxa"/>
          </w:tcPr>
          <w:p w:rsidR="00555755" w:rsidRPr="0001763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639">
              <w:rPr>
                <w:rFonts w:ascii="Times New Roman" w:hAnsi="Times New Roman" w:cs="Times New Roman"/>
                <w:sz w:val="24"/>
                <w:szCs w:val="24"/>
              </w:rPr>
              <w:t>0</w:t>
            </w:r>
          </w:p>
        </w:tc>
        <w:tc>
          <w:tcPr>
            <w:tcW w:w="1552" w:type="dxa"/>
          </w:tcPr>
          <w:p w:rsidR="00555755" w:rsidRPr="009C0130"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0130">
              <w:rPr>
                <w:rFonts w:ascii="Times New Roman" w:hAnsi="Times New Roman" w:cs="Times New Roman"/>
                <w:sz w:val="24"/>
                <w:szCs w:val="24"/>
              </w:rPr>
              <w:t>0</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555755" w:rsidRPr="009A37C4" w:rsidRDefault="00555755" w:rsidP="003312F8">
      <w:pPr>
        <w:pStyle w:val="Textocomentario"/>
        <w:spacing w:after="0" w:line="360" w:lineRule="auto"/>
        <w:jc w:val="center"/>
        <w:rPr>
          <w:rFonts w:ascii="Times New Roman" w:hAnsi="Times New Roman" w:cs="Times New Roman"/>
          <w:sz w:val="24"/>
          <w:szCs w:val="24"/>
        </w:rPr>
      </w:pPr>
      <w:r w:rsidRPr="009A37C4">
        <w:rPr>
          <w:rFonts w:ascii="Times New Roman" w:hAnsi="Times New Roman" w:cs="Times New Roman"/>
          <w:sz w:val="24"/>
          <w:szCs w:val="24"/>
        </w:rPr>
        <w:t>Fuente: Colina (2016)</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 Distribución de frecuencia para el ítem 1</w:t>
      </w:r>
    </w:p>
    <w:p w:rsidR="00555755" w:rsidRDefault="00555755" w:rsidP="00AE567C">
      <w:pPr>
        <w:pStyle w:val="Textocomentario"/>
        <w:spacing w:after="0" w:line="360" w:lineRule="auto"/>
        <w:ind w:firstLine="360"/>
        <w:jc w:val="center"/>
        <w:rPr>
          <w:rFonts w:ascii="Times New Roman" w:hAnsi="Times New Roman" w:cs="Times New Roman"/>
          <w:sz w:val="24"/>
          <w:szCs w:val="24"/>
        </w:rPr>
      </w:pPr>
      <w:r w:rsidRPr="002566BF">
        <w:rPr>
          <w:noProof/>
          <w:color w:val="000000" w:themeColor="text1"/>
          <w:lang w:eastAsia="es-VE"/>
        </w:rPr>
        <w:drawing>
          <wp:inline distT="0" distB="0" distL="0" distR="0" wp14:anchorId="2C883A88" wp14:editId="013A43CF">
            <wp:extent cx="4288221" cy="1702676"/>
            <wp:effectExtent l="0" t="0" r="17145"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AE567C" w:rsidRPr="00017639"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El mayor porcentaje de repuestas que se obtuvo en el ítem 1 fue la opción ´siempre´ con un 56,3%, seguido de las opciones ´casi siempre´ con un 37,5% y ´casi nunca´ con un 6,25%. Además las opciones ´a veces´ y ´nunca´ </w:t>
      </w:r>
      <w:r w:rsidR="00AE567C">
        <w:rPr>
          <w:rFonts w:ascii="Times New Roman" w:hAnsi="Times New Roman" w:cs="Times New Roman"/>
          <w:sz w:val="24"/>
          <w:szCs w:val="24"/>
        </w:rPr>
        <w:t>quedaron</w:t>
      </w:r>
      <w:r w:rsidR="00555755">
        <w:rPr>
          <w:rFonts w:ascii="Times New Roman" w:hAnsi="Times New Roman" w:cs="Times New Roman"/>
          <w:sz w:val="24"/>
          <w:szCs w:val="24"/>
        </w:rPr>
        <w:t xml:space="preserve"> con 0% de respuestas. Por su parte, la media aritmética para este ítem fue de 4,44 con una desviación de 0,81 puntos. En la distribución de frecuencias se observó que la mayoría de los docentes se concentraron en las respuestas ´siempre´ y ´casi siempre´ en cuanto a que formulan preguntas detonantes involucradas con las situaciones problemáticas en el contexto matemático, tal como lo plantearon García </w:t>
      </w:r>
      <w:r w:rsidR="005B72E0">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Pr="00017639" w:rsidRDefault="00555755" w:rsidP="0011662D">
      <w:pPr>
        <w:pStyle w:val="Textocomentario"/>
        <w:spacing w:line="360" w:lineRule="auto"/>
        <w:rPr>
          <w:rFonts w:ascii="Times New Roman" w:hAnsi="Times New Roman" w:cs="Times New Roman"/>
          <w:sz w:val="24"/>
          <w:szCs w:val="24"/>
        </w:rPr>
      </w:pPr>
      <w:r>
        <w:rPr>
          <w:rFonts w:ascii="Times New Roman" w:hAnsi="Times New Roman" w:cs="Times New Roman"/>
          <w:sz w:val="24"/>
          <w:szCs w:val="24"/>
        </w:rPr>
        <w:lastRenderedPageBreak/>
        <w:t>Indicador: D</w:t>
      </w:r>
      <w:r w:rsidRPr="00017639">
        <w:rPr>
          <w:rFonts w:ascii="Times New Roman" w:hAnsi="Times New Roman" w:cs="Times New Roman"/>
          <w:sz w:val="24"/>
          <w:szCs w:val="24"/>
        </w:rPr>
        <w:t>efinición del problema.</w:t>
      </w:r>
    </w:p>
    <w:p w:rsidR="00555755" w:rsidRPr="00CA5AAC"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w:t>
      </w:r>
      <w:r w:rsidR="005B72E0">
        <w:rPr>
          <w:rFonts w:ascii="Times New Roman" w:hAnsi="Times New Roman" w:cs="Times New Roman"/>
          <w:sz w:val="24"/>
          <w:szCs w:val="24"/>
        </w:rPr>
        <w:t>.</w:t>
      </w:r>
      <w:r>
        <w:rPr>
          <w:rFonts w:ascii="Times New Roman" w:hAnsi="Times New Roman" w:cs="Times New Roman"/>
          <w:sz w:val="24"/>
          <w:szCs w:val="24"/>
        </w:rPr>
        <w:t xml:space="preserve"> I</w:t>
      </w:r>
      <w:r w:rsidRPr="00017639">
        <w:rPr>
          <w:rFonts w:ascii="Times New Roman" w:hAnsi="Times New Roman" w:cs="Times New Roman"/>
          <w:sz w:val="24"/>
          <w:szCs w:val="24"/>
        </w:rPr>
        <w:t>mplica a los estudiantes en la definición de problemas concretos sobre asuntos que teóricamente deben ser investigados a partir de l</w:t>
      </w:r>
      <w:r>
        <w:rPr>
          <w:rFonts w:ascii="Times New Roman" w:hAnsi="Times New Roman" w:cs="Times New Roman"/>
          <w:sz w:val="24"/>
          <w:szCs w:val="24"/>
        </w:rPr>
        <w:t>a situación objeto de estudios.</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2. Distribu</w:t>
      </w:r>
      <w:r>
        <w:rPr>
          <w:rFonts w:ascii="Times New Roman" w:hAnsi="Times New Roman" w:cs="Times New Roman"/>
          <w:b/>
          <w:sz w:val="24"/>
          <w:szCs w:val="24"/>
        </w:rPr>
        <w:t>ción de frecuencia para el ítem</w:t>
      </w:r>
      <w:r w:rsidRPr="00017639">
        <w:rPr>
          <w:rFonts w:ascii="Times New Roman" w:hAnsi="Times New Roman" w:cs="Times New Roman"/>
          <w:b/>
          <w:sz w:val="24"/>
          <w:szCs w:val="24"/>
        </w:rPr>
        <w:t xml:space="preserve"> 2</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AE537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E5379">
              <w:rPr>
                <w:rFonts w:ascii="Times New Roman" w:hAnsi="Times New Roman" w:cs="Times New Roman"/>
                <w:b w:val="0"/>
                <w:sz w:val="24"/>
                <w:szCs w:val="24"/>
              </w:rPr>
              <w:t>Media</w:t>
            </w:r>
          </w:p>
          <w:p w:rsidR="00555755" w:rsidRPr="00AE537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ParaPr>
                <m:jc m:val="center"/>
              </m:oMathParaPr>
              <m:oMath>
                <m:acc>
                  <m:accPr>
                    <m:chr m:val="̅"/>
                    <m:ctrlPr>
                      <w:rPr>
                        <w:rFonts w:ascii="Cambria Math" w:hAnsi="Cambria Math" w:cs="Times New Roman"/>
                        <w:b w:val="0"/>
                        <w:i/>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77507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775079" w:rsidRDefault="00555755" w:rsidP="00555755">
            <w:pPr>
              <w:pStyle w:val="Textocomentario"/>
              <w:spacing w:line="360" w:lineRule="auto"/>
              <w:jc w:val="center"/>
              <w:rPr>
                <w:rFonts w:ascii="Times New Roman" w:hAnsi="Times New Roman" w:cs="Times New Roman"/>
                <w:b w:val="0"/>
                <w:sz w:val="24"/>
                <w:szCs w:val="24"/>
              </w:rPr>
            </w:pPr>
          </w:p>
          <w:p w:rsidR="00555755" w:rsidRPr="00775079" w:rsidRDefault="00555755" w:rsidP="00555755">
            <w:pPr>
              <w:pStyle w:val="Textocomentario"/>
              <w:spacing w:line="360" w:lineRule="auto"/>
              <w:jc w:val="center"/>
              <w:rPr>
                <w:rFonts w:ascii="Times New Roman" w:hAnsi="Times New Roman" w:cs="Times New Roman"/>
                <w:b w:val="0"/>
                <w:sz w:val="24"/>
                <w:szCs w:val="24"/>
              </w:rPr>
            </w:pPr>
          </w:p>
          <w:p w:rsidR="00555755" w:rsidRPr="00775079" w:rsidRDefault="00555755" w:rsidP="00555755">
            <w:pPr>
              <w:pStyle w:val="Textocomentario"/>
              <w:spacing w:line="360" w:lineRule="auto"/>
              <w:jc w:val="center"/>
              <w:rPr>
                <w:rFonts w:ascii="Times New Roman" w:hAnsi="Times New Roman" w:cs="Times New Roman"/>
                <w:b w:val="0"/>
                <w:sz w:val="24"/>
                <w:szCs w:val="24"/>
              </w:rPr>
            </w:pPr>
            <w:r w:rsidRPr="00775079">
              <w:rPr>
                <w:rFonts w:ascii="Times New Roman" w:hAnsi="Times New Roman" w:cs="Times New Roman"/>
                <w:b w:val="0"/>
                <w:sz w:val="24"/>
                <w:szCs w:val="24"/>
              </w:rPr>
              <w:t>2</w:t>
            </w:r>
          </w:p>
        </w:tc>
        <w:tc>
          <w:tcPr>
            <w:tcW w:w="1134"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5</w:t>
            </w:r>
          </w:p>
        </w:tc>
        <w:tc>
          <w:tcPr>
            <w:tcW w:w="1283"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3</w:t>
            </w:r>
          </w:p>
        </w:tc>
        <w:tc>
          <w:tcPr>
            <w:tcW w:w="1552"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val="restart"/>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4,0</w:t>
            </w:r>
          </w:p>
        </w:tc>
        <w:tc>
          <w:tcPr>
            <w:tcW w:w="1418" w:type="dxa"/>
            <w:vMerge w:val="restart"/>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0,89</w:t>
            </w:r>
          </w:p>
        </w:tc>
      </w:tr>
      <w:tr w:rsidR="00555755" w:rsidRPr="0077507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775079"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4</w:t>
            </w:r>
          </w:p>
        </w:tc>
        <w:tc>
          <w:tcPr>
            <w:tcW w:w="1283"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12</w:t>
            </w:r>
          </w:p>
        </w:tc>
        <w:tc>
          <w:tcPr>
            <w:tcW w:w="1552"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75</w:t>
            </w:r>
            <w:r>
              <w:rPr>
                <w:rFonts w:ascii="Times New Roman" w:hAnsi="Times New Roman" w:cs="Times New Roman"/>
                <w:sz w:val="24"/>
                <w:szCs w:val="24"/>
              </w:rPr>
              <w:t>,0</w:t>
            </w:r>
          </w:p>
        </w:tc>
        <w:tc>
          <w:tcPr>
            <w:tcW w:w="1417" w:type="dxa"/>
            <w:vMerge/>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77507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775079"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3</w:t>
            </w:r>
          </w:p>
        </w:tc>
        <w:tc>
          <w:tcPr>
            <w:tcW w:w="1283"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0</w:t>
            </w:r>
          </w:p>
        </w:tc>
        <w:tc>
          <w:tcPr>
            <w:tcW w:w="1552"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0</w:t>
            </w:r>
          </w:p>
        </w:tc>
        <w:tc>
          <w:tcPr>
            <w:tcW w:w="1417" w:type="dxa"/>
            <w:vMerge/>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77507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775079"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2</w:t>
            </w:r>
          </w:p>
        </w:tc>
        <w:tc>
          <w:tcPr>
            <w:tcW w:w="1283"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0</w:t>
            </w:r>
          </w:p>
        </w:tc>
        <w:tc>
          <w:tcPr>
            <w:tcW w:w="1552" w:type="dxa"/>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0</w:t>
            </w:r>
          </w:p>
        </w:tc>
        <w:tc>
          <w:tcPr>
            <w:tcW w:w="1417" w:type="dxa"/>
            <w:vMerge/>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775079"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77507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775079"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1</w:t>
            </w:r>
          </w:p>
        </w:tc>
        <w:tc>
          <w:tcPr>
            <w:tcW w:w="1283"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1</w:t>
            </w:r>
          </w:p>
        </w:tc>
        <w:tc>
          <w:tcPr>
            <w:tcW w:w="1552" w:type="dxa"/>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5079">
              <w:rPr>
                <w:rFonts w:ascii="Times New Roman" w:hAnsi="Times New Roman" w:cs="Times New Roman"/>
                <w:sz w:val="24"/>
                <w:szCs w:val="24"/>
              </w:rPr>
              <w:t>6,25</w:t>
            </w:r>
          </w:p>
        </w:tc>
        <w:tc>
          <w:tcPr>
            <w:tcW w:w="1417" w:type="dxa"/>
            <w:vMerge/>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775079"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9200A4" w:rsidRDefault="00555755" w:rsidP="0037666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B54570"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B54570">
        <w:rPr>
          <w:rFonts w:ascii="Times New Roman" w:hAnsi="Times New Roman" w:cs="Times New Roman"/>
          <w:b/>
          <w:sz w:val="24"/>
          <w:szCs w:val="24"/>
        </w:rPr>
        <w:t xml:space="preserve">fico 2. </w:t>
      </w:r>
      <w:r>
        <w:rPr>
          <w:rFonts w:ascii="Times New Roman" w:hAnsi="Times New Roman" w:cs="Times New Roman"/>
          <w:b/>
          <w:sz w:val="24"/>
          <w:szCs w:val="24"/>
        </w:rPr>
        <w:t xml:space="preserve">Distribución de frecuencia </w:t>
      </w:r>
      <w:r w:rsidRPr="00B54570">
        <w:rPr>
          <w:rFonts w:ascii="Times New Roman" w:hAnsi="Times New Roman" w:cs="Times New Roman"/>
          <w:b/>
          <w:sz w:val="24"/>
          <w:szCs w:val="24"/>
        </w:rPr>
        <w:t>para el ítem 2</w:t>
      </w:r>
    </w:p>
    <w:p w:rsidR="00555755" w:rsidRDefault="00555755" w:rsidP="00AE567C">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33480BDB" wp14:editId="6DFB981D">
            <wp:extent cx="4419600" cy="18669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el ítem 2, la opción que tuvo mayor porcentaje de respuesta fue la opción ´casi siempre´ con un 75%, quedando con menor porcentaje las opciones ´siempre´ y ´nunca´ con 18,8% y 6,25%, respectivamente; mientras que las opciones ´a veces´ y ´casi nunca´ obtuvieron 0% de respuestas. En cuanto a la media aritmética, en este ítem fue de 4,0 con una dispersión de 0,89 puntos. De ello se deduce que la mayoría de los profesores encuestados coinciden en que ´casi siempre´ implican a los estudiantes en la definición de problemas concretos. Estos resultados  convalidan lo planteado por los autores en cuanto a que los docentes deben implicar a los estudiantes en el pleno uso de la definición de problemas, para que el aprendizaje se cree de manera concreta y satisfactoria (García </w:t>
      </w:r>
      <w:r w:rsidR="005B72E0">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Pr="00017639" w:rsidRDefault="00555755" w:rsidP="0011662D">
      <w:pPr>
        <w:pStyle w:val="Textocomentario"/>
        <w:spacing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w:t>
      </w:r>
      <w:r w:rsidRPr="00017639">
        <w:rPr>
          <w:rFonts w:ascii="Times New Roman" w:hAnsi="Times New Roman" w:cs="Times New Roman"/>
          <w:sz w:val="24"/>
          <w:szCs w:val="24"/>
        </w:rPr>
        <w:t>esarrollo de lluvias de ideas.</w:t>
      </w: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w:t>
      </w:r>
      <w:r w:rsidRPr="00017639">
        <w:rPr>
          <w:rFonts w:ascii="Times New Roman" w:hAnsi="Times New Roman" w:cs="Times New Roman"/>
          <w:sz w:val="24"/>
          <w:szCs w:val="24"/>
        </w:rPr>
        <w:t xml:space="preserve"> 3</w:t>
      </w:r>
      <w:r w:rsidR="0037666E">
        <w:rPr>
          <w:rFonts w:ascii="Times New Roman" w:hAnsi="Times New Roman" w:cs="Times New Roman"/>
          <w:sz w:val="24"/>
          <w:szCs w:val="24"/>
        </w:rPr>
        <w:t>.</w:t>
      </w:r>
      <w:r w:rsidRPr="00017639">
        <w:rPr>
          <w:rFonts w:ascii="Times New Roman" w:hAnsi="Times New Roman" w:cs="Times New Roman"/>
          <w:sz w:val="24"/>
          <w:szCs w:val="24"/>
        </w:rPr>
        <w:t xml:space="preserve"> </w:t>
      </w:r>
      <w:r>
        <w:rPr>
          <w:rFonts w:ascii="Times New Roman" w:hAnsi="Times New Roman" w:cs="Times New Roman"/>
          <w:sz w:val="24"/>
          <w:szCs w:val="24"/>
        </w:rPr>
        <w:t>Impulsa a los estudiantes a desarrollar lluvia de ideas en relación a problemas planteados para diagnosticar el estado del arte de sus conocimientos en cuanto a la resolución de problemas en su unidad curricular.</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3. Distribu</w:t>
      </w:r>
      <w:r>
        <w:rPr>
          <w:rFonts w:ascii="Times New Roman" w:hAnsi="Times New Roman" w:cs="Times New Roman"/>
          <w:b/>
          <w:sz w:val="24"/>
          <w:szCs w:val="24"/>
        </w:rPr>
        <w:t>ción de frecuencia para el ítem</w:t>
      </w:r>
      <w:r w:rsidRPr="00017639">
        <w:rPr>
          <w:rFonts w:ascii="Times New Roman" w:hAnsi="Times New Roman" w:cs="Times New Roman"/>
          <w:b/>
          <w:sz w:val="24"/>
          <w:szCs w:val="24"/>
        </w:rPr>
        <w:t xml:space="preserve"> 3</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AE537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D54571"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D54571" w:rsidRDefault="00555755" w:rsidP="00555755">
            <w:pPr>
              <w:pStyle w:val="Textocomentario"/>
              <w:spacing w:line="360" w:lineRule="auto"/>
              <w:jc w:val="center"/>
              <w:rPr>
                <w:rFonts w:ascii="Times New Roman" w:hAnsi="Times New Roman" w:cs="Times New Roman"/>
                <w:b w:val="0"/>
                <w:sz w:val="24"/>
                <w:szCs w:val="24"/>
              </w:rPr>
            </w:pPr>
          </w:p>
          <w:p w:rsidR="00555755" w:rsidRPr="00D54571" w:rsidRDefault="00555755" w:rsidP="00555755">
            <w:pPr>
              <w:pStyle w:val="Textocomentario"/>
              <w:spacing w:line="360" w:lineRule="auto"/>
              <w:jc w:val="center"/>
              <w:rPr>
                <w:rFonts w:ascii="Times New Roman" w:hAnsi="Times New Roman" w:cs="Times New Roman"/>
                <w:b w:val="0"/>
                <w:sz w:val="24"/>
                <w:szCs w:val="24"/>
              </w:rPr>
            </w:pPr>
          </w:p>
          <w:p w:rsidR="00555755" w:rsidRPr="00D54571" w:rsidRDefault="00555755" w:rsidP="00555755">
            <w:pPr>
              <w:pStyle w:val="Textocomentario"/>
              <w:spacing w:line="360" w:lineRule="auto"/>
              <w:jc w:val="center"/>
              <w:rPr>
                <w:rFonts w:ascii="Times New Roman" w:hAnsi="Times New Roman" w:cs="Times New Roman"/>
                <w:b w:val="0"/>
                <w:sz w:val="24"/>
                <w:szCs w:val="24"/>
              </w:rPr>
            </w:pPr>
            <w:r w:rsidRPr="00D54571">
              <w:rPr>
                <w:rFonts w:ascii="Times New Roman" w:hAnsi="Times New Roman" w:cs="Times New Roman"/>
                <w:b w:val="0"/>
                <w:sz w:val="24"/>
                <w:szCs w:val="24"/>
              </w:rPr>
              <w:t>3</w:t>
            </w:r>
          </w:p>
        </w:tc>
        <w:tc>
          <w:tcPr>
            <w:tcW w:w="1134"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5</w:t>
            </w:r>
          </w:p>
        </w:tc>
        <w:tc>
          <w:tcPr>
            <w:tcW w:w="1283"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7</w:t>
            </w:r>
          </w:p>
        </w:tc>
        <w:tc>
          <w:tcPr>
            <w:tcW w:w="1552"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val="restart"/>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4,31</w:t>
            </w:r>
          </w:p>
        </w:tc>
        <w:tc>
          <w:tcPr>
            <w:tcW w:w="1418" w:type="dxa"/>
            <w:vMerge w:val="restart"/>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0,79</w:t>
            </w:r>
          </w:p>
        </w:tc>
      </w:tr>
      <w:tr w:rsidR="00555755" w:rsidRPr="00D54571"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D54571"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4</w:t>
            </w:r>
          </w:p>
        </w:tc>
        <w:tc>
          <w:tcPr>
            <w:tcW w:w="1283"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8</w:t>
            </w:r>
          </w:p>
        </w:tc>
        <w:tc>
          <w:tcPr>
            <w:tcW w:w="1552"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50,0</w:t>
            </w:r>
          </w:p>
        </w:tc>
        <w:tc>
          <w:tcPr>
            <w:tcW w:w="1417" w:type="dxa"/>
            <w:vMerge/>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D54571"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D54571"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3</w:t>
            </w:r>
          </w:p>
        </w:tc>
        <w:tc>
          <w:tcPr>
            <w:tcW w:w="1283"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0</w:t>
            </w:r>
          </w:p>
        </w:tc>
        <w:tc>
          <w:tcPr>
            <w:tcW w:w="1552"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0</w:t>
            </w:r>
          </w:p>
        </w:tc>
        <w:tc>
          <w:tcPr>
            <w:tcW w:w="1417" w:type="dxa"/>
            <w:vMerge/>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D54571"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D54571"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2</w:t>
            </w:r>
          </w:p>
        </w:tc>
        <w:tc>
          <w:tcPr>
            <w:tcW w:w="1283"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1</w:t>
            </w:r>
          </w:p>
        </w:tc>
        <w:tc>
          <w:tcPr>
            <w:tcW w:w="1552" w:type="dxa"/>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6,25</w:t>
            </w:r>
          </w:p>
        </w:tc>
        <w:tc>
          <w:tcPr>
            <w:tcW w:w="1417" w:type="dxa"/>
            <w:vMerge/>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D54571"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D54571"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D54571"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1</w:t>
            </w:r>
          </w:p>
        </w:tc>
        <w:tc>
          <w:tcPr>
            <w:tcW w:w="1283"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0</w:t>
            </w:r>
          </w:p>
        </w:tc>
        <w:tc>
          <w:tcPr>
            <w:tcW w:w="1552" w:type="dxa"/>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71">
              <w:rPr>
                <w:rFonts w:ascii="Times New Roman" w:hAnsi="Times New Roman" w:cs="Times New Roman"/>
                <w:sz w:val="24"/>
                <w:szCs w:val="24"/>
              </w:rPr>
              <w:t>0</w:t>
            </w:r>
          </w:p>
        </w:tc>
        <w:tc>
          <w:tcPr>
            <w:tcW w:w="1417" w:type="dxa"/>
            <w:vMerge/>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D54571"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37666E">
      <w:pPr>
        <w:pStyle w:val="Textocomentario"/>
        <w:spacing w:after="0" w:line="360" w:lineRule="auto"/>
        <w:jc w:val="center"/>
        <w:rPr>
          <w:rFonts w:ascii="Times New Roman" w:hAnsi="Times New Roman" w:cs="Times New Roman"/>
          <w:sz w:val="24"/>
          <w:szCs w:val="24"/>
        </w:rPr>
      </w:pPr>
      <w:r w:rsidRPr="00E47938">
        <w:rPr>
          <w:rFonts w:ascii="Times New Roman" w:hAnsi="Times New Roman" w:cs="Times New Roman"/>
          <w:sz w:val="24"/>
          <w:szCs w:val="24"/>
        </w:rPr>
        <w:t>Fuente: Colina (2016)</w:t>
      </w:r>
    </w:p>
    <w:p w:rsidR="00555755" w:rsidRPr="003D31C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3D31CF">
        <w:rPr>
          <w:rFonts w:ascii="Times New Roman" w:hAnsi="Times New Roman" w:cs="Times New Roman"/>
          <w:b/>
          <w:sz w:val="24"/>
          <w:szCs w:val="24"/>
        </w:rPr>
        <w:t xml:space="preserve">fico 3. </w:t>
      </w:r>
      <w:r>
        <w:rPr>
          <w:rFonts w:ascii="Times New Roman" w:hAnsi="Times New Roman" w:cs="Times New Roman"/>
          <w:b/>
          <w:sz w:val="24"/>
          <w:szCs w:val="24"/>
        </w:rPr>
        <w:t>Distribución de frecuencia</w:t>
      </w:r>
      <w:r w:rsidRPr="003D31CF">
        <w:rPr>
          <w:rFonts w:ascii="Times New Roman" w:hAnsi="Times New Roman" w:cs="Times New Roman"/>
          <w:b/>
          <w:sz w:val="24"/>
          <w:szCs w:val="24"/>
        </w:rPr>
        <w:t xml:space="preserve"> para el ítem 3</w:t>
      </w:r>
    </w:p>
    <w:p w:rsidR="00555755" w:rsidRDefault="00555755" w:rsidP="00AE567C">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80787C8" wp14:editId="03F0F3D4">
            <wp:extent cx="4476750" cy="19050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9802B4"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Las opciones que obtuvieron  mayor porcentaje de respuestas en el ítem 3 fueron las opciones ´siempre´ y ´casi siempre´ con 43,8% y 50% respectivamente; por su lado las opciones ´a veces´ y ´nunca´ no obtuvieron respuesta y la opción ´casi nunca´ tuvo 6,25%. En este caso, la media aritmética fue de 4,31 y la desviación estándar 0,79 puntos. En consecuencia de ello, se tiene que la mayoría de los docentes convergen en que ´siempre´ o ´casi siempre´ impulsan a los estudiantes a desarrollar lluvias de ideas con relación a problemas planteados. El uso de lluvias de ideas hace que los estudiantes creen y reflexionen acerca de la resolución de problemas planteados</w:t>
      </w:r>
      <w:r w:rsidR="00555755" w:rsidRPr="00522FCD">
        <w:rPr>
          <w:rFonts w:ascii="Times New Roman" w:hAnsi="Times New Roman" w:cs="Times New Roman"/>
          <w:sz w:val="24"/>
          <w:szCs w:val="24"/>
        </w:rPr>
        <w:t xml:space="preserve"> </w:t>
      </w:r>
      <w:r w:rsidR="0037666E">
        <w:rPr>
          <w:rFonts w:ascii="Times New Roman" w:hAnsi="Times New Roman" w:cs="Times New Roman"/>
          <w:sz w:val="24"/>
          <w:szCs w:val="24"/>
        </w:rPr>
        <w:t>(García &amp;</w:t>
      </w:r>
      <w:r w:rsidR="00555755">
        <w:rPr>
          <w:rFonts w:ascii="Times New Roman" w:hAnsi="Times New Roman" w:cs="Times New Roman"/>
          <w:sz w:val="24"/>
          <w:szCs w:val="24"/>
        </w:rPr>
        <w:t xml:space="preserve"> Galicia, 2012).</w:t>
      </w:r>
    </w:p>
    <w:p w:rsidR="00555755" w:rsidRDefault="00555755" w:rsidP="0011662D">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Clasificación de los aportes del análisis</w:t>
      </w:r>
    </w:p>
    <w:p w:rsidR="0011662D" w:rsidRPr="00017639" w:rsidRDefault="0011662D" w:rsidP="0011662D">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w:t>
      </w:r>
      <w:r w:rsidRPr="00017639">
        <w:rPr>
          <w:rFonts w:ascii="Times New Roman" w:hAnsi="Times New Roman" w:cs="Times New Roman"/>
          <w:sz w:val="24"/>
          <w:szCs w:val="24"/>
        </w:rPr>
        <w:t xml:space="preserve"> 4</w:t>
      </w:r>
      <w:r w:rsidR="0037666E">
        <w:rPr>
          <w:rFonts w:ascii="Times New Roman" w:hAnsi="Times New Roman" w:cs="Times New Roman"/>
          <w:sz w:val="24"/>
          <w:szCs w:val="24"/>
        </w:rPr>
        <w:t>.</w:t>
      </w:r>
      <w:r>
        <w:rPr>
          <w:rFonts w:ascii="Times New Roman" w:hAnsi="Times New Roman" w:cs="Times New Roman"/>
          <w:sz w:val="24"/>
          <w:szCs w:val="24"/>
        </w:rPr>
        <w:t xml:space="preserve"> Reconoce el aporte de los análisis por parte de los estudiantes donde presentan ideas con el fin de precisar los objetivos que se persiguen y alternativas de solución.</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4. Distribu</w:t>
      </w:r>
      <w:r>
        <w:rPr>
          <w:rFonts w:ascii="Times New Roman" w:hAnsi="Times New Roman" w:cs="Times New Roman"/>
          <w:b/>
          <w:sz w:val="24"/>
          <w:szCs w:val="24"/>
        </w:rPr>
        <w:t>ción de frecuencia para el ítem</w:t>
      </w:r>
      <w:r w:rsidRPr="00017639">
        <w:rPr>
          <w:rFonts w:ascii="Times New Roman" w:hAnsi="Times New Roman" w:cs="Times New Roman"/>
          <w:b/>
          <w:sz w:val="24"/>
          <w:szCs w:val="24"/>
        </w:rPr>
        <w:t xml:space="preserve"> 4</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AE537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BC70A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BC70AF" w:rsidRDefault="00555755" w:rsidP="00555755">
            <w:pPr>
              <w:pStyle w:val="Textocomentario"/>
              <w:spacing w:line="360" w:lineRule="auto"/>
              <w:jc w:val="center"/>
              <w:rPr>
                <w:rFonts w:ascii="Times New Roman" w:hAnsi="Times New Roman" w:cs="Times New Roman"/>
                <w:b w:val="0"/>
                <w:sz w:val="24"/>
                <w:szCs w:val="24"/>
              </w:rPr>
            </w:pPr>
          </w:p>
          <w:p w:rsidR="00555755" w:rsidRPr="00BC70AF" w:rsidRDefault="00555755" w:rsidP="00555755">
            <w:pPr>
              <w:pStyle w:val="Textocomentario"/>
              <w:spacing w:line="360" w:lineRule="auto"/>
              <w:jc w:val="center"/>
              <w:rPr>
                <w:rFonts w:ascii="Times New Roman" w:hAnsi="Times New Roman" w:cs="Times New Roman"/>
                <w:b w:val="0"/>
                <w:sz w:val="24"/>
                <w:szCs w:val="24"/>
              </w:rPr>
            </w:pPr>
          </w:p>
          <w:p w:rsidR="00555755" w:rsidRPr="00BC70AF" w:rsidRDefault="00555755" w:rsidP="00555755">
            <w:pPr>
              <w:pStyle w:val="Textocomentario"/>
              <w:spacing w:line="360" w:lineRule="auto"/>
              <w:jc w:val="center"/>
              <w:rPr>
                <w:rFonts w:ascii="Times New Roman" w:hAnsi="Times New Roman" w:cs="Times New Roman"/>
                <w:b w:val="0"/>
                <w:sz w:val="24"/>
                <w:szCs w:val="24"/>
              </w:rPr>
            </w:pPr>
            <w:r w:rsidRPr="00BC70AF">
              <w:rPr>
                <w:rFonts w:ascii="Times New Roman" w:hAnsi="Times New Roman" w:cs="Times New Roman"/>
                <w:b w:val="0"/>
                <w:sz w:val="24"/>
                <w:szCs w:val="24"/>
              </w:rPr>
              <w:t>4</w:t>
            </w:r>
          </w:p>
        </w:tc>
        <w:tc>
          <w:tcPr>
            <w:tcW w:w="1134"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5</w:t>
            </w:r>
          </w:p>
        </w:tc>
        <w:tc>
          <w:tcPr>
            <w:tcW w:w="1283"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8</w:t>
            </w:r>
          </w:p>
        </w:tc>
        <w:tc>
          <w:tcPr>
            <w:tcW w:w="1552"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50</w:t>
            </w:r>
          </w:p>
        </w:tc>
        <w:tc>
          <w:tcPr>
            <w:tcW w:w="1417" w:type="dxa"/>
            <w:vMerge w:val="restart"/>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4,25</w:t>
            </w:r>
          </w:p>
        </w:tc>
        <w:tc>
          <w:tcPr>
            <w:tcW w:w="1418" w:type="dxa"/>
            <w:vMerge w:val="restart"/>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1</w:t>
            </w:r>
          </w:p>
        </w:tc>
      </w:tr>
      <w:tr w:rsidR="00555755" w:rsidRPr="00BC70A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BC70A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4</w:t>
            </w:r>
          </w:p>
        </w:tc>
        <w:tc>
          <w:tcPr>
            <w:tcW w:w="1283"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6</w:t>
            </w:r>
          </w:p>
        </w:tc>
        <w:tc>
          <w:tcPr>
            <w:tcW w:w="1552"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37,5</w:t>
            </w:r>
          </w:p>
        </w:tc>
        <w:tc>
          <w:tcPr>
            <w:tcW w:w="1417" w:type="dxa"/>
            <w:vMerge/>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BC70A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BC70A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3</w:t>
            </w:r>
          </w:p>
        </w:tc>
        <w:tc>
          <w:tcPr>
            <w:tcW w:w="1283"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0</w:t>
            </w:r>
          </w:p>
        </w:tc>
        <w:tc>
          <w:tcPr>
            <w:tcW w:w="1552"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0</w:t>
            </w:r>
          </w:p>
        </w:tc>
        <w:tc>
          <w:tcPr>
            <w:tcW w:w="1417" w:type="dxa"/>
            <w:vMerge/>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BC70A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BC70A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2</w:t>
            </w:r>
          </w:p>
        </w:tc>
        <w:tc>
          <w:tcPr>
            <w:tcW w:w="1283"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2</w:t>
            </w:r>
          </w:p>
        </w:tc>
        <w:tc>
          <w:tcPr>
            <w:tcW w:w="1552" w:type="dxa"/>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12,5</w:t>
            </w:r>
          </w:p>
        </w:tc>
        <w:tc>
          <w:tcPr>
            <w:tcW w:w="1417" w:type="dxa"/>
            <w:vMerge/>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BC70A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BC70A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BC70A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1</w:t>
            </w:r>
          </w:p>
        </w:tc>
        <w:tc>
          <w:tcPr>
            <w:tcW w:w="1283"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0</w:t>
            </w:r>
          </w:p>
        </w:tc>
        <w:tc>
          <w:tcPr>
            <w:tcW w:w="1552" w:type="dxa"/>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70AF">
              <w:rPr>
                <w:rFonts w:ascii="Times New Roman" w:hAnsi="Times New Roman" w:cs="Times New Roman"/>
                <w:sz w:val="24"/>
                <w:szCs w:val="24"/>
              </w:rPr>
              <w:t>0</w:t>
            </w:r>
          </w:p>
        </w:tc>
        <w:tc>
          <w:tcPr>
            <w:tcW w:w="1417" w:type="dxa"/>
            <w:vMerge/>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BC70A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37666E">
      <w:pPr>
        <w:pStyle w:val="Textocomentario"/>
        <w:spacing w:after="0" w:line="360" w:lineRule="auto"/>
        <w:jc w:val="center"/>
        <w:rPr>
          <w:rFonts w:ascii="Times New Roman" w:hAnsi="Times New Roman" w:cs="Times New Roman"/>
          <w:sz w:val="24"/>
          <w:szCs w:val="24"/>
        </w:rPr>
      </w:pPr>
      <w:r w:rsidRPr="00522FCD">
        <w:rPr>
          <w:rFonts w:ascii="Times New Roman" w:hAnsi="Times New Roman" w:cs="Times New Roman"/>
          <w:sz w:val="24"/>
          <w:szCs w:val="24"/>
        </w:rPr>
        <w:t>Fuente: Colina (2016)</w:t>
      </w:r>
    </w:p>
    <w:p w:rsidR="00555755" w:rsidRPr="003D31C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3D31CF">
        <w:rPr>
          <w:rFonts w:ascii="Times New Roman" w:hAnsi="Times New Roman" w:cs="Times New Roman"/>
          <w:b/>
          <w:sz w:val="24"/>
          <w:szCs w:val="24"/>
        </w:rPr>
        <w:t xml:space="preserve">fico 4. </w:t>
      </w:r>
      <w:r>
        <w:rPr>
          <w:rFonts w:ascii="Times New Roman" w:hAnsi="Times New Roman" w:cs="Times New Roman"/>
          <w:b/>
          <w:sz w:val="24"/>
          <w:szCs w:val="24"/>
        </w:rPr>
        <w:t>Distribución de frecuencia</w:t>
      </w:r>
      <w:r w:rsidRPr="003D31CF">
        <w:rPr>
          <w:rFonts w:ascii="Times New Roman" w:hAnsi="Times New Roman" w:cs="Times New Roman"/>
          <w:b/>
          <w:sz w:val="24"/>
          <w:szCs w:val="24"/>
        </w:rPr>
        <w:t xml:space="preserve"> para el ítem 4</w:t>
      </w:r>
    </w:p>
    <w:p w:rsidR="00555755" w:rsidRPr="00AE567C" w:rsidRDefault="00555755" w:rsidP="00AE567C">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4DC6BC45" wp14:editId="5C317C01">
            <wp:extent cx="4426527" cy="2161309"/>
            <wp:effectExtent l="0" t="0" r="12700" b="1079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AE567C"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el ítem 4, la opción que más tendencia de respuesta tuvo fue ´siempre´ con un 50%, mientras que ´casi siempre´ quedó con 37,5% y ´casi nunca´ con 12,5%. Además, las opciones ´a veces´ y ´nunca´ obtuvieron 0% de respuestas. En este ítem, el promedio tuvo valor de 4,25 con una dispersión de 1 punto. De lo anterior se puede decir, que el 87,5% de los profesionales encuestados se mantuvieron en las opciones ´siempre´ y ´casi siempre´, esto quiere decir que la mayoría de los docentes reconocen los aportes de análisis por parte de los estudiantes, donde presentan sus ideas con el fin de precisar</w:t>
      </w:r>
      <w:r w:rsidR="0037666E">
        <w:rPr>
          <w:rFonts w:ascii="Times New Roman" w:hAnsi="Times New Roman" w:cs="Times New Roman"/>
          <w:sz w:val="24"/>
          <w:szCs w:val="24"/>
        </w:rPr>
        <w:t xml:space="preserve"> objetivos y soluciones (García &amp;</w:t>
      </w:r>
      <w:r w:rsidR="00555755">
        <w:rPr>
          <w:rFonts w:ascii="Times New Roman" w:hAnsi="Times New Roman" w:cs="Times New Roman"/>
          <w:sz w:val="24"/>
          <w:szCs w:val="24"/>
        </w:rPr>
        <w:t xml:space="preserve"> Galicia</w:t>
      </w:r>
      <w:r w:rsidR="0037666E">
        <w:rPr>
          <w:rFonts w:ascii="Times New Roman" w:hAnsi="Times New Roman" w:cs="Times New Roman"/>
          <w:sz w:val="24"/>
          <w:szCs w:val="24"/>
        </w:rPr>
        <w:t xml:space="preserve">, </w:t>
      </w:r>
      <w:r w:rsidR="00555755">
        <w:rPr>
          <w:rFonts w:ascii="Times New Roman" w:hAnsi="Times New Roman" w:cs="Times New Roman"/>
          <w:sz w:val="24"/>
          <w:szCs w:val="24"/>
        </w:rPr>
        <w:t>2012).</w:t>
      </w:r>
    </w:p>
    <w:p w:rsidR="00555755" w:rsidRDefault="00555755" w:rsidP="0011662D">
      <w:pPr>
        <w:pStyle w:val="Textocomentario"/>
        <w:spacing w:after="0" w:line="360" w:lineRule="auto"/>
        <w:rPr>
          <w:rFonts w:ascii="Times New Roman" w:hAnsi="Times New Roman" w:cs="Times New Roman"/>
          <w:sz w:val="24"/>
          <w:szCs w:val="24"/>
        </w:rPr>
      </w:pPr>
      <w:r w:rsidRPr="009A37C4">
        <w:rPr>
          <w:rFonts w:ascii="Times New Roman" w:hAnsi="Times New Roman" w:cs="Times New Roman"/>
          <w:sz w:val="24"/>
          <w:szCs w:val="24"/>
        </w:rPr>
        <w:lastRenderedPageBreak/>
        <w:t>Indicador: Ejecución de un estudio independiente.</w:t>
      </w:r>
    </w:p>
    <w:p w:rsidR="0011662D" w:rsidRPr="009A37C4" w:rsidRDefault="0011662D" w:rsidP="0011662D">
      <w:pPr>
        <w:pStyle w:val="Textocomentario"/>
        <w:spacing w:after="0"/>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w:t>
      </w:r>
      <w:r w:rsidRPr="00017639">
        <w:rPr>
          <w:rFonts w:ascii="Times New Roman" w:hAnsi="Times New Roman" w:cs="Times New Roman"/>
          <w:sz w:val="24"/>
          <w:szCs w:val="24"/>
        </w:rPr>
        <w:t xml:space="preserve"> 5</w:t>
      </w:r>
      <w:r w:rsidR="0037666E">
        <w:rPr>
          <w:rFonts w:ascii="Times New Roman" w:hAnsi="Times New Roman" w:cs="Times New Roman"/>
          <w:sz w:val="24"/>
          <w:szCs w:val="24"/>
        </w:rPr>
        <w:t>.</w:t>
      </w:r>
      <w:r w:rsidRPr="00017639">
        <w:rPr>
          <w:rFonts w:ascii="Times New Roman" w:hAnsi="Times New Roman" w:cs="Times New Roman"/>
          <w:sz w:val="24"/>
          <w:szCs w:val="24"/>
        </w:rPr>
        <w:t xml:space="preserve"> </w:t>
      </w:r>
      <w:r>
        <w:rPr>
          <w:rFonts w:ascii="Times New Roman" w:hAnsi="Times New Roman" w:cs="Times New Roman"/>
          <w:sz w:val="24"/>
          <w:szCs w:val="24"/>
        </w:rPr>
        <w:t>Induce a los estudiantes a la ejecución de estudios independientes para las metas planteadas basándose en la exploración individual, pensamiento crítico y creativo, recursos de aprendizaje.</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5. Distribu</w:t>
      </w:r>
      <w:r>
        <w:rPr>
          <w:rFonts w:ascii="Times New Roman" w:hAnsi="Times New Roman" w:cs="Times New Roman"/>
          <w:b/>
          <w:sz w:val="24"/>
          <w:szCs w:val="24"/>
        </w:rPr>
        <w:t>ción de frecuencia para el ítem 5</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AE537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sidRPr="00A4473F">
              <w:rPr>
                <w:rFonts w:ascii="Times New Roman" w:hAnsi="Times New Roman" w:cs="Times New Roman"/>
                <w:b w:val="0"/>
                <w:sz w:val="24"/>
                <w:szCs w:val="24"/>
              </w:rPr>
              <w:t>5</w:t>
            </w: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43,8</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4,44</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0,51</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9</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56,3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BA1479" w:rsidRDefault="00555755" w:rsidP="0037666E">
      <w:pPr>
        <w:pStyle w:val="Textocomentario"/>
        <w:spacing w:after="0" w:line="360" w:lineRule="auto"/>
        <w:jc w:val="center"/>
        <w:rPr>
          <w:rFonts w:ascii="Times New Roman" w:hAnsi="Times New Roman" w:cs="Times New Roman"/>
          <w:sz w:val="24"/>
          <w:szCs w:val="24"/>
        </w:rPr>
      </w:pPr>
      <w:r w:rsidRPr="009A37C4">
        <w:rPr>
          <w:rFonts w:ascii="Times New Roman" w:hAnsi="Times New Roman" w:cs="Times New Roman"/>
          <w:sz w:val="24"/>
          <w:szCs w:val="24"/>
        </w:rPr>
        <w:t>Fuente: Colina (2016)</w:t>
      </w:r>
    </w:p>
    <w:p w:rsidR="00555755" w:rsidRPr="003D31C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3D31CF">
        <w:rPr>
          <w:rFonts w:ascii="Times New Roman" w:hAnsi="Times New Roman" w:cs="Times New Roman"/>
          <w:b/>
          <w:sz w:val="24"/>
          <w:szCs w:val="24"/>
        </w:rPr>
        <w:t xml:space="preserve">fico 5. </w:t>
      </w:r>
      <w:r>
        <w:rPr>
          <w:rFonts w:ascii="Times New Roman" w:hAnsi="Times New Roman" w:cs="Times New Roman"/>
          <w:b/>
          <w:sz w:val="24"/>
          <w:szCs w:val="24"/>
        </w:rPr>
        <w:t>Distribución de frecuencia</w:t>
      </w:r>
      <w:r w:rsidRPr="003D31CF">
        <w:rPr>
          <w:rFonts w:ascii="Times New Roman" w:hAnsi="Times New Roman" w:cs="Times New Roman"/>
          <w:b/>
          <w:sz w:val="24"/>
          <w:szCs w:val="24"/>
        </w:rPr>
        <w:t xml:space="preserve"> para el ítem 5</w:t>
      </w:r>
    </w:p>
    <w:p w:rsidR="00555755" w:rsidRPr="0063756A" w:rsidRDefault="00555755" w:rsidP="00AE567C">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716F2381" wp14:editId="4FB1F057">
            <wp:extent cx="4419600" cy="192405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sidRPr="0063756A">
        <w:rPr>
          <w:rFonts w:ascii="Times New Roman" w:hAnsi="Times New Roman" w:cs="Times New Roman"/>
          <w:sz w:val="24"/>
          <w:szCs w:val="24"/>
        </w:rPr>
        <w:t>Interpreta</w:t>
      </w:r>
      <w:r>
        <w:rPr>
          <w:rFonts w:ascii="Times New Roman" w:hAnsi="Times New Roman" w:cs="Times New Roman"/>
          <w:sz w:val="24"/>
          <w:szCs w:val="24"/>
        </w:rPr>
        <w:t>ción</w:t>
      </w:r>
    </w:p>
    <w:p w:rsidR="00555755" w:rsidRDefault="00425DE7" w:rsidP="00AE567C">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El ítem número 5, se refleja un alto porcentaje de respuestas en las opciones ´siempre´ y ´casi siempre´ con 43,8% y 56,3%,  respectivamente, quedando con menor rango de valores las opciones ´a veces´, ´casi nunca´ y ´nunca´ con 0% de respuestas. En este caso el promedio fue de 4,44 con una desviación típica de 0,51 puntos. Resulta claro que en este ítem los profesionales docentes se mantuvieron en las opciones ´siempre´ y ´casi siempre´, esto quiere decir que cumpl</w:t>
      </w:r>
      <w:r w:rsidR="0037666E">
        <w:rPr>
          <w:rFonts w:ascii="Times New Roman" w:hAnsi="Times New Roman" w:cs="Times New Roman"/>
          <w:sz w:val="24"/>
          <w:szCs w:val="24"/>
        </w:rPr>
        <w:t>en con lo planteado por García &amp;</w:t>
      </w:r>
      <w:r w:rsidR="00555755">
        <w:rPr>
          <w:rFonts w:ascii="Times New Roman" w:hAnsi="Times New Roman" w:cs="Times New Roman"/>
          <w:sz w:val="24"/>
          <w:szCs w:val="24"/>
        </w:rPr>
        <w:t xml:space="preserve"> Galicia (2012) cuando argumentan que los docentes deben influir a los estudiantes a que ejecuten estudios independientes a través de sus metas trazadas.</w:t>
      </w:r>
    </w:p>
    <w:p w:rsidR="00555755" w:rsidRDefault="00555755" w:rsidP="0011662D">
      <w:pPr>
        <w:pStyle w:val="Textocomentario"/>
        <w:spacing w:after="0"/>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Reporte de hallazgos.</w:t>
      </w:r>
    </w:p>
    <w:p w:rsidR="0011662D" w:rsidRPr="00017639" w:rsidRDefault="0011662D" w:rsidP="0011662D">
      <w:pPr>
        <w:pStyle w:val="Textocomentario"/>
        <w:spacing w:after="0"/>
        <w:rPr>
          <w:rFonts w:ascii="Times New Roman" w:hAnsi="Times New Roman" w:cs="Times New Roman"/>
          <w:sz w:val="24"/>
          <w:szCs w:val="24"/>
        </w:rPr>
      </w:pPr>
    </w:p>
    <w:p w:rsidR="00555755" w:rsidRPr="00A625EA"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w:t>
      </w:r>
      <w:r w:rsidRPr="00017639">
        <w:rPr>
          <w:rFonts w:ascii="Times New Roman" w:hAnsi="Times New Roman" w:cs="Times New Roman"/>
          <w:sz w:val="24"/>
          <w:szCs w:val="24"/>
        </w:rPr>
        <w:t xml:space="preserve"> 6</w:t>
      </w:r>
      <w:r w:rsidR="0037666E">
        <w:rPr>
          <w:rFonts w:ascii="Times New Roman" w:hAnsi="Times New Roman" w:cs="Times New Roman"/>
          <w:sz w:val="24"/>
          <w:szCs w:val="24"/>
        </w:rPr>
        <w:t>.</w:t>
      </w:r>
      <w:r>
        <w:rPr>
          <w:rFonts w:ascii="Times New Roman" w:hAnsi="Times New Roman" w:cs="Times New Roman"/>
          <w:sz w:val="24"/>
          <w:szCs w:val="24"/>
        </w:rPr>
        <w:t xml:space="preserve"> Incita a los estudiantes a que reporten sus hallazgos de los objetivos propuestos para alcanzar conclusiones.</w:t>
      </w:r>
    </w:p>
    <w:p w:rsidR="00555755" w:rsidRPr="00017639" w:rsidRDefault="00555755" w:rsidP="0011662D">
      <w:pPr>
        <w:pStyle w:val="Textocomentario"/>
        <w:spacing w:after="0"/>
        <w:jc w:val="center"/>
        <w:rPr>
          <w:rFonts w:ascii="Times New Roman" w:hAnsi="Times New Roman" w:cs="Times New Roman"/>
          <w:b/>
          <w:sz w:val="24"/>
          <w:szCs w:val="24"/>
        </w:rPr>
      </w:pPr>
      <w:r w:rsidRPr="00017639">
        <w:rPr>
          <w:rFonts w:ascii="Times New Roman" w:hAnsi="Times New Roman" w:cs="Times New Roman"/>
          <w:b/>
          <w:sz w:val="24"/>
          <w:szCs w:val="24"/>
        </w:rPr>
        <w:t>Tabla 6. Distribu</w:t>
      </w:r>
      <w:r>
        <w:rPr>
          <w:rFonts w:ascii="Times New Roman" w:hAnsi="Times New Roman" w:cs="Times New Roman"/>
          <w:b/>
          <w:sz w:val="24"/>
          <w:szCs w:val="24"/>
        </w:rPr>
        <w:t>ción de frecuencia para el ítem 6</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1556A4"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ParaPr>
                <m:jc m:val="center"/>
              </m:oMathParaPr>
              <m:oMath>
                <m:acc>
                  <m:accPr>
                    <m:chr m:val="̅"/>
                    <m:ctrlPr>
                      <w:rPr>
                        <w:rFonts w:ascii="Cambria Math" w:hAnsi="Cambria Math" w:cs="Times New Roman"/>
                        <w:b w:val="0"/>
                        <w:i/>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sidRPr="00A4473F">
              <w:rPr>
                <w:rFonts w:ascii="Times New Roman" w:hAnsi="Times New Roman" w:cs="Times New Roman"/>
                <w:sz w:val="24"/>
                <w:szCs w:val="24"/>
              </w:rPr>
              <w:t>6</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50</w:t>
            </w:r>
          </w:p>
        </w:tc>
        <w:tc>
          <w:tcPr>
            <w:tcW w:w="1417"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4,13</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1,15</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18,8</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555755" w:rsidRPr="00BA1479" w:rsidRDefault="00555755" w:rsidP="0037666E">
      <w:pPr>
        <w:pStyle w:val="Textocomentario"/>
        <w:spacing w:after="0" w:line="360" w:lineRule="auto"/>
        <w:jc w:val="center"/>
        <w:rPr>
          <w:rFonts w:ascii="Times New Roman" w:hAnsi="Times New Roman" w:cs="Times New Roman"/>
          <w:sz w:val="24"/>
          <w:szCs w:val="24"/>
        </w:rPr>
      </w:pPr>
      <w:r w:rsidRPr="00A625EA">
        <w:rPr>
          <w:rFonts w:ascii="Times New Roman" w:hAnsi="Times New Roman" w:cs="Times New Roman"/>
          <w:sz w:val="24"/>
          <w:szCs w:val="24"/>
        </w:rPr>
        <w:t>Fuente: Colina (2016)</w:t>
      </w:r>
    </w:p>
    <w:p w:rsidR="00555755" w:rsidRPr="00BA147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6. Distribución de frecuencia para el ítem 6</w:t>
      </w:r>
    </w:p>
    <w:p w:rsidR="00555755" w:rsidRPr="00AE567C" w:rsidRDefault="00555755" w:rsidP="00AE567C">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785E29C5" wp14:editId="4F75678C">
            <wp:extent cx="4400550" cy="203835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De acuerdo a el gráfico 6, la opción con más porcentaje de respuesta fue la elección ´siempre´ con un 50%, seguido la opción ´casi siempre´ con 31,3% y ´casi nunca´ con 18,8; quedando así las opciones ´a veces´ y ´nunca´ con 0% de respuestas. En esta pregunta,  el valor promedio fue de 4,13 con una desviación estándar  de 1,15 puntos. En esta distribución de frecuencias se observa poco equilibrio entre las respuestas, ya que el 50% de los encuestados se ubican por encima de la media y el otro 50% por debajo, esto quiere decir que la mitad de los sujetos de estudio no estimulan a los alumnos a realizar sus objetivos planteados y así elaborar conclusiones que le permitan  generar nuevas expectativas cognoscitiva</w:t>
      </w:r>
      <w:r w:rsidR="0037666E">
        <w:rPr>
          <w:rFonts w:ascii="Times New Roman" w:hAnsi="Times New Roman" w:cs="Times New Roman"/>
          <w:sz w:val="24"/>
          <w:szCs w:val="24"/>
        </w:rPr>
        <w:t>s, tal como lo proponen García &amp;</w:t>
      </w:r>
      <w:r w:rsidR="00555755">
        <w:rPr>
          <w:rFonts w:ascii="Times New Roman" w:hAnsi="Times New Roman" w:cs="Times New Roman"/>
          <w:sz w:val="24"/>
          <w:szCs w:val="24"/>
        </w:rPr>
        <w:t xml:space="preserve"> Galicia (2012).</w:t>
      </w:r>
    </w:p>
    <w:p w:rsidR="00555755" w:rsidRDefault="00555755" w:rsidP="0011662D">
      <w:pPr>
        <w:pStyle w:val="Textocomentario"/>
        <w:spacing w:after="0"/>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Discusión en grupos.</w:t>
      </w:r>
    </w:p>
    <w:p w:rsidR="0011662D" w:rsidRPr="0011662D" w:rsidRDefault="0011662D" w:rsidP="0011662D">
      <w:pPr>
        <w:pStyle w:val="Textocomentario"/>
        <w:spacing w:after="0"/>
        <w:rPr>
          <w:rFonts w:ascii="Times New Roman" w:hAnsi="Times New Roman" w:cs="Times New Roman"/>
          <w:sz w:val="10"/>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w:t>
      </w:r>
      <w:r w:rsidRPr="00017639">
        <w:rPr>
          <w:rFonts w:ascii="Times New Roman" w:hAnsi="Times New Roman" w:cs="Times New Roman"/>
          <w:sz w:val="24"/>
          <w:szCs w:val="24"/>
        </w:rPr>
        <w:t xml:space="preserve"> 7</w:t>
      </w:r>
      <w:r w:rsidR="0011662D">
        <w:rPr>
          <w:rFonts w:ascii="Times New Roman" w:hAnsi="Times New Roman" w:cs="Times New Roman"/>
          <w:sz w:val="24"/>
          <w:szCs w:val="24"/>
        </w:rPr>
        <w:t>.</w:t>
      </w:r>
      <w:r>
        <w:rPr>
          <w:rFonts w:ascii="Times New Roman" w:hAnsi="Times New Roman" w:cs="Times New Roman"/>
          <w:sz w:val="24"/>
          <w:szCs w:val="24"/>
        </w:rPr>
        <w:t xml:space="preserve"> Promueve la discusión en grupos para que los estudiantes diserten sobre los resultados obtenidos y los métodos seguidos en la solución de problemas.</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sidRPr="00017639">
        <w:rPr>
          <w:rFonts w:ascii="Times New Roman" w:hAnsi="Times New Roman" w:cs="Times New Roman"/>
          <w:b/>
          <w:sz w:val="24"/>
          <w:szCs w:val="24"/>
        </w:rPr>
        <w:t>Tabla 7. Distribu</w:t>
      </w:r>
      <w:r>
        <w:rPr>
          <w:rFonts w:ascii="Times New Roman" w:hAnsi="Times New Roman" w:cs="Times New Roman"/>
          <w:b/>
          <w:sz w:val="24"/>
          <w:szCs w:val="24"/>
        </w:rPr>
        <w:t>ción de frecuencia para el ítem</w:t>
      </w:r>
      <w:r w:rsidRPr="00017639">
        <w:rPr>
          <w:rFonts w:ascii="Times New Roman" w:hAnsi="Times New Roman" w:cs="Times New Roman"/>
          <w:b/>
          <w:sz w:val="24"/>
          <w:szCs w:val="24"/>
        </w:rPr>
        <w:t xml:space="preserve"> 7</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AE537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ParaPr>
                <m:jc m:val="center"/>
              </m:oMathParaPr>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sidRPr="00A4473F">
              <w:rPr>
                <w:rFonts w:ascii="Times New Roman" w:hAnsi="Times New Roman" w:cs="Times New Roman"/>
                <w:b w:val="0"/>
                <w:sz w:val="24"/>
                <w:szCs w:val="24"/>
              </w:rPr>
              <w:t>7</w:t>
            </w: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62,5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4,5</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0,82</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BA1479" w:rsidRDefault="00555755" w:rsidP="0037666E">
      <w:pPr>
        <w:pStyle w:val="Textocomentario"/>
        <w:spacing w:after="0" w:line="360" w:lineRule="auto"/>
        <w:jc w:val="center"/>
        <w:rPr>
          <w:rFonts w:ascii="Times New Roman" w:hAnsi="Times New Roman" w:cs="Times New Roman"/>
          <w:sz w:val="24"/>
          <w:szCs w:val="24"/>
        </w:rPr>
      </w:pPr>
      <w:r w:rsidRPr="007D5A54">
        <w:rPr>
          <w:rFonts w:ascii="Times New Roman" w:hAnsi="Times New Roman" w:cs="Times New Roman"/>
          <w:sz w:val="24"/>
          <w:szCs w:val="24"/>
        </w:rPr>
        <w:t>Fuente: Colina (2016)</w:t>
      </w:r>
    </w:p>
    <w:p w:rsidR="00555755" w:rsidRPr="003D31CF" w:rsidRDefault="00555755" w:rsidP="00555755">
      <w:pPr>
        <w:pStyle w:val="Textocomentario"/>
        <w:spacing w:after="0" w:line="360" w:lineRule="auto"/>
        <w:jc w:val="center"/>
        <w:rPr>
          <w:rFonts w:ascii="Times New Roman" w:hAnsi="Times New Roman" w:cs="Times New Roman"/>
          <w:b/>
          <w:noProof/>
          <w:sz w:val="24"/>
          <w:szCs w:val="24"/>
          <w:lang w:val="es-ES" w:eastAsia="es-ES"/>
        </w:rPr>
      </w:pPr>
      <w:r>
        <w:rPr>
          <w:rFonts w:ascii="Times New Roman" w:hAnsi="Times New Roman" w:cs="Times New Roman"/>
          <w:b/>
          <w:noProof/>
          <w:sz w:val="24"/>
          <w:szCs w:val="24"/>
          <w:lang w:val="es-ES" w:eastAsia="es-ES"/>
        </w:rPr>
        <w:t>Grá</w:t>
      </w:r>
      <w:r w:rsidRPr="003D31CF">
        <w:rPr>
          <w:rFonts w:ascii="Times New Roman" w:hAnsi="Times New Roman" w:cs="Times New Roman"/>
          <w:b/>
          <w:noProof/>
          <w:sz w:val="24"/>
          <w:szCs w:val="24"/>
          <w:lang w:val="es-ES" w:eastAsia="es-ES"/>
        </w:rPr>
        <w:t xml:space="preserve">fico 7. </w:t>
      </w:r>
      <w:r>
        <w:rPr>
          <w:rFonts w:ascii="Times New Roman" w:hAnsi="Times New Roman" w:cs="Times New Roman"/>
          <w:b/>
          <w:sz w:val="24"/>
          <w:szCs w:val="24"/>
        </w:rPr>
        <w:t>Distribución de frecuencia</w:t>
      </w:r>
      <w:r w:rsidRPr="003D31CF">
        <w:rPr>
          <w:rFonts w:ascii="Times New Roman" w:hAnsi="Times New Roman" w:cs="Times New Roman"/>
          <w:b/>
          <w:noProof/>
          <w:sz w:val="24"/>
          <w:szCs w:val="24"/>
          <w:lang w:val="es-ES" w:eastAsia="es-ES"/>
        </w:rPr>
        <w:t xml:space="preserve"> para el item 7</w:t>
      </w:r>
    </w:p>
    <w:p w:rsidR="00555755" w:rsidRDefault="00555755" w:rsidP="00AE567C">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6123ECC" wp14:editId="65000940">
            <wp:extent cx="4476750" cy="1981200"/>
            <wp:effectExtent l="0" t="0" r="19050"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5755" w:rsidRDefault="00555755" w:rsidP="00555755">
      <w:pPr>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De acuerdo al gráfico 7 la opción ´siempre´ es la que tiene mayor porcentaje de respuestas con un 62,5%, en menor rango estuvieron los valores arrojados por las opciones ´casi siempre´ y ´casi nunca´ con 31,3% y 6,25%,  respectivamente. Además, las opciones ´a veces´ y ´nunca´ obtuvieron 0% de respuestas. En este caso, la media aritmética tomó un valor de 4,5 con una desviación de 0,82 puntos. En el gráfico se observa claramente que más de la mitad de  los encuestados se ubican por encima del valor promedio, esto lleva a decir que dichos profesores cumplen con lo propuesto por los autores,  en relación con el uso de la discusión grupal entre los estudiantes para aclarar dudas e incertidumbres acerca de la resolución de problemas (García </w:t>
      </w:r>
      <w:r w:rsidR="0037666E">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Default="00555755" w:rsidP="009C1BEE">
      <w:pPr>
        <w:pStyle w:val="Textocomentario"/>
        <w:numPr>
          <w:ilvl w:val="1"/>
          <w:numId w:val="36"/>
        </w:numPr>
        <w:spacing w:after="0" w:line="360" w:lineRule="auto"/>
        <w:jc w:val="both"/>
        <w:rPr>
          <w:rFonts w:ascii="Times New Roman" w:hAnsi="Times New Roman" w:cs="Times New Roman"/>
          <w:b/>
          <w:sz w:val="24"/>
          <w:szCs w:val="24"/>
        </w:rPr>
      </w:pPr>
      <w:r w:rsidRPr="00017639">
        <w:rPr>
          <w:rFonts w:ascii="Times New Roman" w:hAnsi="Times New Roman" w:cs="Times New Roman"/>
          <w:b/>
          <w:sz w:val="24"/>
          <w:szCs w:val="24"/>
        </w:rPr>
        <w:lastRenderedPageBreak/>
        <w:t>Análisis de la dimensión</w:t>
      </w:r>
      <w:r>
        <w:rPr>
          <w:rFonts w:ascii="Times New Roman" w:hAnsi="Times New Roman" w:cs="Times New Roman"/>
          <w:b/>
          <w:sz w:val="24"/>
          <w:szCs w:val="24"/>
        </w:rPr>
        <w:t>: Metodología de la enseñanza basada en el portafolio</w:t>
      </w:r>
    </w:p>
    <w:p w:rsidR="00555755" w:rsidRDefault="00555755" w:rsidP="009C1BEE">
      <w:pPr>
        <w:pStyle w:val="Textocomentario"/>
        <w:spacing w:after="0"/>
        <w:rPr>
          <w:rFonts w:ascii="Times New Roman" w:hAnsi="Times New Roman" w:cs="Times New Roman"/>
          <w:sz w:val="24"/>
          <w:szCs w:val="24"/>
        </w:rPr>
      </w:pPr>
      <w:r w:rsidRPr="00017639">
        <w:rPr>
          <w:rFonts w:ascii="Times New Roman" w:hAnsi="Times New Roman" w:cs="Times New Roman"/>
          <w:sz w:val="24"/>
          <w:szCs w:val="24"/>
        </w:rPr>
        <w:t xml:space="preserve">Indicador: </w:t>
      </w:r>
      <w:r>
        <w:rPr>
          <w:rFonts w:ascii="Times New Roman" w:hAnsi="Times New Roman" w:cs="Times New Roman"/>
          <w:sz w:val="24"/>
          <w:szCs w:val="24"/>
        </w:rPr>
        <w:t>De acuerdo a su propósito.</w:t>
      </w:r>
    </w:p>
    <w:p w:rsidR="009C1BEE" w:rsidRPr="00017639" w:rsidRDefault="009C1BEE" w:rsidP="009C1BEE">
      <w:pPr>
        <w:pStyle w:val="Textocomentario"/>
        <w:spacing w:after="0"/>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8</w:t>
      </w:r>
      <w:r w:rsidR="00425DE7">
        <w:rPr>
          <w:rFonts w:ascii="Times New Roman" w:hAnsi="Times New Roman" w:cs="Times New Roman"/>
          <w:sz w:val="24"/>
          <w:szCs w:val="24"/>
        </w:rPr>
        <w:t>.</w:t>
      </w:r>
      <w:r>
        <w:rPr>
          <w:rFonts w:ascii="Times New Roman" w:hAnsi="Times New Roman" w:cs="Times New Roman"/>
          <w:sz w:val="24"/>
          <w:szCs w:val="24"/>
        </w:rPr>
        <w:t xml:space="preserve"> Aplica en su cronograma de actividades el portafolio como herramienta de trabajo para mostrar los resultados de determinadas acciones específicas realizadas. </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9</w:t>
      </w:r>
      <w:r w:rsidR="00425DE7">
        <w:rPr>
          <w:rFonts w:ascii="Times New Roman" w:hAnsi="Times New Roman" w:cs="Times New Roman"/>
          <w:sz w:val="24"/>
          <w:szCs w:val="24"/>
        </w:rPr>
        <w:t>.</w:t>
      </w:r>
      <w:r>
        <w:rPr>
          <w:rFonts w:ascii="Times New Roman" w:hAnsi="Times New Roman" w:cs="Times New Roman"/>
          <w:sz w:val="24"/>
          <w:szCs w:val="24"/>
        </w:rPr>
        <w:t xml:space="preserve"> Emplea en su cronograma de actividades el portafolio de exhibición para mostrar una selección de los mejores trabajos de su autor. </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10</w:t>
      </w:r>
      <w:r w:rsidR="00425DE7">
        <w:rPr>
          <w:rFonts w:ascii="Times New Roman" w:hAnsi="Times New Roman" w:cs="Times New Roman"/>
          <w:sz w:val="24"/>
          <w:szCs w:val="24"/>
        </w:rPr>
        <w:t>.</w:t>
      </w:r>
      <w:r>
        <w:rPr>
          <w:rFonts w:ascii="Times New Roman" w:hAnsi="Times New Roman" w:cs="Times New Roman"/>
          <w:sz w:val="24"/>
          <w:szCs w:val="24"/>
        </w:rPr>
        <w:t xml:space="preserve"> Aplica usted en su cronograma de actividad el portafolio de evaluación diagnostica para verificar los aprendizajes del estudiante para tomar decisiones y retroalimentar su proceso de aprendizaje.</w:t>
      </w:r>
    </w:p>
    <w:p w:rsidR="009C1BEE" w:rsidRDefault="009C1BEE"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8</w:t>
      </w:r>
      <w:r w:rsidRPr="00017639">
        <w:rPr>
          <w:rFonts w:ascii="Times New Roman" w:hAnsi="Times New Roman" w:cs="Times New Roman"/>
          <w:b/>
          <w:sz w:val="24"/>
          <w:szCs w:val="24"/>
        </w:rPr>
        <w:t>. Di</w:t>
      </w:r>
      <w:r>
        <w:rPr>
          <w:rFonts w:ascii="Times New Roman" w:hAnsi="Times New Roman" w:cs="Times New Roman"/>
          <w:b/>
          <w:sz w:val="24"/>
          <w:szCs w:val="24"/>
        </w:rPr>
        <w:t>stribución de frecuencia para los ítems 8, 9 y 10</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w:p>
          <w:p w:rsidR="00555755" w:rsidRPr="00017639" w:rsidRDefault="005618BE"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8</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9</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2,94</w:t>
            </w:r>
          </w:p>
        </w:tc>
        <w:tc>
          <w:tcPr>
            <w:tcW w:w="1418" w:type="dxa"/>
            <w:vMerge w:val="restart"/>
          </w:tcPr>
          <w:p w:rsidR="00555755"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w:t>
            </w: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0,97</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555755" w:rsidRPr="00AE567C" w:rsidRDefault="00AE567C" w:rsidP="0011662D">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11662D" w:rsidRDefault="0011662D" w:rsidP="00555755">
      <w:pPr>
        <w:pStyle w:val="Textocomentario"/>
        <w:spacing w:after="0" w:line="360" w:lineRule="auto"/>
        <w:jc w:val="center"/>
        <w:rPr>
          <w:rFonts w:ascii="Times New Roman" w:hAnsi="Times New Roman" w:cs="Times New Roman"/>
          <w:b/>
          <w:sz w:val="24"/>
          <w:szCs w:val="24"/>
        </w:rPr>
      </w:pP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Gráfico 8. Distribución de frecuencia para los ítems 8, 9 y 10</w:t>
      </w:r>
    </w:p>
    <w:p w:rsidR="00555755" w:rsidRDefault="00555755" w:rsidP="00555755">
      <w:pPr>
        <w:pStyle w:val="Textocomentario"/>
        <w:spacing w:after="0" w:line="360" w:lineRule="auto"/>
        <w:jc w:val="center"/>
        <w:rPr>
          <w:rFonts w:ascii="Times New Roman" w:hAnsi="Times New Roman" w:cs="Times New Roman"/>
          <w:b/>
          <w:sz w:val="24"/>
          <w:szCs w:val="24"/>
        </w:rPr>
      </w:pPr>
      <w:r w:rsidRPr="005E3732">
        <w:rPr>
          <w:noProof/>
          <w:shd w:val="clear" w:color="auto" w:fill="DDD9C3" w:themeFill="background2" w:themeFillShade="E6"/>
          <w:lang w:eastAsia="es-VE"/>
        </w:rPr>
        <w:drawing>
          <wp:inline distT="0" distB="0" distL="0" distR="0" wp14:anchorId="23E4EAA5" wp14:editId="200A7F9B">
            <wp:extent cx="1537854" cy="3283527"/>
            <wp:effectExtent l="0" t="0" r="24765"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es-VE"/>
        </w:rPr>
        <w:drawing>
          <wp:inline distT="0" distB="0" distL="0" distR="0" wp14:anchorId="4DCE119C" wp14:editId="75865F44">
            <wp:extent cx="1628775" cy="32861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es-VE"/>
        </w:rPr>
        <w:drawing>
          <wp:inline distT="0" distB="0" distL="0" distR="0" wp14:anchorId="3F01AC7D" wp14:editId="3E4309C2">
            <wp:extent cx="1619250" cy="3286125"/>
            <wp:effectExtent l="0" t="0" r="1905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11662D">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el ítem número 8, la opción con mayor porcentaje de respuesta fue el nivel ´casi siempre´ con 50%, seguido de ´casi nunca´ con 25% y luego ´nunca´ con 12,5%; las opciones con menor porcentaje de respuestas fueron los niveles ´siempre´ y ´a veces´ ambas con 6,25%. En este caso la media tomó un valor de 3,13 con una dispersión de 1,26 puntos. Estos valores indican que un poco más de la mitad de los docentes ubicó sus respuestas por encima de la media y que un porcentaje aproximado de un 43,75% se ubicó por debajo de la media. Así mismo, la dispersión mayor de un punto develó que en este ítem no hubo tanta coincidencia como en los ítems anteriores.</w:t>
      </w:r>
    </w:p>
    <w:p w:rsidR="00555755" w:rsidRDefault="00555755" w:rsidP="0011662D">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otro lado, se tiene en el ítem número 9 que las opciones con mayor porcentaje de respuestas son los niveles ´casi siempre´ y ´casi nunca´ con 31,3% y 37,5 respectivamente. Mientras que las opciones con menor rango de respuestas son: ´siempre´ y ´nunca´ ambas con 12,5% y la opción ´a veces´ al igual que en ítem anterior tuvo un porcentaje de 6,25%. En esta distribución el promedio fue de 2,94 con una desviación de 1,34 puntos. Con estos resultados se puede observar que  las respuestas de los docentes encuestados se encuentran divididas, quedando un 50% por encima de la media y el otro 50% restante por debajo de la misma. Al </w:t>
      </w:r>
      <w:r>
        <w:rPr>
          <w:rFonts w:ascii="Times New Roman" w:hAnsi="Times New Roman" w:cs="Times New Roman"/>
          <w:sz w:val="24"/>
          <w:szCs w:val="24"/>
        </w:rPr>
        <w:lastRenderedPageBreak/>
        <w:t xml:space="preserve">igual que en el ítem anterior, la dispersión mayor de un punto devela que este ítem no mostró tanta coincidencia de respuestas como en ítems anteriores. </w:t>
      </w:r>
    </w:p>
    <w:p w:rsidR="00555755" w:rsidRDefault="00555755" w:rsidP="0011662D">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Cabe resaltar que en el ítem 10, los resultados fueron los siguientes: la opción ´casi siempre´ con un 50% de respuestas, ´siempre´ con un 31,3%, ´casi nunca´ con 12,5%, ´a veces´ al igual que en el ítem 8 y 9 quedó con un 6,25% de respuesta y la opción ´nunca´ con 0%. La media aritmética para este ítem fue de 4 con una desviación de 0,97 puntos. Estos resultados arrojan uniformidad en cuanto a las respuestas por parte de los docentes, aceptando así el  uso del portafolio como evaluación diagnóstica para verificar los aprendizajes del estudiante, tal como lo indican los autores García </w:t>
      </w:r>
      <w:r w:rsidR="0011662D">
        <w:rPr>
          <w:rFonts w:ascii="Times New Roman" w:hAnsi="Times New Roman" w:cs="Times New Roman"/>
          <w:sz w:val="24"/>
          <w:szCs w:val="24"/>
        </w:rPr>
        <w:t>&amp;</w:t>
      </w:r>
      <w:r>
        <w:rPr>
          <w:rFonts w:ascii="Times New Roman" w:hAnsi="Times New Roman" w:cs="Times New Roman"/>
          <w:sz w:val="24"/>
          <w:szCs w:val="24"/>
        </w:rPr>
        <w:t xml:space="preserve"> Galicia (2012).</w:t>
      </w:r>
    </w:p>
    <w:p w:rsidR="00555755" w:rsidRPr="00F77C96" w:rsidRDefault="00555755" w:rsidP="0011662D">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El valor promedio que arrojó estos tres ítems fue de 3,37 con una dispersión de 1,19 puntos; con relación a esto se concluye que los docentes no mostraron tanta uniform</w:t>
      </w:r>
      <w:r w:rsidR="0011662D">
        <w:rPr>
          <w:rFonts w:ascii="Times New Roman" w:hAnsi="Times New Roman" w:cs="Times New Roman"/>
          <w:sz w:val="24"/>
          <w:szCs w:val="24"/>
        </w:rPr>
        <w:t>idad en las respuestas. García &amp;</w:t>
      </w:r>
      <w:r>
        <w:rPr>
          <w:rFonts w:ascii="Times New Roman" w:hAnsi="Times New Roman" w:cs="Times New Roman"/>
          <w:sz w:val="24"/>
          <w:szCs w:val="24"/>
        </w:rPr>
        <w:t xml:space="preserve"> Galicia (2012) explican que la enseñanza basada en el uso del portafolio es una herramienta de trabajo que tiene como propósito argumentar los conocimientos recibidos mediante una selección de trabajos.</w:t>
      </w:r>
    </w:p>
    <w:p w:rsidR="00555755" w:rsidRDefault="00555755" w:rsidP="00555755">
      <w:pPr>
        <w:pStyle w:val="Textocomentario"/>
        <w:spacing w:after="0" w:line="360" w:lineRule="auto"/>
        <w:jc w:val="both"/>
        <w:rPr>
          <w:rFonts w:ascii="Times New Roman" w:hAnsi="Times New Roman" w:cs="Times New Roman"/>
          <w:b/>
          <w:sz w:val="24"/>
          <w:szCs w:val="24"/>
        </w:rPr>
      </w:pPr>
    </w:p>
    <w:p w:rsidR="00555755" w:rsidRDefault="00555755" w:rsidP="00555755">
      <w:pPr>
        <w:pStyle w:val="Textocomentario"/>
        <w:spacing w:after="0" w:line="360" w:lineRule="auto"/>
        <w:jc w:val="both"/>
        <w:rPr>
          <w:rFonts w:ascii="Times New Roman" w:hAnsi="Times New Roman" w:cs="Times New Roman"/>
          <w:b/>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AE567C">
      <w:pPr>
        <w:pStyle w:val="Textocomentario"/>
        <w:spacing w:after="0" w:line="360" w:lineRule="auto"/>
        <w:rPr>
          <w:rFonts w:ascii="Times New Roman" w:hAnsi="Times New Roman" w:cs="Times New Roman"/>
          <w:sz w:val="24"/>
          <w:szCs w:val="24"/>
        </w:rPr>
      </w:pPr>
    </w:p>
    <w:p w:rsidR="00AE567C" w:rsidRDefault="00AE567C" w:rsidP="00AE567C">
      <w:pPr>
        <w:pStyle w:val="Textocomentario"/>
        <w:spacing w:after="0" w:line="360" w:lineRule="auto"/>
        <w:rPr>
          <w:rFonts w:ascii="Times New Roman" w:hAnsi="Times New Roman" w:cs="Times New Roman"/>
          <w:sz w:val="24"/>
          <w:szCs w:val="24"/>
        </w:rPr>
      </w:pPr>
    </w:p>
    <w:p w:rsidR="0011662D" w:rsidRDefault="0011662D" w:rsidP="00AE567C">
      <w:pPr>
        <w:pStyle w:val="Textocomentario"/>
        <w:spacing w:after="0" w:line="360" w:lineRule="auto"/>
        <w:rPr>
          <w:rFonts w:ascii="Times New Roman" w:hAnsi="Times New Roman" w:cs="Times New Roman"/>
          <w:sz w:val="24"/>
          <w:szCs w:val="24"/>
        </w:rPr>
      </w:pPr>
    </w:p>
    <w:p w:rsidR="0011662D" w:rsidRDefault="0011662D" w:rsidP="00AE567C">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sz w:val="24"/>
          <w:szCs w:val="24"/>
        </w:rPr>
      </w:pPr>
    </w:p>
    <w:p w:rsidR="00555755" w:rsidRDefault="00555755" w:rsidP="0011662D">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 acuerdo a la forma de almacenamiento de las evidencias.</w:t>
      </w:r>
    </w:p>
    <w:p w:rsidR="00947B95" w:rsidRPr="00017639" w:rsidRDefault="00947B95" w:rsidP="0011662D">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11</w:t>
      </w:r>
      <w:r w:rsidR="00425DE7">
        <w:rPr>
          <w:rFonts w:ascii="Times New Roman" w:hAnsi="Times New Roman" w:cs="Times New Roman"/>
          <w:sz w:val="24"/>
          <w:szCs w:val="24"/>
        </w:rPr>
        <w:t>.</w:t>
      </w:r>
      <w:r>
        <w:rPr>
          <w:rFonts w:ascii="Times New Roman" w:hAnsi="Times New Roman" w:cs="Times New Roman"/>
          <w:sz w:val="24"/>
          <w:szCs w:val="24"/>
        </w:rPr>
        <w:t xml:space="preserve"> Utiliza el portafolio de carpeta o portafolio manual, en el cual los documentos se organizan en una carpeta, como forma de almacenamiento de evidencias. </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12</w:t>
      </w:r>
      <w:r w:rsidR="00425DE7">
        <w:rPr>
          <w:rFonts w:ascii="Times New Roman" w:hAnsi="Times New Roman" w:cs="Times New Roman"/>
          <w:sz w:val="24"/>
          <w:szCs w:val="24"/>
        </w:rPr>
        <w:t>.</w:t>
      </w:r>
      <w:r>
        <w:rPr>
          <w:rFonts w:ascii="Times New Roman" w:hAnsi="Times New Roman" w:cs="Times New Roman"/>
          <w:sz w:val="24"/>
          <w:szCs w:val="24"/>
        </w:rPr>
        <w:t xml:space="preserve"> Hace uso del portafolio digital también conocido como portafolio electrónico, donde los documentos se crean y se almacenan con apoyo de las tecnologías de la información y la comunicación. </w:t>
      </w: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13</w:t>
      </w:r>
      <w:r w:rsidR="00425DE7">
        <w:rPr>
          <w:rFonts w:ascii="Times New Roman" w:hAnsi="Times New Roman" w:cs="Times New Roman"/>
          <w:sz w:val="24"/>
          <w:szCs w:val="24"/>
        </w:rPr>
        <w:t>.</w:t>
      </w:r>
      <w:r>
        <w:rPr>
          <w:rFonts w:ascii="Times New Roman" w:hAnsi="Times New Roman" w:cs="Times New Roman"/>
          <w:sz w:val="24"/>
          <w:szCs w:val="24"/>
        </w:rPr>
        <w:t xml:space="preserve"> Se vale del portafolio mixto que se utiliza como una combinación de los portafolios presenciales y digitales como forma de almacenamiento de evidencias.</w:t>
      </w:r>
    </w:p>
    <w:p w:rsidR="00555755" w:rsidRPr="00017639" w:rsidRDefault="00555755"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9</w:t>
      </w:r>
      <w:r w:rsidRPr="00017639">
        <w:rPr>
          <w:rFonts w:ascii="Times New Roman" w:hAnsi="Times New Roman" w:cs="Times New Roman"/>
          <w:b/>
          <w:sz w:val="24"/>
          <w:szCs w:val="24"/>
        </w:rPr>
        <w:t>. D</w:t>
      </w:r>
      <w:r>
        <w:rPr>
          <w:rFonts w:ascii="Times New Roman" w:hAnsi="Times New Roman" w:cs="Times New Roman"/>
          <w:b/>
          <w:sz w:val="24"/>
          <w:szCs w:val="24"/>
        </w:rPr>
        <w:t>istribución de frecuencia para los ítems 11, 12 y 13</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3,69</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val="restart"/>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2,56</w:t>
            </w:r>
          </w:p>
        </w:tc>
        <w:tc>
          <w:tcPr>
            <w:tcW w:w="1418" w:type="dxa"/>
            <w:vMerge w:val="restart"/>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p w:rsidR="00555755" w:rsidRPr="00A4473F" w:rsidRDefault="00555755" w:rsidP="00555755">
            <w:pPr>
              <w:pStyle w:val="Textocomentario"/>
              <w:spacing w:line="360" w:lineRule="auto"/>
              <w:jc w:val="center"/>
              <w:rPr>
                <w:rFonts w:ascii="Times New Roman" w:hAnsi="Times New Roman" w:cs="Times New Roman"/>
                <w:sz w:val="24"/>
                <w:szCs w:val="24"/>
              </w:rPr>
            </w:pPr>
          </w:p>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2,88</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017639"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55755" w:rsidRPr="00017639"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both"/>
              <w:rPr>
                <w:rFonts w:ascii="Times New Roman" w:hAnsi="Times New Roman" w:cs="Times New Roman"/>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18" w:type="dxa"/>
            <w:vMerge/>
          </w:tcPr>
          <w:p w:rsidR="00555755" w:rsidRPr="00017639" w:rsidRDefault="00555755" w:rsidP="00555755">
            <w:pPr>
              <w:pStyle w:val="Textocomentari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555755" w:rsidRPr="002B7629" w:rsidRDefault="00555755" w:rsidP="009C1BEE">
      <w:pPr>
        <w:pStyle w:val="Textocomentario"/>
        <w:spacing w:after="0" w:line="360" w:lineRule="auto"/>
        <w:jc w:val="center"/>
        <w:rPr>
          <w:rFonts w:ascii="Times New Roman" w:hAnsi="Times New Roman" w:cs="Times New Roman"/>
          <w:sz w:val="24"/>
          <w:szCs w:val="24"/>
        </w:rPr>
      </w:pPr>
      <w:r w:rsidRPr="00234F5D">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p>
    <w:p w:rsidR="00555755" w:rsidRDefault="00555755" w:rsidP="00555755">
      <w:pPr>
        <w:pStyle w:val="Textocomentario"/>
        <w:spacing w:after="0" w:line="360" w:lineRule="auto"/>
        <w:jc w:val="center"/>
        <w:rPr>
          <w:rFonts w:ascii="Times New Roman" w:hAnsi="Times New Roman" w:cs="Times New Roman"/>
          <w:b/>
          <w:sz w:val="24"/>
          <w:szCs w:val="24"/>
        </w:rPr>
      </w:pP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w:t>
      </w:r>
      <w:r w:rsidR="009C1BEE">
        <w:rPr>
          <w:rFonts w:ascii="Times New Roman" w:hAnsi="Times New Roman" w:cs="Times New Roman"/>
          <w:b/>
          <w:sz w:val="24"/>
          <w:szCs w:val="24"/>
        </w:rPr>
        <w:t>á</w:t>
      </w:r>
      <w:r>
        <w:rPr>
          <w:rFonts w:ascii="Times New Roman" w:hAnsi="Times New Roman" w:cs="Times New Roman"/>
          <w:b/>
          <w:sz w:val="24"/>
          <w:szCs w:val="24"/>
        </w:rPr>
        <w:t>fico 9. Distribución de frecuencia para los ítems 11,12 y 13</w:t>
      </w:r>
    </w:p>
    <w:p w:rsidR="00555755" w:rsidRDefault="00555755" w:rsidP="00555755">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2CDA22DB" wp14:editId="4777FB0F">
            <wp:extent cx="1571625" cy="318135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es-VE"/>
        </w:rPr>
        <w:drawing>
          <wp:inline distT="0" distB="0" distL="0" distR="0" wp14:anchorId="60E73D92" wp14:editId="2232030D">
            <wp:extent cx="1714500" cy="318135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s-VE"/>
        </w:rPr>
        <w:drawing>
          <wp:inline distT="0" distB="0" distL="0" distR="0" wp14:anchorId="73ABCA9C" wp14:editId="2088A80D">
            <wp:extent cx="1571625" cy="3181350"/>
            <wp:effectExtent l="0" t="0" r="952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5755" w:rsidRDefault="00555755" w:rsidP="00555755">
      <w:pPr>
        <w:pStyle w:val="Textocomentario"/>
        <w:spacing w:after="0" w:line="360" w:lineRule="auto"/>
        <w:jc w:val="both"/>
        <w:rPr>
          <w:rFonts w:ascii="Times New Roman" w:hAnsi="Times New Roman" w:cs="Times New Roman"/>
          <w:b/>
          <w:sz w:val="24"/>
          <w:szCs w:val="24"/>
        </w:rPr>
      </w:pPr>
    </w:p>
    <w:p w:rsidR="00555755" w:rsidRDefault="00555755" w:rsidP="009C1BEE">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9C1BEE">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El ítem número 11 obtuvo en la opción ´casi siempre´ el mayor porcentaje de respuestas con un 56,3% seguido por la opción ´siempre´ con 18,8%. En menor rango estuvieron los valores arrojados por las opciones ´casi nunca´ con 12,5% y las opciones ´a veces´ y ´nunca´ ambas con 6,25%. En este caso, la media arrojó un valor de 3,69 con una dispersión de 1,14 puntos. Por consiguiente, se puede acotar que las respuestas más significativas en este ítem fueron las opciones ´siempre´ y ´casi siempre´ siendo seleccionada por aproximadamente un 75% de los encuestados; ambas respuestas se ubicaron por encima de la media, dejando por sentado lo planteado por García </w:t>
      </w:r>
      <w:r w:rsidR="009C1BEE">
        <w:rPr>
          <w:rFonts w:ascii="Times New Roman" w:hAnsi="Times New Roman" w:cs="Times New Roman"/>
          <w:sz w:val="24"/>
          <w:szCs w:val="24"/>
        </w:rPr>
        <w:t>&amp;</w:t>
      </w:r>
      <w:r>
        <w:rPr>
          <w:rFonts w:ascii="Times New Roman" w:hAnsi="Times New Roman" w:cs="Times New Roman"/>
          <w:sz w:val="24"/>
          <w:szCs w:val="24"/>
        </w:rPr>
        <w:t xml:space="preserve"> Galicia (2012) el portafolio de carpeta es la herramienta que permite a los estudiantes almacenar sus evidencias de aprendizaje.</w:t>
      </w:r>
    </w:p>
    <w:p w:rsidR="00555755" w:rsidRDefault="00555755" w:rsidP="009C1BEE">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su </w:t>
      </w:r>
      <w:r w:rsidR="009C1BEE">
        <w:rPr>
          <w:rFonts w:ascii="Times New Roman" w:hAnsi="Times New Roman" w:cs="Times New Roman"/>
          <w:sz w:val="24"/>
          <w:szCs w:val="24"/>
        </w:rPr>
        <w:t>lado</w:t>
      </w:r>
      <w:r>
        <w:rPr>
          <w:rFonts w:ascii="Times New Roman" w:hAnsi="Times New Roman" w:cs="Times New Roman"/>
          <w:sz w:val="24"/>
          <w:szCs w:val="24"/>
        </w:rPr>
        <w:t xml:space="preserve">, el ítem número 12 obtuvo para las opciones ´a veces´ y ´casi nunca´ un 31,3% de respuestas cada una, mientras que las opciones ´nunca´, ´casi siempre´ y ´siempre´ obtuvieron los siguientes valores 18,8%, 12,5% y 6,25% de respuestas respectivamente. En consecuencia de estos resultados, la media estándar  tomó valor de 2,56 con una desviación típica de 1,15 puntos. Estos valores indican que aproximadamente el 50% de las respuestas se ubicaron por encima de la media, quedando el resto por debajo de la misma, esto permite decir que las respuestas de los </w:t>
      </w:r>
      <w:r>
        <w:rPr>
          <w:rFonts w:ascii="Times New Roman" w:hAnsi="Times New Roman" w:cs="Times New Roman"/>
          <w:sz w:val="24"/>
          <w:szCs w:val="24"/>
        </w:rPr>
        <w:lastRenderedPageBreak/>
        <w:t xml:space="preserve">docentes manifiestan poca uniformidad en cuanto al uso del portafolio digital o electrónico como estrategia de aprendizaje; García </w:t>
      </w:r>
      <w:r w:rsidR="009C1BEE">
        <w:rPr>
          <w:rFonts w:ascii="Times New Roman" w:hAnsi="Times New Roman" w:cs="Times New Roman"/>
          <w:sz w:val="24"/>
          <w:szCs w:val="24"/>
        </w:rPr>
        <w:t>&amp;</w:t>
      </w:r>
      <w:r>
        <w:rPr>
          <w:rFonts w:ascii="Times New Roman" w:hAnsi="Times New Roman" w:cs="Times New Roman"/>
          <w:sz w:val="24"/>
          <w:szCs w:val="24"/>
        </w:rPr>
        <w:t xml:space="preserve"> Galicia (2012) refieren que el portafolio electrónico es aquella herramienta que permite la recopilación de trabajos como método de aprendizaje con el uso de las tecnologías de la información y comunicación.</w:t>
      </w:r>
    </w:p>
    <w:p w:rsidR="00555755" w:rsidRDefault="00555755" w:rsidP="009C1BEE">
      <w:pPr>
        <w:pStyle w:val="Textocomentario"/>
        <w:spacing w:after="0" w:line="360" w:lineRule="auto"/>
        <w:ind w:firstLine="284"/>
        <w:jc w:val="both"/>
        <w:rPr>
          <w:rFonts w:ascii="Times New Roman" w:hAnsi="Times New Roman" w:cs="Times New Roman"/>
          <w:sz w:val="24"/>
          <w:szCs w:val="24"/>
        </w:rPr>
      </w:pPr>
      <w:r w:rsidRPr="002D1C66">
        <w:rPr>
          <w:rFonts w:ascii="Times New Roman" w:hAnsi="Times New Roman" w:cs="Times New Roman"/>
          <w:sz w:val="24"/>
          <w:szCs w:val="24"/>
        </w:rPr>
        <w:t>Po</w:t>
      </w:r>
      <w:r>
        <w:rPr>
          <w:rFonts w:ascii="Times New Roman" w:hAnsi="Times New Roman" w:cs="Times New Roman"/>
          <w:sz w:val="24"/>
          <w:szCs w:val="24"/>
        </w:rPr>
        <w:t>r otra parte, se tiene el ítem número 13 donde la mayor frecuencia de respuestas fue la opción ´a veces´ con un 37,5% seguido de la opción ´casi nunca´ con un 25% de respuestas. Las opciones con menor rango de respuestas fueron: ´siempre´, ´casi siempre´ y ´nunca´, todas con un 12,5% de respuestas. En este caso, la media aritmética arrojó un valor de 2,88 con una desviación estándar de 1,20 puntos. Con estos valores se observa que el 62,5% de los profesionales encuestados se ubicaron por encima de la media mientras que el 37,5% se ubicó por debajo de la misma. Además, la dispersión de 1,20 puntos devela que en este ítem no hubo tanta coincidencia en las respuestas por los docentes, sin embargo la mayoría de los profesores utilizan el portafolio mixto como estrategia metodológica.</w:t>
      </w:r>
    </w:p>
    <w:p w:rsidR="00555755" w:rsidRDefault="00555755" w:rsidP="009C1BEE">
      <w:pPr>
        <w:pStyle w:val="Textocomentario"/>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 acuerdo a los tres ítems anteriores, se obtuvo un  valor promedio de 3,04 con una dis</w:t>
      </w:r>
      <w:r w:rsidR="009C1BEE">
        <w:rPr>
          <w:rFonts w:ascii="Times New Roman" w:hAnsi="Times New Roman" w:cs="Times New Roman"/>
          <w:sz w:val="24"/>
          <w:szCs w:val="24"/>
        </w:rPr>
        <w:t>persión de 1,16 puntos, García &amp;</w:t>
      </w:r>
      <w:r>
        <w:rPr>
          <w:rFonts w:ascii="Times New Roman" w:hAnsi="Times New Roman" w:cs="Times New Roman"/>
          <w:sz w:val="24"/>
          <w:szCs w:val="24"/>
        </w:rPr>
        <w:t xml:space="preserve"> Galicia (2012) añaden que, el portafolio de carpeta, el electrónico y el mixto son métodos fundamentales para el desarrollo cognoscitivo de los alumnos, ya que muestran la diversidad de aprendizaje en cuanto al almacenamiento de sus evidencias.</w:t>
      </w: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9C1BEE" w:rsidRDefault="009C1BEE" w:rsidP="00555755">
      <w:pPr>
        <w:pStyle w:val="Textocomentario"/>
        <w:spacing w:after="0" w:line="360" w:lineRule="auto"/>
        <w:ind w:firstLine="708"/>
        <w:jc w:val="both"/>
        <w:rPr>
          <w:rFonts w:ascii="Times New Roman" w:hAnsi="Times New Roman" w:cs="Times New Roman"/>
          <w:sz w:val="24"/>
          <w:szCs w:val="24"/>
        </w:rPr>
      </w:pPr>
    </w:p>
    <w:p w:rsidR="00555755" w:rsidRDefault="00555755" w:rsidP="00555755">
      <w:pPr>
        <w:pStyle w:val="Textocomentario"/>
        <w:spacing w:after="0" w:line="360" w:lineRule="auto"/>
        <w:ind w:firstLine="708"/>
        <w:jc w:val="both"/>
        <w:rPr>
          <w:rFonts w:ascii="Times New Roman" w:hAnsi="Times New Roman" w:cs="Times New Roman"/>
          <w:sz w:val="24"/>
          <w:szCs w:val="24"/>
        </w:rPr>
      </w:pPr>
    </w:p>
    <w:p w:rsidR="00555755" w:rsidRPr="00F77C96" w:rsidRDefault="00555755" w:rsidP="00555755">
      <w:pPr>
        <w:pStyle w:val="Textocomentario"/>
        <w:spacing w:after="0" w:line="360" w:lineRule="auto"/>
        <w:jc w:val="both"/>
        <w:rPr>
          <w:rFonts w:ascii="Times New Roman" w:hAnsi="Times New Roman" w:cs="Times New Roman"/>
          <w:sz w:val="24"/>
          <w:szCs w:val="24"/>
        </w:rPr>
      </w:pPr>
    </w:p>
    <w:p w:rsidR="00555755" w:rsidRDefault="00555755" w:rsidP="009C1BEE">
      <w:pPr>
        <w:pStyle w:val="Textocomentario"/>
        <w:numPr>
          <w:ilvl w:val="1"/>
          <w:numId w:val="36"/>
        </w:numPr>
        <w:spacing w:after="0" w:line="360" w:lineRule="auto"/>
        <w:jc w:val="both"/>
        <w:rPr>
          <w:rFonts w:ascii="Times New Roman" w:hAnsi="Times New Roman" w:cs="Times New Roman"/>
          <w:b/>
          <w:sz w:val="24"/>
          <w:szCs w:val="24"/>
        </w:rPr>
      </w:pPr>
      <w:r w:rsidRPr="00017639">
        <w:rPr>
          <w:rFonts w:ascii="Times New Roman" w:hAnsi="Times New Roman" w:cs="Times New Roman"/>
          <w:b/>
          <w:sz w:val="24"/>
          <w:szCs w:val="24"/>
        </w:rPr>
        <w:lastRenderedPageBreak/>
        <w:t>Análisis de la dimensión</w:t>
      </w:r>
      <w:r>
        <w:rPr>
          <w:rFonts w:ascii="Times New Roman" w:hAnsi="Times New Roman" w:cs="Times New Roman"/>
          <w:b/>
          <w:sz w:val="24"/>
          <w:szCs w:val="24"/>
        </w:rPr>
        <w:t>: Metodología de la enseñanza basada en proyectos colaborativos</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t xml:space="preserve">Indicador: </w:t>
      </w:r>
      <w:r>
        <w:rPr>
          <w:rFonts w:ascii="Times New Roman" w:hAnsi="Times New Roman" w:cs="Times New Roman"/>
          <w:sz w:val="24"/>
          <w:szCs w:val="24"/>
        </w:rPr>
        <w:t>Identificación de un proyecto de trabajo.</w:t>
      </w:r>
    </w:p>
    <w:p w:rsidR="00947B95" w:rsidRPr="00017639" w:rsidRDefault="00947B95"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14</w:t>
      </w:r>
      <w:r w:rsidR="009C1BEE">
        <w:rPr>
          <w:rFonts w:ascii="Times New Roman" w:hAnsi="Times New Roman" w:cs="Times New Roman"/>
          <w:sz w:val="24"/>
          <w:szCs w:val="24"/>
        </w:rPr>
        <w:t xml:space="preserve">. </w:t>
      </w:r>
      <w:r>
        <w:rPr>
          <w:rFonts w:ascii="Times New Roman" w:hAnsi="Times New Roman" w:cs="Times New Roman"/>
          <w:sz w:val="24"/>
          <w:szCs w:val="24"/>
        </w:rPr>
        <w:t xml:space="preserve"> Presenta situaciones de aprendizaje que puedan resultar en proyectos de trabajo.</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10</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14</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single" w:sz="4"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14</w:t>
            </w: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Borders>
              <w:top w:val="single" w:sz="4" w:space="0" w:color="auto"/>
            </w:tcBorders>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4,13</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0,81</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404430"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10. Distribución de frecuencia para el ítem 14</w:t>
      </w:r>
    </w:p>
    <w:p w:rsidR="00555755" w:rsidRPr="00AE567C" w:rsidRDefault="00555755" w:rsidP="00AE567C">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2D814C51" wp14:editId="545987A8">
            <wp:extent cx="4438650" cy="17907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3249EA"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la distribución de frecuencia del ítem 14 se evidencia que las opciones ´siempre´ y ´casi siempre´ arrojaron un total de 37,5% de respuestas cada una, mientras que la opción ´a veces´ tuvo 25% de respuestas. Quedando las opciones ´casi nunca´ y ´nunca´ con 0%. Cabe añadir que, el valor promedio para este ítem fue de 4,13 con una desviación estándar de 0,81 puntos, de ello se deduce que hubo coincidencia en cuanto a las respuestas por parte de los profesores. Lo que quiere decir que un 75% de los encuestados coincidió con lo propuesto por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señala que se debe crear situaciones de aprendizaje en los alumnos que los lleve a proponer sus proyectos de trabajo.</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Creación del equipo de trabajo colaborativo.</w:t>
      </w:r>
    </w:p>
    <w:p w:rsidR="00947B95" w:rsidRPr="00017639" w:rsidRDefault="00947B95"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15</w:t>
      </w:r>
      <w:r w:rsidR="009C1BEE">
        <w:rPr>
          <w:rFonts w:ascii="Times New Roman" w:hAnsi="Times New Roman" w:cs="Times New Roman"/>
          <w:sz w:val="24"/>
          <w:szCs w:val="24"/>
        </w:rPr>
        <w:t>.</w:t>
      </w:r>
      <w:r>
        <w:rPr>
          <w:rFonts w:ascii="Times New Roman" w:hAnsi="Times New Roman" w:cs="Times New Roman"/>
          <w:sz w:val="24"/>
          <w:szCs w:val="24"/>
        </w:rPr>
        <w:t xml:space="preserve"> Fomenta la creación de equipos de trabajos colaborativos, con el fin que compartan una visión integral de las actividades y acuerden convivencias de comunicación.</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11</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15</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15</w:t>
            </w: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0,87</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94214C"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11. Distribución de frecuencia para el ítem 15</w:t>
      </w:r>
    </w:p>
    <w:p w:rsidR="00555755" w:rsidRPr="00AE567C" w:rsidRDefault="00555755" w:rsidP="00AE567C">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09B615C5" wp14:editId="296DE2F6">
            <wp:extent cx="4475747" cy="2053390"/>
            <wp:effectExtent l="0" t="0" r="20320" b="2349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sidRPr="00F77C96">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Como se puede observar en el grafico 11, el nivel con mayor porcentaje de respuestas fue la opción ´siempre´ con 56,3% seguido de la opción ´a veces´ con 25% y ´casi siempre´ con 18,8%; quedando así, las opciones ´casi nunca´ y ´nunca´ con 0% de respuestas obtenidas. Por otro lado, la media aritmética en este ítem fue de 4,31 con una dispersión de 0,87 puntos, esta dispersión menor de un punto devela que hubo mucha coincidencia en las respuestas por parte de los encuestados, demostrando así lo indicado por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la creación de los equipos de trabajo colaborativos permiten a los estudiantes integrar sus actividades, compartir experiencias y convivir en el entorno educativo.</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Búsqueda de información complementaria.</w:t>
      </w:r>
    </w:p>
    <w:p w:rsidR="00947B95" w:rsidRPr="00017639" w:rsidRDefault="00947B95"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16</w:t>
      </w:r>
      <w:r w:rsidR="009C1BEE">
        <w:rPr>
          <w:rFonts w:ascii="Times New Roman" w:hAnsi="Times New Roman" w:cs="Times New Roman"/>
          <w:sz w:val="24"/>
          <w:szCs w:val="24"/>
        </w:rPr>
        <w:t>.</w:t>
      </w:r>
      <w:r>
        <w:rPr>
          <w:rFonts w:ascii="Times New Roman" w:hAnsi="Times New Roman" w:cs="Times New Roman"/>
          <w:sz w:val="24"/>
          <w:szCs w:val="24"/>
        </w:rPr>
        <w:t xml:space="preserve"> Promueve la búsqueda de información complementaria, que justifique la necesidad e importancia de realizar el proyecto y los antecedentes del mismo.</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12</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16</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16</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2E3783"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12. Distribución de frecuencia para el ítem 16</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77A8BA46" wp14:editId="1EFF1780">
            <wp:extent cx="4381500" cy="19431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sidRPr="00F77C96">
        <w:rPr>
          <w:rFonts w:ascii="Times New Roman" w:hAnsi="Times New Roman" w:cs="Times New Roman"/>
          <w:sz w:val="24"/>
          <w:szCs w:val="24"/>
        </w:rPr>
        <w:t>Interpretación</w:t>
      </w:r>
    </w:p>
    <w:p w:rsidR="00555755" w:rsidRPr="00C22F7A"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la pregunta 16, el mayor porcentaje </w:t>
      </w:r>
      <w:r w:rsidR="00555755" w:rsidRPr="00F77C96">
        <w:rPr>
          <w:rFonts w:ascii="Times New Roman" w:hAnsi="Times New Roman" w:cs="Times New Roman"/>
          <w:sz w:val="24"/>
          <w:szCs w:val="24"/>
        </w:rPr>
        <w:t xml:space="preserve"> </w:t>
      </w:r>
      <w:r w:rsidR="00555755">
        <w:rPr>
          <w:rFonts w:ascii="Times New Roman" w:hAnsi="Times New Roman" w:cs="Times New Roman"/>
          <w:sz w:val="24"/>
          <w:szCs w:val="24"/>
        </w:rPr>
        <w:t>de respuesta estuvo alrededor de la opción ´casi siempre´ con 43,8%, seguido de las opciones ´siempre´ y ´a veces´ ambas con 25%. Quedando en menor rango las opciones ´casi nunca´ y ´nunca´ con 6,25% y 0% de respuestas, respectivamente. Por su parte, la media para este ítem fue de 3,88 con una desviación típica de 0,89 puntos. En esta distribución, se observó que más de la mitad de los encuestados se ubicaron por encima de la media, lo que quiere decir, que ellos coinciden en que se debe promover  la búsqueda de información complementaria, donde se muestre la justificación e importancia de realizar el proyecto</w:t>
      </w:r>
      <w:r w:rsidR="009C1BEE">
        <w:rPr>
          <w:rFonts w:ascii="Times New Roman" w:hAnsi="Times New Roman" w:cs="Times New Roman"/>
          <w:sz w:val="24"/>
          <w:szCs w:val="24"/>
        </w:rPr>
        <w:t xml:space="preserve"> tal como lo plantearon García &amp;</w:t>
      </w:r>
      <w:r w:rsidR="00555755">
        <w:rPr>
          <w:rFonts w:ascii="Times New Roman" w:hAnsi="Times New Roman" w:cs="Times New Roman"/>
          <w:sz w:val="24"/>
          <w:szCs w:val="24"/>
        </w:rPr>
        <w:t xml:space="preserve"> Galicia (2012).</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Elaboración del proyecto.</w:t>
      </w:r>
    </w:p>
    <w:p w:rsidR="00947B95" w:rsidRPr="00017639" w:rsidRDefault="00947B95"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17</w:t>
      </w:r>
      <w:r w:rsidR="009C1BEE">
        <w:rPr>
          <w:rFonts w:ascii="Times New Roman" w:hAnsi="Times New Roman" w:cs="Times New Roman"/>
          <w:sz w:val="24"/>
          <w:szCs w:val="24"/>
        </w:rPr>
        <w:t>.</w:t>
      </w:r>
      <w:r>
        <w:rPr>
          <w:rFonts w:ascii="Times New Roman" w:hAnsi="Times New Roman" w:cs="Times New Roman"/>
          <w:sz w:val="24"/>
          <w:szCs w:val="24"/>
        </w:rPr>
        <w:t xml:space="preserve"> Propulsa la elaboración de proyectos donde el estudiante presenta el problema, los objetivos, posibles hipótesis y soluciones, tareas a ejecutar, cronograma de trabajo, recursos necesarios y bibliografía.</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13</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17</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17</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3,31</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1309C1"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13. Distribución de frecuencia para el ítem 17</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3B355DF2" wp14:editId="0961DB98">
            <wp:extent cx="4686300" cy="19431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sidRPr="00F77C96">
        <w:rPr>
          <w:rFonts w:ascii="Times New Roman" w:hAnsi="Times New Roman" w:cs="Times New Roman"/>
          <w:sz w:val="24"/>
          <w:szCs w:val="24"/>
        </w:rPr>
        <w:t>Interpretación</w:t>
      </w:r>
    </w:p>
    <w:p w:rsidR="00555755" w:rsidRPr="003249EA"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El gráfico 13 muestra diversidad en cuanto a las resp</w:t>
      </w:r>
      <w:r w:rsidR="00947B95">
        <w:rPr>
          <w:rFonts w:ascii="Times New Roman" w:hAnsi="Times New Roman" w:cs="Times New Roman"/>
          <w:sz w:val="24"/>
          <w:szCs w:val="24"/>
        </w:rPr>
        <w:t>uestas</w:t>
      </w:r>
      <w:r w:rsidR="00555755">
        <w:rPr>
          <w:rFonts w:ascii="Times New Roman" w:hAnsi="Times New Roman" w:cs="Times New Roman"/>
          <w:sz w:val="24"/>
          <w:szCs w:val="24"/>
        </w:rPr>
        <w:t>, se tiene que en mayor rango de respuestas se encuentra la opción ´a veces´ con 50% de respuestas, seguido de la opción ´casi siempre´ con 25%, quedando en menor rango de respuestas  las opciones ´siempre´ con 12,5% y las opciones ´casi nunca´ y ´nunca´ ambas con 6,25%</w:t>
      </w:r>
      <w:r w:rsidR="00947B95">
        <w:rPr>
          <w:rFonts w:ascii="Times New Roman" w:hAnsi="Times New Roman" w:cs="Times New Roman"/>
          <w:sz w:val="24"/>
          <w:szCs w:val="24"/>
        </w:rPr>
        <w:t xml:space="preserve"> de respuestas. En consecuencia</w:t>
      </w:r>
      <w:r w:rsidR="00555755">
        <w:rPr>
          <w:rFonts w:ascii="Times New Roman" w:hAnsi="Times New Roman" w:cs="Times New Roman"/>
          <w:sz w:val="24"/>
          <w:szCs w:val="24"/>
        </w:rPr>
        <w:t>, el promedio arrojó un valor de 3,31 con una desviación de 1,01</w:t>
      </w:r>
      <w:r w:rsidR="00947B95">
        <w:rPr>
          <w:rFonts w:ascii="Times New Roman" w:hAnsi="Times New Roman" w:cs="Times New Roman"/>
          <w:sz w:val="24"/>
          <w:szCs w:val="24"/>
        </w:rPr>
        <w:t>.</w:t>
      </w:r>
      <w:r w:rsidR="00555755">
        <w:rPr>
          <w:rFonts w:ascii="Times New Roman" w:hAnsi="Times New Roman" w:cs="Times New Roman"/>
          <w:sz w:val="24"/>
          <w:szCs w:val="24"/>
        </w:rPr>
        <w:t xml:space="preserve">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indican que para elaborar el proyecto de trabajo, los estudiantes deben presentar el problema, objetivos, hipótesis, soluciones, tareas a ejecutar, cronograma de trabajo, recursos y bibliografía.</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Ejecución de tareas de cada estudiante.</w:t>
      </w:r>
    </w:p>
    <w:p w:rsidR="00947B95" w:rsidRPr="00017639" w:rsidRDefault="00947B95"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18</w:t>
      </w:r>
      <w:r w:rsidR="00425DE7">
        <w:rPr>
          <w:rFonts w:ascii="Times New Roman" w:hAnsi="Times New Roman" w:cs="Times New Roman"/>
          <w:sz w:val="24"/>
          <w:szCs w:val="24"/>
        </w:rPr>
        <w:t xml:space="preserve">. </w:t>
      </w:r>
      <w:r>
        <w:rPr>
          <w:rFonts w:ascii="Times New Roman" w:hAnsi="Times New Roman" w:cs="Times New Roman"/>
          <w:sz w:val="24"/>
          <w:szCs w:val="24"/>
        </w:rPr>
        <w:t xml:space="preserve"> Impulsa la ejecución de tareas asignadas a cada estudiante del equipo, para enfrentarlos a situaciones que los lleven a rescatar, comprender y aplicar aquello que aprenden.</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14</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18</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18</w:t>
            </w: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4,13</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CA5AAC"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14. Distribución de frecuencia para el ítem 18</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0A31FF0F" wp14:editId="3B1295B3">
            <wp:extent cx="4546600" cy="2108200"/>
            <wp:effectExtent l="0" t="0" r="25400" b="254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5755" w:rsidRPr="00F77C96"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5F52DD"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55755" w:rsidRPr="005F52DD">
        <w:rPr>
          <w:rFonts w:ascii="Times New Roman" w:hAnsi="Times New Roman" w:cs="Times New Roman"/>
          <w:sz w:val="24"/>
          <w:szCs w:val="24"/>
        </w:rPr>
        <w:t>El mayor porcentaje de respuestas en este ítem</w:t>
      </w:r>
      <w:r w:rsidR="00555755">
        <w:rPr>
          <w:rFonts w:ascii="Times New Roman" w:hAnsi="Times New Roman" w:cs="Times New Roman"/>
          <w:sz w:val="24"/>
          <w:szCs w:val="24"/>
        </w:rPr>
        <w:t>,</w:t>
      </w:r>
      <w:r w:rsidR="00555755" w:rsidRPr="005F52DD">
        <w:rPr>
          <w:rFonts w:ascii="Times New Roman" w:hAnsi="Times New Roman" w:cs="Times New Roman"/>
          <w:sz w:val="24"/>
          <w:szCs w:val="24"/>
        </w:rPr>
        <w:t xml:space="preserve"> fueron las opciones ´siempre´ y ´casi siempre´ con 37,5% y 43,8% de respuestas respectivamente.</w:t>
      </w:r>
      <w:r w:rsidR="00555755">
        <w:rPr>
          <w:rFonts w:ascii="Times New Roman" w:hAnsi="Times New Roman" w:cs="Times New Roman"/>
          <w:sz w:val="24"/>
          <w:szCs w:val="24"/>
        </w:rPr>
        <w:t xml:space="preserve"> Quedando las opciones con menor porcentaje, ´a veces´,  ´casi nunca´ y ´nunca´ con 12,5%, 6,25% y 0% de respuestas obtenidas respectivamente. La media fue de 4,13 con una desviación de 0,89 puntos. Estos resultados revelen que los encuestados ´siempre´ o ´casi siempre´ cumplen con lo planteado por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donde convergen, que se debe impulsar a la elaboración de tareas asignadas,  para que el estudiante se enfrente a situaciones de aprendizaje y comprender lo que aprende.</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Evaluación de resultados por equipo.</w:t>
      </w:r>
    </w:p>
    <w:p w:rsidR="00947B95" w:rsidRDefault="00947B95" w:rsidP="00947B95">
      <w:pPr>
        <w:pStyle w:val="Textocomentario"/>
        <w:spacing w:after="0"/>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19</w:t>
      </w:r>
      <w:r w:rsidR="00425DE7">
        <w:rPr>
          <w:rFonts w:ascii="Times New Roman" w:hAnsi="Times New Roman" w:cs="Times New Roman"/>
          <w:sz w:val="24"/>
          <w:szCs w:val="24"/>
        </w:rPr>
        <w:t>.</w:t>
      </w:r>
      <w:r>
        <w:rPr>
          <w:rFonts w:ascii="Times New Roman" w:hAnsi="Times New Roman" w:cs="Times New Roman"/>
          <w:sz w:val="24"/>
          <w:szCs w:val="24"/>
        </w:rPr>
        <w:t xml:space="preserve"> Ejecuta la evaluación de los resultados por cada equipo, por parte de los propios estudiantes y con su propia asesoría para lograr una mayor comprensión del proceso de evaluación.</w:t>
      </w:r>
    </w:p>
    <w:p w:rsidR="00555755" w:rsidRPr="009200A4"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15</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19</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19</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5C76F4" w:rsidRDefault="00555755" w:rsidP="009C1BEE">
      <w:pPr>
        <w:pStyle w:val="Textocomentario"/>
        <w:spacing w:after="0" w:line="360" w:lineRule="auto"/>
        <w:jc w:val="center"/>
        <w:rPr>
          <w:rFonts w:ascii="Times New Roman" w:hAnsi="Times New Roman" w:cs="Times New Roman"/>
          <w:sz w:val="24"/>
          <w:szCs w:val="24"/>
        </w:rPr>
      </w:pPr>
      <w:r w:rsidRPr="005C76F4">
        <w:rPr>
          <w:rFonts w:ascii="Times New Roman" w:hAnsi="Times New Roman" w:cs="Times New Roman"/>
          <w:sz w:val="24"/>
          <w:szCs w:val="24"/>
        </w:rPr>
        <w:t>Fuente: Colina (2016)</w:t>
      </w:r>
    </w:p>
    <w:p w:rsidR="00555755" w:rsidRPr="00A95E2D"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A95E2D">
        <w:rPr>
          <w:rFonts w:ascii="Times New Roman" w:hAnsi="Times New Roman" w:cs="Times New Roman"/>
          <w:b/>
          <w:sz w:val="24"/>
          <w:szCs w:val="24"/>
        </w:rPr>
        <w:t xml:space="preserve">fico 15. </w:t>
      </w:r>
      <w:r>
        <w:rPr>
          <w:rFonts w:ascii="Times New Roman" w:hAnsi="Times New Roman" w:cs="Times New Roman"/>
          <w:b/>
          <w:sz w:val="24"/>
          <w:szCs w:val="24"/>
        </w:rPr>
        <w:t>Distribución de frecuencia</w:t>
      </w:r>
      <w:r w:rsidRPr="00A95E2D">
        <w:rPr>
          <w:rFonts w:ascii="Times New Roman" w:hAnsi="Times New Roman" w:cs="Times New Roman"/>
          <w:b/>
          <w:sz w:val="24"/>
          <w:szCs w:val="24"/>
        </w:rPr>
        <w:t xml:space="preserve"> para el ítem 19</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5305D728" wp14:editId="221BFF49">
            <wp:extent cx="4419600" cy="19431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el ítem 19, se aprecia que la opción con mayor porcentaje de respuestas fue el nivel ´casi siempre´ con un 62,5%, seguido del nivel ´a veces´ con 25% y por último el nivel ´siempre´ con 12,5%. Cabe destacar, que los niveles ´casi nunca´ y ´nunca´ no obtuvieron respuestas</w:t>
      </w:r>
      <w:r w:rsidR="00947B95">
        <w:rPr>
          <w:rFonts w:ascii="Times New Roman" w:hAnsi="Times New Roman" w:cs="Times New Roman"/>
          <w:sz w:val="24"/>
          <w:szCs w:val="24"/>
        </w:rPr>
        <w:t>.</w:t>
      </w:r>
      <w:r w:rsidR="00555755">
        <w:rPr>
          <w:rFonts w:ascii="Times New Roman" w:hAnsi="Times New Roman" w:cs="Times New Roman"/>
          <w:sz w:val="24"/>
          <w:szCs w:val="24"/>
        </w:rPr>
        <w:t xml:space="preserve"> Al mismo tiempo, la media para este ítem fue de 3,88 con una dispersión de 0,62 puntos. Estos resultados  muestran coincidencia en las respuestas por parte de los docentes y verifican lo ex</w:t>
      </w:r>
      <w:r w:rsidR="00DC3774">
        <w:rPr>
          <w:rFonts w:ascii="Times New Roman" w:hAnsi="Times New Roman" w:cs="Times New Roman"/>
          <w:sz w:val="24"/>
          <w:szCs w:val="24"/>
        </w:rPr>
        <w:t xml:space="preserve">presado por </w:t>
      </w:r>
      <w:r w:rsidR="009C1BEE">
        <w:rPr>
          <w:rFonts w:ascii="Times New Roman" w:hAnsi="Times New Roman" w:cs="Times New Roman"/>
          <w:sz w:val="24"/>
          <w:szCs w:val="24"/>
        </w:rPr>
        <w:t xml:space="preserve"> García &amp;</w:t>
      </w:r>
      <w:r w:rsidR="00555755">
        <w:rPr>
          <w:rFonts w:ascii="Times New Roman" w:hAnsi="Times New Roman" w:cs="Times New Roman"/>
          <w:sz w:val="24"/>
          <w:szCs w:val="24"/>
        </w:rPr>
        <w:t xml:space="preserve"> Galicia (2012). Ellos explican que el uso de la evaluación de los resultados por equipo y por parte de los estudiantes permite lograr una mayor comprensión del proceso de evaluación. </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Presentación de resultados por equipos.</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20</w:t>
      </w:r>
      <w:r w:rsidR="00DC3774">
        <w:rPr>
          <w:rFonts w:ascii="Times New Roman" w:hAnsi="Times New Roman" w:cs="Times New Roman"/>
          <w:sz w:val="24"/>
          <w:szCs w:val="24"/>
        </w:rPr>
        <w:t>.</w:t>
      </w:r>
      <w:r>
        <w:rPr>
          <w:rFonts w:ascii="Times New Roman" w:hAnsi="Times New Roman" w:cs="Times New Roman"/>
          <w:sz w:val="24"/>
          <w:szCs w:val="24"/>
        </w:rPr>
        <w:t xml:space="preserve"> Exhorta a los estudiantes a que presenten los resultados por cada equipo, haciendo del aprendizaje un proceso cuyo propósito es facilitar el crecimiento y desarrollo del estudiante.</w:t>
      </w:r>
    </w:p>
    <w:p w:rsidR="00555755" w:rsidRPr="00177177"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16</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20</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20</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4,13</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A95E2D"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16. Distribución de frecuencia para el ítem 20</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271D609F" wp14:editId="2D108A15">
            <wp:extent cx="4409162" cy="2342367"/>
            <wp:effectExtent l="0" t="0" r="10795" b="2032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017639"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Los resultados para este ítem fueron los siguientes: ´casi siempre´ con 62,5% de respuestas, ´siempre´ con 25%, ´a veces´ con 12,5% y las opciones ´casi nunca´ y ´nunca´ con 0%</w:t>
      </w:r>
      <w:r w:rsidR="00DC3774">
        <w:rPr>
          <w:rFonts w:ascii="Times New Roman" w:hAnsi="Times New Roman" w:cs="Times New Roman"/>
          <w:sz w:val="24"/>
          <w:szCs w:val="24"/>
        </w:rPr>
        <w:t xml:space="preserve"> de respuestas. En consecuencia</w:t>
      </w:r>
      <w:r w:rsidR="00555755">
        <w:rPr>
          <w:rFonts w:ascii="Times New Roman" w:hAnsi="Times New Roman" w:cs="Times New Roman"/>
          <w:sz w:val="24"/>
          <w:szCs w:val="24"/>
        </w:rPr>
        <w:t xml:space="preserve">, el promedio para este ítem fue de 4,13 con una desviación de 0,62 puntos, esta dispersión menor a uno indica que hubo coincidencia en cuanto a las respuestas de los encuestados. </w:t>
      </w:r>
      <w:r w:rsidR="00DC3774">
        <w:rPr>
          <w:rFonts w:ascii="Times New Roman" w:hAnsi="Times New Roman" w:cs="Times New Roman"/>
          <w:sz w:val="24"/>
          <w:szCs w:val="24"/>
        </w:rPr>
        <w:t xml:space="preserve">Es decir, que los docentes coinciden </w:t>
      </w:r>
      <w:r w:rsidR="00555755">
        <w:rPr>
          <w:rFonts w:ascii="Times New Roman" w:hAnsi="Times New Roman" w:cs="Times New Roman"/>
          <w:sz w:val="24"/>
          <w:szCs w:val="24"/>
        </w:rPr>
        <w:t xml:space="preserve">en exhortar a los estudiantes a que presenten sus resultados por cada equipo, lo cual permitirá que el proceso de aprendizaje sea de crecimiento y desarrollo para dicho estudiante, tal como lo plantearon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Elaboración de informe final.</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21 Exige a sus estudiantes la elaboración del informe final con contenido significativo que pueda ser directamente observable en su entorno y contener problemas del mundo real.</w:t>
      </w:r>
    </w:p>
    <w:p w:rsidR="00555755" w:rsidRPr="00177177"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17</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21</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21</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1,45</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A95E2D"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A95E2D">
        <w:rPr>
          <w:rFonts w:ascii="Times New Roman" w:hAnsi="Times New Roman" w:cs="Times New Roman"/>
          <w:b/>
          <w:sz w:val="24"/>
          <w:szCs w:val="24"/>
        </w:rPr>
        <w:t xml:space="preserve">fico 17. </w:t>
      </w:r>
      <w:r>
        <w:rPr>
          <w:rFonts w:ascii="Times New Roman" w:hAnsi="Times New Roman" w:cs="Times New Roman"/>
          <w:b/>
          <w:sz w:val="24"/>
          <w:szCs w:val="24"/>
        </w:rPr>
        <w:t>Distribución de frecuencia</w:t>
      </w:r>
      <w:r w:rsidRPr="00A95E2D">
        <w:rPr>
          <w:rFonts w:ascii="Times New Roman" w:hAnsi="Times New Roman" w:cs="Times New Roman"/>
          <w:b/>
          <w:sz w:val="24"/>
          <w:szCs w:val="24"/>
        </w:rPr>
        <w:t xml:space="preserve"> para el ítem 21</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E8E04B1" wp14:editId="5956FBED">
            <wp:extent cx="4446739" cy="2317315"/>
            <wp:effectExtent l="0" t="0" r="11430" b="2603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el gráfico 17, se puede observar diversidad en cuanto a las respuestas dadas por los profesionales encuestados. En primer lugar, se observa el nivel ´siempre´ con 31,3%, luego los niveles ´casi siempre´, ´a veces´ y ´casi nunca´, todos con 18,8% de respuestas y, por último, el nivel ´nunca´ con 12,5%. En cuanto a, la media aritmética, en este ítem fue de 3,38 con una dispersión de 1,45 puntos. Estos valores indican poca uniformidad en cuanto a las respuestas de los encuestados.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por su parte,  señalan que el informe final es aquel texto donde se muestran  todo lo realizado durante el desarrollo del  proyecto.</w:t>
      </w:r>
    </w:p>
    <w:p w:rsidR="00555755" w:rsidRPr="00D91601" w:rsidRDefault="00555755" w:rsidP="009C1BEE">
      <w:pPr>
        <w:pStyle w:val="Textocomentario"/>
        <w:numPr>
          <w:ilvl w:val="1"/>
          <w:numId w:val="36"/>
        </w:numPr>
        <w:spacing w:after="0" w:line="360" w:lineRule="auto"/>
        <w:jc w:val="both"/>
        <w:rPr>
          <w:rFonts w:ascii="Times New Roman" w:hAnsi="Times New Roman" w:cs="Times New Roman"/>
          <w:b/>
          <w:sz w:val="24"/>
          <w:szCs w:val="24"/>
        </w:rPr>
      </w:pPr>
      <w:r w:rsidRPr="00017639">
        <w:rPr>
          <w:rFonts w:ascii="Times New Roman" w:hAnsi="Times New Roman" w:cs="Times New Roman"/>
          <w:b/>
          <w:sz w:val="24"/>
          <w:szCs w:val="24"/>
        </w:rPr>
        <w:lastRenderedPageBreak/>
        <w:t>Análisis de la dimensión</w:t>
      </w:r>
      <w:r>
        <w:rPr>
          <w:rFonts w:ascii="Times New Roman" w:hAnsi="Times New Roman" w:cs="Times New Roman"/>
          <w:b/>
          <w:sz w:val="24"/>
          <w:szCs w:val="24"/>
        </w:rPr>
        <w:t>: Metodología de la enseñanza basada en el desempeño con ayuda</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t xml:space="preserve">Indicador: </w:t>
      </w:r>
      <w:r>
        <w:rPr>
          <w:rFonts w:ascii="Times New Roman" w:hAnsi="Times New Roman" w:cs="Times New Roman"/>
          <w:sz w:val="24"/>
          <w:szCs w:val="24"/>
        </w:rPr>
        <w:t>Inducción al desarrollo cognitivo.</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22</w:t>
      </w:r>
      <w:r w:rsidR="00425DE7">
        <w:rPr>
          <w:rFonts w:ascii="Times New Roman" w:hAnsi="Times New Roman" w:cs="Times New Roman"/>
          <w:sz w:val="24"/>
          <w:szCs w:val="24"/>
        </w:rPr>
        <w:t>.</w:t>
      </w:r>
      <w:r>
        <w:rPr>
          <w:rFonts w:ascii="Times New Roman" w:hAnsi="Times New Roman" w:cs="Times New Roman"/>
          <w:sz w:val="24"/>
          <w:szCs w:val="24"/>
        </w:rPr>
        <w:t xml:space="preserve"> Origina situaciones de aprendizaje que conduzcan a conflictos cognitivos como estrategia de desempeño con ayuda.</w:t>
      </w:r>
    </w:p>
    <w:p w:rsidR="00555755" w:rsidRPr="00F27D48"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18</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22</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22</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F27D48" w:rsidRDefault="00555755" w:rsidP="009C1BEE">
      <w:pPr>
        <w:pStyle w:val="Textocomentario"/>
        <w:spacing w:after="0" w:line="360" w:lineRule="auto"/>
        <w:jc w:val="center"/>
        <w:rPr>
          <w:rFonts w:ascii="Times New Roman" w:hAnsi="Times New Roman" w:cs="Times New Roman"/>
          <w:sz w:val="24"/>
          <w:szCs w:val="24"/>
        </w:rPr>
      </w:pPr>
      <w:r w:rsidRPr="00F27D48">
        <w:rPr>
          <w:rFonts w:ascii="Times New Roman" w:hAnsi="Times New Roman" w:cs="Times New Roman"/>
          <w:sz w:val="24"/>
          <w:szCs w:val="24"/>
        </w:rPr>
        <w:t>Fuente: Colina (2016)</w:t>
      </w:r>
    </w:p>
    <w:p w:rsidR="00555755" w:rsidRPr="00A95E2D"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w:t>
      </w:r>
      <w:r w:rsidRPr="00A95E2D">
        <w:rPr>
          <w:rFonts w:ascii="Times New Roman" w:hAnsi="Times New Roman" w:cs="Times New Roman"/>
          <w:b/>
          <w:sz w:val="24"/>
          <w:szCs w:val="24"/>
        </w:rPr>
        <w:t xml:space="preserve">fico 18. </w:t>
      </w:r>
      <w:r>
        <w:rPr>
          <w:rFonts w:ascii="Times New Roman" w:hAnsi="Times New Roman" w:cs="Times New Roman"/>
          <w:b/>
          <w:sz w:val="24"/>
          <w:szCs w:val="24"/>
        </w:rPr>
        <w:t>Distribución de frecuencia</w:t>
      </w:r>
      <w:r w:rsidRPr="00A95E2D">
        <w:rPr>
          <w:rFonts w:ascii="Times New Roman" w:hAnsi="Times New Roman" w:cs="Times New Roman"/>
          <w:b/>
          <w:sz w:val="24"/>
          <w:szCs w:val="24"/>
        </w:rPr>
        <w:t xml:space="preserve"> para el ítem 22</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5F8AF852" wp14:editId="7165540D">
            <wp:extent cx="4572000" cy="20193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El mayor porcentaje de respuestas obtenidas en el ítem 22 fue la opción ´casi siempre´ con un 62,5%, seguido de ´a veces´  y ´siempre´ con 25% y 12,5%  respectivamente. Además las opciones ´casi nunca´ y ´nunca´ quedaron con 0%. Por su parte, la media  fue de 3,88 con una desviación de 0,62 puntos. En la distribución de frecuencia se observó que la mayoría de los docentes ´casi siempre´ originan situaciones de aprendizaje que conduzcan a conflictos cognitivos como una estrategia de desempeño con ayuda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Manejo de la contingencia.</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23 Realiza situaciones de aprendizaje que conduzcan al manejo de la contingencia sin crear conflictos en el estudiante como estrategia del desempeño con ayuda.</w:t>
      </w:r>
    </w:p>
    <w:p w:rsidR="00555755" w:rsidRPr="00F27D48"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19</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23</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23</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0,40</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F33980"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EA499D"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 xml:space="preserve">fico 19. </w:t>
      </w:r>
      <w:r>
        <w:rPr>
          <w:rFonts w:ascii="Times New Roman" w:hAnsi="Times New Roman" w:cs="Times New Roman"/>
          <w:b/>
          <w:sz w:val="24"/>
          <w:szCs w:val="24"/>
        </w:rPr>
        <w:t>Distribución de frecuencia</w:t>
      </w:r>
      <w:r w:rsidRPr="00103F58">
        <w:rPr>
          <w:rFonts w:ascii="Times New Roman" w:hAnsi="Times New Roman" w:cs="Times New Roman"/>
          <w:b/>
          <w:sz w:val="24"/>
          <w:szCs w:val="24"/>
        </w:rPr>
        <w:t xml:space="preserve"> </w:t>
      </w:r>
      <w:r>
        <w:rPr>
          <w:rFonts w:ascii="Times New Roman" w:hAnsi="Times New Roman" w:cs="Times New Roman"/>
          <w:b/>
          <w:sz w:val="24"/>
          <w:szCs w:val="24"/>
        </w:rPr>
        <w:t>para el ítem 23</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57567700" wp14:editId="2B2013A4">
            <wp:extent cx="4286250" cy="2057400"/>
            <wp:effectExtent l="0" t="0" r="1905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A11EAE"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Las opciones que obtuvieron mayor porcentaje de respuestas en el ítem 23 fueron las opciones  ´casi siempre´  y ´a veces´ con 81,3 % y 18,8% respectivamente; por su lado, las opciones ´siempre´, ´casi nunca´ y ´nunca´ no obtuvieron respuestas por parte de los profesores. En este caso, la media aritmética fue de 3,81 y la desviación estándar 0,40 puntos. En consecuencia de ello, se tiene que la mayoría de los docentes ´casi siempre´ acatan lo planteado por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Ellos convergen en que las situaciones de aprendizaje permiten crear el manejo de la contingencia sin formar conflictos en el estudiante.</w:t>
      </w:r>
    </w:p>
    <w:p w:rsidR="00555755" w:rsidRDefault="00555755" w:rsidP="00D91601">
      <w:pPr>
        <w:pStyle w:val="Textocomentario"/>
        <w:spacing w:after="0" w:line="360" w:lineRule="auto"/>
        <w:rPr>
          <w:rFonts w:ascii="Times New Roman" w:hAnsi="Times New Roman" w:cs="Times New Roman"/>
          <w:sz w:val="24"/>
          <w:szCs w:val="24"/>
        </w:rPr>
      </w:pP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Negociación con los estudiantes.</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24</w:t>
      </w:r>
      <w:r w:rsidR="009C1BEE">
        <w:rPr>
          <w:rFonts w:ascii="Times New Roman" w:hAnsi="Times New Roman" w:cs="Times New Roman"/>
          <w:sz w:val="24"/>
          <w:szCs w:val="24"/>
        </w:rPr>
        <w:t>.</w:t>
      </w:r>
      <w:r>
        <w:rPr>
          <w:rFonts w:ascii="Times New Roman" w:hAnsi="Times New Roman" w:cs="Times New Roman"/>
          <w:sz w:val="24"/>
          <w:szCs w:val="24"/>
        </w:rPr>
        <w:t xml:space="preserve"> Negocia con los estudiantes la propuesta del programa de asignatura, las reglas de trabajo y cada actividad que propone realizar al estudiante como estrategia basada en el desempeño con ayuda.</w:t>
      </w:r>
    </w:p>
    <w:p w:rsidR="00555755" w:rsidRPr="001767E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20</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24</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24</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4,69</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0,79</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1025E9"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 xml:space="preserve">fico 20. </w:t>
      </w:r>
      <w:r>
        <w:rPr>
          <w:rFonts w:ascii="Times New Roman" w:hAnsi="Times New Roman" w:cs="Times New Roman"/>
          <w:b/>
          <w:sz w:val="24"/>
          <w:szCs w:val="24"/>
        </w:rPr>
        <w:t>Distribución de frecuencia</w:t>
      </w:r>
      <w:r w:rsidRPr="00103F58">
        <w:rPr>
          <w:rFonts w:ascii="Times New Roman" w:hAnsi="Times New Roman" w:cs="Times New Roman"/>
          <w:b/>
          <w:sz w:val="24"/>
          <w:szCs w:val="24"/>
        </w:rPr>
        <w:t xml:space="preserve"> para el ítem 24</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089E4FDA" wp14:editId="3C6A066F">
            <wp:extent cx="4572000" cy="180975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55755">
        <w:rPr>
          <w:rFonts w:ascii="Times New Roman" w:hAnsi="Times New Roman" w:cs="Times New Roman"/>
          <w:sz w:val="24"/>
          <w:szCs w:val="24"/>
        </w:rPr>
        <w:t>En el gráfico 20 se observa que la opción con mayor porcentaje de respuestas fue el nivel ´siempre´ con 81,3%, seguido del nivel ´casi siempre´ con 12,5% y, por último, el nivel ´casi nunca´ con 6,25%. Además, los niveles ´a veces´ y ´nunca´ no tuvieron respuestas. La media aritmética para este caso fue de 4,69 con una dispersión de 0,79 puntos. Estos resultados llevan a concluir, que los docentes ´siempre´ negocian el programa de la as</w:t>
      </w:r>
      <w:r w:rsidR="009C1BEE">
        <w:rPr>
          <w:rFonts w:ascii="Times New Roman" w:hAnsi="Times New Roman" w:cs="Times New Roman"/>
          <w:sz w:val="24"/>
          <w:szCs w:val="24"/>
        </w:rPr>
        <w:t>ignatura. Por su parte, García &amp;</w:t>
      </w:r>
      <w:r w:rsidR="00555755">
        <w:rPr>
          <w:rFonts w:ascii="Times New Roman" w:hAnsi="Times New Roman" w:cs="Times New Roman"/>
          <w:sz w:val="24"/>
          <w:szCs w:val="24"/>
        </w:rPr>
        <w:t xml:space="preserve"> Galicia (2012) afirman que la planificación de la asignatura debe ser negociada con los estudiantes, lo cual le permite conocer reglas de trabajo y actividades a realizar durante el periodo escolar.</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Indicador:</w:t>
      </w:r>
      <w:r>
        <w:rPr>
          <w:rFonts w:ascii="Times New Roman" w:hAnsi="Times New Roman" w:cs="Times New Roman"/>
          <w:sz w:val="24"/>
          <w:szCs w:val="24"/>
        </w:rPr>
        <w:t xml:space="preserve"> Diálogo basado en el tratamiento por iguales.</w:t>
      </w:r>
    </w:p>
    <w:p w:rsidR="00DC3774"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sidRPr="00017639">
        <w:rPr>
          <w:rFonts w:ascii="Times New Roman" w:hAnsi="Times New Roman" w:cs="Times New Roman"/>
          <w:sz w:val="24"/>
          <w:szCs w:val="24"/>
        </w:rPr>
        <w:t xml:space="preserve"> </w:t>
      </w:r>
      <w:r>
        <w:rPr>
          <w:rFonts w:ascii="Times New Roman" w:hAnsi="Times New Roman" w:cs="Times New Roman"/>
          <w:sz w:val="24"/>
          <w:szCs w:val="24"/>
        </w:rPr>
        <w:t>Ítem 25</w:t>
      </w:r>
      <w:r w:rsidR="00425DE7">
        <w:rPr>
          <w:rFonts w:ascii="Times New Roman" w:hAnsi="Times New Roman" w:cs="Times New Roman"/>
          <w:sz w:val="24"/>
          <w:szCs w:val="24"/>
        </w:rPr>
        <w:t>.</w:t>
      </w:r>
      <w:r>
        <w:rPr>
          <w:rFonts w:ascii="Times New Roman" w:hAnsi="Times New Roman" w:cs="Times New Roman"/>
          <w:sz w:val="24"/>
          <w:szCs w:val="24"/>
        </w:rPr>
        <w:t xml:space="preserve"> Hace uso del diálogo con los estudiantes fomentando el respeto mutuo y la relación por iguales como estrategia del desempeño con ayuda.</w:t>
      </w:r>
    </w:p>
    <w:p w:rsidR="00555755" w:rsidRPr="001767E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21</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25</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4,63</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F33980" w:rsidRDefault="00555755" w:rsidP="009C1BEE">
      <w:pPr>
        <w:pStyle w:val="Textocomentario"/>
        <w:spacing w:after="0" w:line="360" w:lineRule="auto"/>
        <w:jc w:val="center"/>
        <w:rPr>
          <w:rFonts w:ascii="Times New Roman" w:hAnsi="Times New Roman" w:cs="Times New Roman"/>
          <w:sz w:val="24"/>
          <w:szCs w:val="24"/>
        </w:rPr>
      </w:pPr>
      <w:r w:rsidRPr="001767EF">
        <w:rPr>
          <w:rFonts w:ascii="Times New Roman" w:hAnsi="Times New Roman" w:cs="Times New Roman"/>
          <w:sz w:val="24"/>
          <w:szCs w:val="24"/>
        </w:rPr>
        <w:t>Fuent</w:t>
      </w:r>
      <w:r>
        <w:rPr>
          <w:rFonts w:ascii="Times New Roman" w:hAnsi="Times New Roman" w:cs="Times New Roman"/>
          <w:sz w:val="24"/>
          <w:szCs w:val="24"/>
        </w:rPr>
        <w:t>e: Colina (2016)</w:t>
      </w:r>
    </w:p>
    <w:p w:rsidR="00555755" w:rsidRPr="00103F58"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 xml:space="preserve">fico 21. </w:t>
      </w:r>
      <w:r>
        <w:rPr>
          <w:rFonts w:ascii="Times New Roman" w:hAnsi="Times New Roman" w:cs="Times New Roman"/>
          <w:b/>
          <w:sz w:val="24"/>
          <w:szCs w:val="24"/>
        </w:rPr>
        <w:t>Distribución de frecuencia</w:t>
      </w:r>
      <w:r w:rsidRPr="00103F58">
        <w:rPr>
          <w:rFonts w:ascii="Times New Roman" w:hAnsi="Times New Roman" w:cs="Times New Roman"/>
          <w:b/>
          <w:sz w:val="24"/>
          <w:szCs w:val="24"/>
        </w:rPr>
        <w:t xml:space="preserve"> para el ítem 25</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4A85988E" wp14:editId="023A5D53">
            <wp:extent cx="4572000" cy="2235200"/>
            <wp:effectExtent l="0" t="0" r="19050" b="1270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este ítem, al igual que en el anterior, la respuesta con mayor porcentaje fue el nivel ´siempre´ con un 81,3%, mientras que las opciones ´casi siempre´ y ´nunca´ quedaron con 12,5% y 6,25%, respectivamente. Además las opciones ´a veces´ y ´casi nunca´ obtuvieron 0% de respuestas. Para esta pregunta,  la media arrojó un valor de 4,63 con una desviación de 1,02 puntos. En la distribución se observa que los profesionales encuestados´ siempre´ usan el dialogo con los estudiantes; al respecto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indican que el uso del dialogo con los estudiantes ayuda a fomentar el respeto mutuo y la relación por iguales.</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Retroalimentación del proceso.</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26 Utiliza la retroalimentación en el proceso de enseñanza y aprendizaje de los estudiantes como estrategia en el desempeño con ayuda.</w:t>
      </w:r>
    </w:p>
    <w:p w:rsidR="00555755" w:rsidRPr="001767E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22</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26</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26</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4,63</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103F58"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 xml:space="preserve">fico 22. </w:t>
      </w:r>
      <w:r>
        <w:rPr>
          <w:rFonts w:ascii="Times New Roman" w:hAnsi="Times New Roman" w:cs="Times New Roman"/>
          <w:b/>
          <w:sz w:val="24"/>
          <w:szCs w:val="24"/>
        </w:rPr>
        <w:t>Distribución de frecuencia</w:t>
      </w:r>
      <w:r w:rsidRPr="00103F58">
        <w:rPr>
          <w:rFonts w:ascii="Times New Roman" w:hAnsi="Times New Roman" w:cs="Times New Roman"/>
          <w:b/>
          <w:sz w:val="24"/>
          <w:szCs w:val="24"/>
        </w:rPr>
        <w:t xml:space="preserve"> para el ítem 26</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141AF58C" wp14:editId="694ABEC5">
            <wp:extent cx="4368800" cy="2235200"/>
            <wp:effectExtent l="0" t="0" r="12700" b="1270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el ítem 26 las opciones de respuestas arrojaron los siguientes valores: ´siempre´ con 81,3%, ´casi siempre´ con 12,5%, ´nunca´ con 6,25% y las opciones ´a veces´ y ´casi nunca´ con 0% de respuestas obtenidas. La media aritmética para este ítem fue de 4,63 con una dispersión de 1,02 puntos. Cabe destacar que los ítems 25 y 26 arrojaron los mismos resultados por parte de los profesionales encuestados. Por consiguiente, los profesores señalan que´ siempre´ utilizan la retroalimentación en el proceso de enseñanza y aprendizaje como una estrategia en el desempeño con ayuda, tal como</w:t>
      </w:r>
      <w:r w:rsidR="009C1BEE">
        <w:rPr>
          <w:rFonts w:ascii="Times New Roman" w:hAnsi="Times New Roman" w:cs="Times New Roman"/>
          <w:sz w:val="24"/>
          <w:szCs w:val="24"/>
        </w:rPr>
        <w:t xml:space="preserve"> lo indican los autores García &amp;</w:t>
      </w:r>
      <w:r w:rsidR="00555755">
        <w:rPr>
          <w:rFonts w:ascii="Times New Roman" w:hAnsi="Times New Roman" w:cs="Times New Roman"/>
          <w:sz w:val="24"/>
          <w:szCs w:val="24"/>
        </w:rPr>
        <w:t xml:space="preserve"> Galicia (2012).</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Estructuración cognoscitiva.</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27</w:t>
      </w:r>
      <w:r w:rsidR="009C1BEE">
        <w:rPr>
          <w:rFonts w:ascii="Times New Roman" w:hAnsi="Times New Roman" w:cs="Times New Roman"/>
          <w:sz w:val="24"/>
          <w:szCs w:val="24"/>
        </w:rPr>
        <w:t>.</w:t>
      </w:r>
      <w:r>
        <w:rPr>
          <w:rFonts w:ascii="Times New Roman" w:hAnsi="Times New Roman" w:cs="Times New Roman"/>
          <w:sz w:val="24"/>
          <w:szCs w:val="24"/>
        </w:rPr>
        <w:t xml:space="preserve"> Aplica la estructuración cognoscitiva para desarrollar en el estudiante todas sus potencialidades, estimular su reflexión crítica y provocar razonamientos deductivos como estrategia basada en el desempeño con ayuda.</w:t>
      </w:r>
    </w:p>
    <w:p w:rsidR="00555755" w:rsidRPr="001767E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23</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27</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27</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5C1F35"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 xml:space="preserve">fico 23. </w:t>
      </w:r>
      <w:r>
        <w:rPr>
          <w:rFonts w:ascii="Times New Roman" w:hAnsi="Times New Roman" w:cs="Times New Roman"/>
          <w:b/>
          <w:sz w:val="24"/>
          <w:szCs w:val="24"/>
        </w:rPr>
        <w:t>Distribución de frecuencia</w:t>
      </w:r>
      <w:r w:rsidRPr="00103F58">
        <w:rPr>
          <w:rFonts w:ascii="Times New Roman" w:hAnsi="Times New Roman" w:cs="Times New Roman"/>
          <w:b/>
          <w:sz w:val="24"/>
          <w:szCs w:val="24"/>
        </w:rPr>
        <w:t xml:space="preserve"> </w:t>
      </w:r>
      <w:r>
        <w:rPr>
          <w:rFonts w:ascii="Times New Roman" w:hAnsi="Times New Roman" w:cs="Times New Roman"/>
          <w:b/>
          <w:sz w:val="24"/>
          <w:szCs w:val="24"/>
        </w:rPr>
        <w:t>para el ítem 27</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73858446" wp14:editId="6430632B">
            <wp:extent cx="4343400" cy="17526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El mayor porcentaje de</w:t>
      </w:r>
      <w:r w:rsidR="00DC3774">
        <w:rPr>
          <w:rFonts w:ascii="Times New Roman" w:hAnsi="Times New Roman" w:cs="Times New Roman"/>
          <w:sz w:val="24"/>
          <w:szCs w:val="24"/>
        </w:rPr>
        <w:t xml:space="preserve"> respuestas en el ítem 27, está</w:t>
      </w:r>
      <w:r w:rsidR="00555755">
        <w:rPr>
          <w:rFonts w:ascii="Times New Roman" w:hAnsi="Times New Roman" w:cs="Times New Roman"/>
          <w:sz w:val="24"/>
          <w:szCs w:val="24"/>
        </w:rPr>
        <w:t xml:space="preserve"> las opciones ´siempre´ con 56,3%, seguido de ´casi siempre´ con 37,5% y ´nunca´ con 6,25%, quedando las opciones ´a veces´ y ´nunca´ con 0% de respuestas obtenidas. Para este ítem, la media arrojó un valor de 4,38 con una desviación de 1,02. El gráfico 23, muestra que aproximadamente más del 90%  de los encuestados se ubicaron en las opciones</w:t>
      </w:r>
      <w:r w:rsidR="00DC3774">
        <w:rPr>
          <w:rFonts w:ascii="Times New Roman" w:hAnsi="Times New Roman" w:cs="Times New Roman"/>
          <w:sz w:val="24"/>
          <w:szCs w:val="24"/>
        </w:rPr>
        <w:t xml:space="preserve"> ´siempre´ o ´casi siempre´, es</w:t>
      </w:r>
      <w:r w:rsidR="00555755">
        <w:rPr>
          <w:rFonts w:ascii="Times New Roman" w:hAnsi="Times New Roman" w:cs="Times New Roman"/>
          <w:sz w:val="24"/>
          <w:szCs w:val="24"/>
        </w:rPr>
        <w:t xml:space="preserve"> decir, que los docentes aplican la reestructuración cognoscitiva en los estudiantes. Por su parte,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señalan que para desarrollar las potencialidades en el estudiantes, estimular su reflexión y provocar razonamientos deductivos se debe hacer uso de la reestructuración cognoscitivas.</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Uso de la pregunta.</w:t>
      </w:r>
    </w:p>
    <w:p w:rsidR="00DC3774"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28</w:t>
      </w:r>
      <w:r w:rsidR="009C1BEE">
        <w:rPr>
          <w:rFonts w:ascii="Times New Roman" w:hAnsi="Times New Roman" w:cs="Times New Roman"/>
          <w:sz w:val="24"/>
          <w:szCs w:val="24"/>
        </w:rPr>
        <w:t>.</w:t>
      </w:r>
      <w:r>
        <w:rPr>
          <w:rFonts w:ascii="Times New Roman" w:hAnsi="Times New Roman" w:cs="Times New Roman"/>
          <w:sz w:val="24"/>
          <w:szCs w:val="24"/>
        </w:rPr>
        <w:t xml:space="preserve"> Utiliza como herramienta el uso de la pregunta para desarrollar una estructura, para pensar y actuar en diferentes situaciones con sentido de descubrimiento e innovación como estrategia basada en el desempeño con ayuda. </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24</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28</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28</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F33980"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24. Distribución de frecuencia para el ítem 28</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2F595E7C" wp14:editId="128A8A2D">
            <wp:extent cx="4362450" cy="180975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el gráfico 24, al igual que el anterior, se observa que las opciones con mayor porcentaje de respuestas son ´siempre´ y ´casi siempre´ con 50% y 43,8% de respuestas respectivamente. Con menor porcentaje está la opción ´a veces´ con 6,25%, resultando las opciones ´casi nunca´ y ´nunca´ ambas con 0% de respuestas. El valor medio de este ítem fue de 4,44 con una dispersión de 0,63 puntos. A partir de esto, se puede acotar, que los docentes ´siempre´ o ´casi siempre´ utilizan la formulación de preguntas, tal como lo indican García </w:t>
      </w:r>
      <w:r w:rsidR="009C1BEE">
        <w:rPr>
          <w:rFonts w:ascii="Times New Roman" w:hAnsi="Times New Roman" w:cs="Times New Roman"/>
          <w:sz w:val="24"/>
          <w:szCs w:val="24"/>
        </w:rPr>
        <w:t>&amp;</w:t>
      </w:r>
      <w:r w:rsidR="00555755">
        <w:rPr>
          <w:rFonts w:ascii="Times New Roman" w:hAnsi="Times New Roman" w:cs="Times New Roman"/>
          <w:sz w:val="24"/>
          <w:szCs w:val="24"/>
        </w:rPr>
        <w:t xml:space="preserve"> Galicia (2012) la formulación de preguntas es una herramienta que permite a los estudiantes pensar y actuar en diferentes situaciones con sentido de descubrimiento e innovación. </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Uso de autoguías.</w:t>
      </w:r>
    </w:p>
    <w:p w:rsidR="00DC3774"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29</w:t>
      </w:r>
      <w:r w:rsidR="009C1BEE">
        <w:rPr>
          <w:rFonts w:ascii="Times New Roman" w:hAnsi="Times New Roman" w:cs="Times New Roman"/>
          <w:sz w:val="24"/>
          <w:szCs w:val="24"/>
        </w:rPr>
        <w:t>.</w:t>
      </w:r>
      <w:r>
        <w:rPr>
          <w:rFonts w:ascii="Times New Roman" w:hAnsi="Times New Roman" w:cs="Times New Roman"/>
          <w:sz w:val="24"/>
          <w:szCs w:val="24"/>
        </w:rPr>
        <w:t xml:space="preserve"> Hace uso de autoguías en el desarrollo de sus clases como estrategias del desempeño con ayuda.</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25</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29</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29</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307FCD"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103F58" w:rsidRDefault="00555755" w:rsidP="00555755">
      <w:pPr>
        <w:pStyle w:val="Textocomentario"/>
        <w:spacing w:after="0" w:line="360" w:lineRule="auto"/>
        <w:jc w:val="center"/>
        <w:rPr>
          <w:rFonts w:ascii="Times New Roman" w:hAnsi="Times New Roman" w:cs="Times New Roman"/>
          <w:b/>
          <w:sz w:val="24"/>
          <w:szCs w:val="24"/>
        </w:rPr>
      </w:pPr>
      <w:r w:rsidRPr="00103F58">
        <w:rPr>
          <w:rFonts w:ascii="Times New Roman" w:hAnsi="Times New Roman" w:cs="Times New Roman"/>
          <w:b/>
          <w:sz w:val="24"/>
          <w:szCs w:val="24"/>
        </w:rPr>
        <w:t>G</w:t>
      </w:r>
      <w:r>
        <w:rPr>
          <w:rFonts w:ascii="Times New Roman" w:hAnsi="Times New Roman" w:cs="Times New Roman"/>
          <w:b/>
          <w:sz w:val="24"/>
          <w:szCs w:val="24"/>
        </w:rPr>
        <w:t>rá</w:t>
      </w:r>
      <w:r w:rsidRPr="00103F58">
        <w:rPr>
          <w:rFonts w:ascii="Times New Roman" w:hAnsi="Times New Roman" w:cs="Times New Roman"/>
          <w:b/>
          <w:sz w:val="24"/>
          <w:szCs w:val="24"/>
        </w:rPr>
        <w:t>fico 25.</w:t>
      </w:r>
      <w:r>
        <w:rPr>
          <w:rFonts w:ascii="Times New Roman" w:hAnsi="Times New Roman" w:cs="Times New Roman"/>
          <w:b/>
          <w:sz w:val="24"/>
          <w:szCs w:val="24"/>
        </w:rPr>
        <w:t xml:space="preserve"> Distribución de frecuencia para el ítem 29</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7E38CA1" wp14:editId="1F96E3BE">
            <wp:extent cx="4362450" cy="17907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este ítem se muestra la diversidad en las respuestas por parte de los docentes encuestados, en primer lugar, está la opción ´casi siempre´ con 37,5%, luego la opción ´siempre´ con 31,3% y la opción ´a veces´ con 18,8%, además las opciones ´casi nunca´ y ´nunca´ ambas con 6,25% de respuestas obtenidas. Por otra parte, se tiene que la media para este ítem arrojó un valor de 3,81 con una desviación de 1,17 puntos. Estos resultados permiten apreciar que un poco más del 60% de los encuestados se ubicó por encima de la media, mientras que aproximadamente un 31,3% se ubicó  por debajo de la misma, además la dispersión mayor a un punto devela que no hubo tanta coincidencia en las respuestas,  en cuanto al uso de autoguías en el aula de clase.</w:t>
      </w:r>
    </w:p>
    <w:p w:rsidR="00DC3774" w:rsidRDefault="00DC3774" w:rsidP="009C1BEE">
      <w:pPr>
        <w:pStyle w:val="Textocomentario"/>
        <w:spacing w:after="0" w:line="360" w:lineRule="auto"/>
        <w:rPr>
          <w:rFonts w:ascii="Times New Roman" w:hAnsi="Times New Roman" w:cs="Times New Roman"/>
          <w:sz w:val="24"/>
          <w:szCs w:val="24"/>
        </w:rPr>
      </w:pP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Situaciones de aprendizaje.</w:t>
      </w:r>
    </w:p>
    <w:p w:rsidR="00DC3774" w:rsidRPr="00017639" w:rsidRDefault="00DC3774"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30 Propone situaciones de aprendizaje que conduzcan a modelos de conducta como estrategia del desempeño con ayuda.</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26</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30</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30</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4,19</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0,66</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6F3B64"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26. Distribución de frecuencia para el ítem 30</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7AABAF09" wp14:editId="2766E342">
            <wp:extent cx="4572000" cy="234315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4"/>
          <w:szCs w:val="24"/>
        </w:rPr>
        <w:tab/>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la distribución de frecuencia del ítem 30, se observa que el mayor porcentaje en las repuestas fue la opción ´casi siempre´ con 56,3%, luego la opción ´siempre´ con un 31,3%, además la opción ´a veces´ arrojó un 12,5%. Cabe añadir que las opciones ´casi nunca´ y ´nunca´ quedaron con 0% de respuestas. La media aritmética en este caso fue de 4,19 con una desviación de 0,66 puntos. Estos resultados develan que ´casi siempre´ los docentes proponen situaciones de aprendizaje que conduzcan a modelos de conductas en el estudiante</w:t>
      </w:r>
      <w:r w:rsidR="009C1BEE">
        <w:rPr>
          <w:rFonts w:ascii="Times New Roman" w:hAnsi="Times New Roman" w:cs="Times New Roman"/>
          <w:sz w:val="24"/>
          <w:szCs w:val="24"/>
        </w:rPr>
        <w:t>, tal como lo indicaron García &amp;</w:t>
      </w:r>
      <w:r w:rsidR="00555755">
        <w:rPr>
          <w:rFonts w:ascii="Times New Roman" w:hAnsi="Times New Roman" w:cs="Times New Roman"/>
          <w:sz w:val="24"/>
          <w:szCs w:val="24"/>
        </w:rPr>
        <w:t xml:space="preserve"> Galicia (2012).</w:t>
      </w:r>
    </w:p>
    <w:p w:rsidR="00555755" w:rsidRDefault="00555755" w:rsidP="00425DE7">
      <w:pPr>
        <w:pStyle w:val="Textocomentario"/>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Pr="00017639">
        <w:rPr>
          <w:rFonts w:ascii="Times New Roman" w:hAnsi="Times New Roman" w:cs="Times New Roman"/>
          <w:b/>
          <w:sz w:val="24"/>
          <w:szCs w:val="24"/>
        </w:rPr>
        <w:t>Análisis de la dimensión</w:t>
      </w:r>
      <w:r>
        <w:rPr>
          <w:rFonts w:ascii="Times New Roman" w:hAnsi="Times New Roman" w:cs="Times New Roman"/>
          <w:b/>
          <w:sz w:val="24"/>
          <w:szCs w:val="24"/>
        </w:rPr>
        <w:t>: Metodología de la enseñanza basada en la contextualización</w:t>
      </w:r>
    </w:p>
    <w:p w:rsidR="00555755" w:rsidRDefault="00555755" w:rsidP="009C1BEE">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t>Indicador:</w:t>
      </w:r>
      <w:r>
        <w:rPr>
          <w:rFonts w:ascii="Times New Roman" w:hAnsi="Times New Roman" w:cs="Times New Roman"/>
          <w:sz w:val="24"/>
          <w:szCs w:val="24"/>
        </w:rPr>
        <w:t xml:space="preserve"> Expresión de refranes y consignas.</w:t>
      </w:r>
    </w:p>
    <w:p w:rsidR="00425DE7" w:rsidRPr="00017639" w:rsidRDefault="00425DE7" w:rsidP="009C1BEE">
      <w:pPr>
        <w:pStyle w:val="Textocomentario"/>
        <w:spacing w:after="0" w:line="360" w:lineRule="auto"/>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31</w:t>
      </w:r>
      <w:r w:rsidR="00425DE7">
        <w:rPr>
          <w:rFonts w:ascii="Times New Roman" w:hAnsi="Times New Roman" w:cs="Times New Roman"/>
          <w:sz w:val="24"/>
          <w:szCs w:val="24"/>
        </w:rPr>
        <w:t>.</w:t>
      </w:r>
      <w:r>
        <w:rPr>
          <w:rFonts w:ascii="Times New Roman" w:hAnsi="Times New Roman" w:cs="Times New Roman"/>
          <w:sz w:val="24"/>
          <w:szCs w:val="24"/>
        </w:rPr>
        <w:t xml:space="preserve"> Expresa refranes y consignas para reforzar determinados contenidos contribuyendo a la integración del grupo como estrategia del desempeño con ayuda.</w:t>
      </w:r>
    </w:p>
    <w:p w:rsidR="00555755" w:rsidRPr="00017639" w:rsidRDefault="00555755"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27</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31</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31</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A11EAE"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27. Distribución de frecuencia para el ítem 31</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31291F8A" wp14:editId="11ABAC54">
            <wp:extent cx="4572000" cy="194310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C1BEE" w:rsidRDefault="009C1BEE"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En el ítem 31, los niveles con mayor porcentaje fueron las opciones ´siempre´ y ´casi siempre´ ambas con 37,5%, mientras que las opciones ´a veces´, ´casi nunca,  y ´nunca´ quedaron con 18,8%, 0% y 6,25%,  respectivamente. La media fue de 4 con una desviación de 1,10 puntos. Esto demuestra que los docentes ´siempre´ o ´casi siempre´ expresan refranes y consign</w:t>
      </w:r>
      <w:r w:rsidR="009C1BEE">
        <w:rPr>
          <w:rFonts w:ascii="Times New Roman" w:hAnsi="Times New Roman" w:cs="Times New Roman"/>
          <w:sz w:val="24"/>
          <w:szCs w:val="24"/>
        </w:rPr>
        <w:t>as para reforzar los contenidos (García &amp;</w:t>
      </w:r>
      <w:r w:rsidR="00555755">
        <w:rPr>
          <w:rFonts w:ascii="Times New Roman" w:hAnsi="Times New Roman" w:cs="Times New Roman"/>
          <w:sz w:val="24"/>
          <w:szCs w:val="24"/>
        </w:rPr>
        <w:t xml:space="preserve"> Galicia</w:t>
      </w:r>
      <w:r>
        <w:rPr>
          <w:rFonts w:ascii="Times New Roman" w:hAnsi="Times New Roman" w:cs="Times New Roman"/>
          <w:sz w:val="24"/>
          <w:szCs w:val="24"/>
        </w:rPr>
        <w:t>,</w:t>
      </w:r>
      <w:r w:rsidR="00555755">
        <w:rPr>
          <w:rFonts w:ascii="Times New Roman" w:hAnsi="Times New Roman" w:cs="Times New Roman"/>
          <w:sz w:val="24"/>
          <w:szCs w:val="24"/>
        </w:rPr>
        <w:t xml:space="preserve"> 2012).</w:t>
      </w:r>
    </w:p>
    <w:p w:rsidR="00555755" w:rsidRPr="00017639" w:rsidRDefault="00555755" w:rsidP="009C1BEE">
      <w:pPr>
        <w:pStyle w:val="Textocomentario"/>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Indicador: Situaciones de autorregulación.</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32</w:t>
      </w:r>
      <w:r w:rsidR="00425DE7">
        <w:rPr>
          <w:rFonts w:ascii="Times New Roman" w:hAnsi="Times New Roman" w:cs="Times New Roman"/>
          <w:sz w:val="24"/>
          <w:szCs w:val="24"/>
        </w:rPr>
        <w:t>.</w:t>
      </w:r>
      <w:r>
        <w:rPr>
          <w:rFonts w:ascii="Times New Roman" w:hAnsi="Times New Roman" w:cs="Times New Roman"/>
          <w:sz w:val="24"/>
          <w:szCs w:val="24"/>
        </w:rPr>
        <w:t xml:space="preserve"> Promueve situaciones de autorregulación basada en la información y valoración del nivel de partida del estudiante y el diagnóstico del aprendizaje durante el desarrollo del proceso como estrategia del desempeño con ayuda.</w:t>
      </w:r>
    </w:p>
    <w:p w:rsidR="00555755" w:rsidRPr="001767EF"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28</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32</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32</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0,72</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9C1BEE">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4657A4"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28.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32</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01FED907" wp14:editId="28D89219">
            <wp:extent cx="4572000" cy="2190750"/>
            <wp:effectExtent l="0" t="0" r="1905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En la pregunta 32, el mayor porcentaje </w:t>
      </w:r>
      <w:r w:rsidR="00555755" w:rsidRPr="00F77C96">
        <w:rPr>
          <w:rFonts w:ascii="Times New Roman" w:hAnsi="Times New Roman" w:cs="Times New Roman"/>
          <w:sz w:val="24"/>
          <w:szCs w:val="24"/>
        </w:rPr>
        <w:t xml:space="preserve"> </w:t>
      </w:r>
      <w:r w:rsidR="00555755">
        <w:rPr>
          <w:rFonts w:ascii="Times New Roman" w:hAnsi="Times New Roman" w:cs="Times New Roman"/>
          <w:sz w:val="24"/>
          <w:szCs w:val="24"/>
        </w:rPr>
        <w:t xml:space="preserve">de respuesta estuvo alrededor de la opción ´casi siempre´ con 68,8%, seguido de las opciones ´siempre´ y ´a veces´ ambas con 12,5%. Quedando en menor rango las opciones ´casi nunca´ y ´nunca´ con 6,25% y 0% de respuestas respectivamente. Por su parte, la media para este ítem fue de 3,88 con una desviación típica de 0,72 puntos. En este ítem, se observó que los docentes  ´casi siempre´ promueven  situaciones de autorregulación, tal como lo plantearon García </w:t>
      </w:r>
      <w:r>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Indicador:</w:t>
      </w:r>
      <w:r>
        <w:rPr>
          <w:rFonts w:ascii="Times New Roman" w:hAnsi="Times New Roman" w:cs="Times New Roman"/>
          <w:sz w:val="24"/>
          <w:szCs w:val="24"/>
        </w:rPr>
        <w:t xml:space="preserve"> Experimentación de situaciones significativas.</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33</w:t>
      </w:r>
      <w:r w:rsidR="00425DE7">
        <w:rPr>
          <w:rFonts w:ascii="Times New Roman" w:hAnsi="Times New Roman" w:cs="Times New Roman"/>
          <w:sz w:val="24"/>
          <w:szCs w:val="24"/>
        </w:rPr>
        <w:t>.</w:t>
      </w:r>
      <w:r>
        <w:rPr>
          <w:rFonts w:ascii="Times New Roman" w:hAnsi="Times New Roman" w:cs="Times New Roman"/>
          <w:sz w:val="24"/>
          <w:szCs w:val="24"/>
        </w:rPr>
        <w:t xml:space="preserve"> Hace uso de experiencias significativas de la vida del estudiante como estrategia basada en la contextualización.</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29</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33</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33</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0,93</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3F3428"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29. Distribución de frecuencia para el ítem 33</w:t>
      </w:r>
    </w:p>
    <w:p w:rsidR="00555755" w:rsidRPr="00D91601" w:rsidRDefault="00555755" w:rsidP="00D91601">
      <w:pPr>
        <w:pStyle w:val="Textocomentario"/>
        <w:spacing w:after="0" w:line="360" w:lineRule="auto"/>
        <w:jc w:val="center"/>
        <w:rPr>
          <w:rFonts w:ascii="Times New Roman" w:hAnsi="Times New Roman" w:cs="Times New Roman"/>
          <w:b/>
          <w:sz w:val="24"/>
          <w:szCs w:val="24"/>
        </w:rPr>
      </w:pPr>
      <w:r>
        <w:rPr>
          <w:noProof/>
          <w:lang w:eastAsia="es-VE"/>
        </w:rPr>
        <w:drawing>
          <wp:inline distT="0" distB="0" distL="0" distR="0" wp14:anchorId="17699789" wp14:editId="48E73411">
            <wp:extent cx="4572000" cy="236220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El mayor porcentaje de repuestas que se obtuvo en el ítem 33 fue la opción ´siempre´ con un 50%, seguido de las opciones ´casi siempre´ con un 31,3% y ´a veces´ con un 12,5%. Además, las opciones ´casi nunca´ y ´nunca´ quedaron con 6,25% y 0% respectivamente. La media aritmética para este ítem fue de 4,25 con una desviación de 0,93 puntos. En la distribución de frecuencias se observó que la mayoría de los docentes se concentraron en las respuestas ´siempre´ y ´casi siempre´, lo que quiere decir, que hacen uso de las experiencias significativas de la vida del estudiante, tal como lo indican García </w:t>
      </w:r>
      <w:r>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Proceso interactivo entre participante.</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34</w:t>
      </w:r>
      <w:r w:rsidR="00DC3774">
        <w:rPr>
          <w:rFonts w:ascii="Times New Roman" w:hAnsi="Times New Roman" w:cs="Times New Roman"/>
          <w:sz w:val="24"/>
          <w:szCs w:val="24"/>
        </w:rPr>
        <w:t>.</w:t>
      </w:r>
      <w:r>
        <w:rPr>
          <w:rFonts w:ascii="Times New Roman" w:hAnsi="Times New Roman" w:cs="Times New Roman"/>
          <w:sz w:val="24"/>
          <w:szCs w:val="24"/>
        </w:rPr>
        <w:t xml:space="preserve"> Fomenta la interacción entre los participantes basadas en sus prácticas cotidianas como estrategia de contextualización.</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30</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34</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34</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w:t>
            </w:r>
          </w:p>
        </w:tc>
        <w:tc>
          <w:tcPr>
            <w:tcW w:w="1418"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0,93</w:t>
            </w: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4657A4"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30.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34</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8C54D16" wp14:editId="742B27D2">
            <wp:extent cx="4572000" cy="2171700"/>
            <wp:effectExtent l="0" t="0" r="19050"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Pr="00436374" w:rsidRDefault="00425DE7" w:rsidP="00425DE7">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5755">
        <w:rPr>
          <w:rFonts w:ascii="Times New Roman" w:hAnsi="Times New Roman" w:cs="Times New Roman"/>
          <w:sz w:val="24"/>
          <w:szCs w:val="24"/>
        </w:rPr>
        <w:t xml:space="preserve">Las opciones que obtuvieron mayor porcentaje de respuestas en el ítem 34 fueron los niveles ´siempre´ con un 50%, ´casi siempre´ con un 31,3% y ´a veces´ con un 12,5%. Además, las opciones ´casi nunca´ y ´nunca´ quedaron con 6,25% y 0% respectivamente. La media aritmética para este ítem fue de 4,25 con una desviación de 0,93 puntos. En la distribución de frecuencias se observó que la mayoría de los docentes concentraron sus respuestas en los niveles ´siempre´ y ´casi siempre´, lo que quiere decir, que los docentes fomentan la interacción entre los estudiantes como una estrategia de contextualización, así como lo indica García </w:t>
      </w:r>
      <w:r>
        <w:rPr>
          <w:rFonts w:ascii="Times New Roman" w:hAnsi="Times New Roman" w:cs="Times New Roman"/>
          <w:sz w:val="24"/>
          <w:szCs w:val="24"/>
        </w:rPr>
        <w:t>&amp;</w:t>
      </w:r>
      <w:r w:rsidR="00555755">
        <w:rPr>
          <w:rFonts w:ascii="Times New Roman" w:hAnsi="Times New Roman" w:cs="Times New Roman"/>
          <w:sz w:val="24"/>
          <w:szCs w:val="24"/>
        </w:rPr>
        <w:t xml:space="preserve"> Galicia (2012).</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Proceso de participación social.</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35</w:t>
      </w:r>
      <w:r w:rsidR="00425DE7">
        <w:rPr>
          <w:rFonts w:ascii="Times New Roman" w:hAnsi="Times New Roman" w:cs="Times New Roman"/>
          <w:sz w:val="24"/>
          <w:szCs w:val="24"/>
        </w:rPr>
        <w:t xml:space="preserve">. </w:t>
      </w:r>
      <w:r>
        <w:rPr>
          <w:rFonts w:ascii="Times New Roman" w:hAnsi="Times New Roman" w:cs="Times New Roman"/>
          <w:sz w:val="24"/>
          <w:szCs w:val="24"/>
        </w:rPr>
        <w:t xml:space="preserve"> Promueve la participación de los estudiantes como seres conformantes de un ente social en aras de consolidar logros como estrategias de contextualización. </w:t>
      </w:r>
    </w:p>
    <w:p w:rsidR="0055575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31</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35</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35</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0,77</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1508DE"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 31. Distribución de frecuencia para el ítem 35</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36A39388" wp14:editId="3C5FA5FE">
            <wp:extent cx="4572000" cy="2335427"/>
            <wp:effectExtent l="0" t="0" r="19050" b="2730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290471">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arrojados para este ítem fueron los siguientes: ´casi siempre´ con 43,8%, ´siempre´ con 31,3%, ´a veces´ con 25% y las opciones ´casi nunca´ y ´nunca´ con 0% de respuestas. En consecuencia de esto, el promedio para este ítem fue de 4,06 con una desviación típica de 0,77 puntos, esta dispersión menor a uno indica que hubo coincidencia en cuanto a las respuestas por parte de los encuestados. Lo cual permite agregar, que los docentes ´siempre´ o ´casi siempre´ promueven la participación de los alumnos como seres conformantes de un ente social en aras de </w:t>
      </w:r>
      <w:r w:rsidR="00425DE7">
        <w:rPr>
          <w:rFonts w:ascii="Times New Roman" w:hAnsi="Times New Roman" w:cs="Times New Roman"/>
          <w:sz w:val="24"/>
          <w:szCs w:val="24"/>
        </w:rPr>
        <w:t>consolidar logros (García &amp;</w:t>
      </w:r>
      <w:r>
        <w:rPr>
          <w:rFonts w:ascii="Times New Roman" w:hAnsi="Times New Roman" w:cs="Times New Roman"/>
          <w:sz w:val="24"/>
          <w:szCs w:val="24"/>
        </w:rPr>
        <w:t xml:space="preserve"> Galicia, 2012).</w:t>
      </w:r>
    </w:p>
    <w:p w:rsidR="00555755"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Sentido de identidad como parte de la comunidad.</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36 Procura que el estudiante se identifique como parte de alguna comunidad para producir cambios en ellas como estrategia de contextualización.</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32</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36</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36</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4657A4"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32.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36</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3C6FD618" wp14:editId="297521E0">
            <wp:extent cx="4572000" cy="18288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El gráfico 32 muestra diversidad en cuanto a las respuestas dadas por los profesores, en mayor rango de respuestas se encuentra la opción ´a veces´ con 43,8%, seguido de la opción ´siempre´ con 25%, quedando en menor rango de respuestas  las opciones ´casi siempre´ con 18,8% y las opciones ´casi nunca´ y ´nunca´ ambas con 6,25% de respuestas. En consecuencia de estos resultados, el promedio aritmético arrojó un valor de 3,5 con una desviación de 1,15 puntos. La dispersión mayor a un punto devela que no hubo coincidencia en cuanto a las respuestas dadas por los </w:t>
      </w:r>
      <w:r w:rsidR="00425DE7">
        <w:rPr>
          <w:rFonts w:ascii="Times New Roman" w:hAnsi="Times New Roman" w:cs="Times New Roman"/>
          <w:sz w:val="24"/>
          <w:szCs w:val="24"/>
        </w:rPr>
        <w:t>docentes. García &amp;</w:t>
      </w:r>
      <w:r>
        <w:rPr>
          <w:rFonts w:ascii="Times New Roman" w:hAnsi="Times New Roman" w:cs="Times New Roman"/>
          <w:sz w:val="24"/>
          <w:szCs w:val="24"/>
        </w:rPr>
        <w:t xml:space="preserve"> Galicia (2012) proponen que el alumno debe identificarse como parte de una comunidad para así producir cambios en ella.</w:t>
      </w:r>
    </w:p>
    <w:p w:rsidR="00B06B1A" w:rsidRPr="00676FE5" w:rsidRDefault="00B06B1A" w:rsidP="00555755">
      <w:pPr>
        <w:pStyle w:val="Textocomentario"/>
        <w:spacing w:after="0" w:line="360" w:lineRule="auto"/>
        <w:ind w:firstLine="360"/>
        <w:jc w:val="both"/>
        <w:rPr>
          <w:rFonts w:ascii="Times New Roman" w:hAnsi="Times New Roman" w:cs="Times New Roman"/>
          <w:sz w:val="24"/>
          <w:szCs w:val="24"/>
        </w:rPr>
      </w:pPr>
    </w:p>
    <w:p w:rsidR="00555755" w:rsidRPr="00290471" w:rsidRDefault="00425DE7" w:rsidP="00425DE7">
      <w:pPr>
        <w:pStyle w:val="Textocomentario"/>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4.6  </w:t>
      </w:r>
      <w:r w:rsidR="00555755" w:rsidRPr="00017639">
        <w:rPr>
          <w:rFonts w:ascii="Times New Roman" w:hAnsi="Times New Roman" w:cs="Times New Roman"/>
          <w:b/>
          <w:sz w:val="24"/>
          <w:szCs w:val="24"/>
        </w:rPr>
        <w:t>Análisis de la dimensión</w:t>
      </w:r>
      <w:r w:rsidR="00555755">
        <w:rPr>
          <w:rFonts w:ascii="Times New Roman" w:hAnsi="Times New Roman" w:cs="Times New Roman"/>
          <w:b/>
          <w:sz w:val="24"/>
          <w:szCs w:val="24"/>
        </w:rPr>
        <w:t>: Metodología de la enseñanza basada en el estudio de casos</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t xml:space="preserve">Indicador: </w:t>
      </w:r>
      <w:r>
        <w:rPr>
          <w:rFonts w:ascii="Times New Roman" w:hAnsi="Times New Roman" w:cs="Times New Roman"/>
          <w:sz w:val="24"/>
          <w:szCs w:val="24"/>
        </w:rPr>
        <w:t>Preparación del caso: Formulación de objetivos.</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37 Basado en el estudio de casos, insta a los estudiantes a que formulen los objetivos en la preparación del caso.</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33</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37</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37</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3,19</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4657A4"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33.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37</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0DA148F9" wp14:editId="7F792D94">
            <wp:extent cx="4572000" cy="226695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290471" w:rsidRDefault="00555755" w:rsidP="00B06B1A">
      <w:pPr>
        <w:pStyle w:val="Textocomentario"/>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 la distribución de frecuencias para el ítem 37, se observa que en mayor rango de respuestas se encuentra la opción ´a veces´ con 37,5%, luego ´casi siempre´ con 31,3% y ´nunca´ con 18,8%. Quedando en menor rango las opciones ´siempre´ y ´casi nunca´ con 12,5% y 0% de respuestas. El promedio aritmético fue de 3,19 con una desviación de 1,28 puntos. García </w:t>
      </w:r>
      <w:r w:rsidR="00425DE7">
        <w:rPr>
          <w:rFonts w:ascii="Times New Roman" w:hAnsi="Times New Roman" w:cs="Times New Roman"/>
          <w:sz w:val="24"/>
          <w:szCs w:val="24"/>
        </w:rPr>
        <w:t>&amp;</w:t>
      </w:r>
      <w:r>
        <w:rPr>
          <w:rFonts w:ascii="Times New Roman" w:hAnsi="Times New Roman" w:cs="Times New Roman"/>
          <w:sz w:val="24"/>
          <w:szCs w:val="24"/>
        </w:rPr>
        <w:t xml:space="preserve"> Galicia (2012) explican que los alumnos deben formular los objetivos pertinentes que los lleve a preparar el caso.</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Preparación del caso: Elaboración del caso.</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290471"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38 Fundamentado en el estudio de casos, exhorta a los estudiantes a que elaboren el caso.</w:t>
      </w:r>
    </w:p>
    <w:p w:rsidR="00555755" w:rsidRPr="00EC3115"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34</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38</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38</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8E70D9" w:rsidRDefault="00555755" w:rsidP="00555755">
      <w:pPr>
        <w:pStyle w:val="Textocomentario"/>
        <w:spacing w:after="0" w:line="360" w:lineRule="auto"/>
        <w:jc w:val="right"/>
        <w:rPr>
          <w:rFonts w:ascii="Times New Roman" w:hAnsi="Times New Roman" w:cs="Times New Roman"/>
          <w:sz w:val="24"/>
          <w:szCs w:val="24"/>
        </w:rPr>
      </w:pPr>
      <w:r w:rsidRPr="008E70D9">
        <w:rPr>
          <w:rFonts w:ascii="Times New Roman" w:hAnsi="Times New Roman" w:cs="Times New Roman"/>
          <w:sz w:val="24"/>
          <w:szCs w:val="24"/>
        </w:rPr>
        <w:t>Fuente: Colina (2016)</w:t>
      </w:r>
    </w:p>
    <w:p w:rsidR="00555755" w:rsidRPr="00EC3115"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34</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38</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6D67EA6" wp14:editId="4DC5981F">
            <wp:extent cx="4572000" cy="2363056"/>
            <wp:effectExtent l="0" t="0" r="19050" b="1841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55755" w:rsidRPr="00EE11F7" w:rsidRDefault="00555755" w:rsidP="00555755">
      <w:pPr>
        <w:pStyle w:val="Textocomentario"/>
        <w:spacing w:after="0" w:line="360" w:lineRule="auto"/>
        <w:jc w:val="both"/>
        <w:rPr>
          <w:rFonts w:ascii="Times New Roman" w:hAnsi="Times New Roman" w:cs="Times New Roman"/>
          <w:sz w:val="24"/>
          <w:szCs w:val="24"/>
        </w:rPr>
      </w:pPr>
      <w:r w:rsidRPr="00EE11F7">
        <w:rPr>
          <w:rFonts w:ascii="Times New Roman" w:hAnsi="Times New Roman" w:cs="Times New Roman"/>
          <w:sz w:val="24"/>
          <w:szCs w:val="24"/>
        </w:rPr>
        <w:t>Interpretación</w:t>
      </w:r>
    </w:p>
    <w:p w:rsidR="00555755" w:rsidRPr="00EE11F7" w:rsidRDefault="00555755" w:rsidP="00555755">
      <w:pPr>
        <w:pStyle w:val="Textocomentario"/>
        <w:spacing w:after="0" w:line="360" w:lineRule="auto"/>
        <w:jc w:val="both"/>
        <w:rPr>
          <w:rFonts w:ascii="Times New Roman" w:hAnsi="Times New Roman" w:cs="Times New Roman"/>
          <w:sz w:val="24"/>
          <w:szCs w:val="24"/>
        </w:rPr>
      </w:pPr>
      <w:r w:rsidRPr="007F3B9E">
        <w:rPr>
          <w:rFonts w:ascii="Times New Roman" w:hAnsi="Times New Roman" w:cs="Times New Roman"/>
          <w:b/>
          <w:sz w:val="24"/>
          <w:szCs w:val="24"/>
        </w:rPr>
        <w:tab/>
      </w:r>
      <w:r w:rsidRPr="00BA2B11">
        <w:rPr>
          <w:rFonts w:ascii="Times New Roman" w:hAnsi="Times New Roman" w:cs="Times New Roman"/>
          <w:sz w:val="24"/>
          <w:szCs w:val="24"/>
        </w:rPr>
        <w:t>En el gráfico 34 se observa variedad de respuestas dadas por los profesionales encuestados</w:t>
      </w:r>
      <w:r>
        <w:rPr>
          <w:rFonts w:ascii="Times New Roman" w:hAnsi="Times New Roman" w:cs="Times New Roman"/>
          <w:sz w:val="24"/>
          <w:szCs w:val="24"/>
        </w:rPr>
        <w:t>,</w:t>
      </w:r>
      <w:r w:rsidRPr="00BA2B11">
        <w:rPr>
          <w:rFonts w:ascii="Times New Roman" w:hAnsi="Times New Roman" w:cs="Times New Roman"/>
          <w:sz w:val="24"/>
          <w:szCs w:val="24"/>
        </w:rPr>
        <w:t xml:space="preserve"> los resultados fueron los siguientes</w:t>
      </w:r>
      <w:r>
        <w:rPr>
          <w:rFonts w:ascii="Times New Roman" w:hAnsi="Times New Roman" w:cs="Times New Roman"/>
          <w:sz w:val="24"/>
          <w:szCs w:val="24"/>
        </w:rPr>
        <w:t>: ´casi siempre´ con 31,3%, ´siempre´ y ´a veces´ ambas con 25%, ´casi nunca´ con 12,5% y ´nunca´ con 6,25%. En consecuencia de estos resultados, el promedio aritmético fue de 3,56 puntos con una desviación estándar de 1,21.</w:t>
      </w:r>
      <w:r w:rsidR="00425DE7">
        <w:rPr>
          <w:rFonts w:ascii="Times New Roman" w:hAnsi="Times New Roman" w:cs="Times New Roman"/>
          <w:sz w:val="24"/>
          <w:szCs w:val="24"/>
        </w:rPr>
        <w:t xml:space="preserve"> </w:t>
      </w:r>
      <w:r>
        <w:rPr>
          <w:rFonts w:ascii="Times New Roman" w:hAnsi="Times New Roman" w:cs="Times New Roman"/>
          <w:sz w:val="24"/>
          <w:szCs w:val="24"/>
        </w:rPr>
        <w:t xml:space="preserve"> De ello se deduce que un poco más de la mitad de los docentes encuestados se ubicaron por encima de la media y que un porcentaje aproximado de 43,75% se ubicó por debajo de la media. Así mismo, la dispersión mayor a un punto develo que no hubo tanta coincidencia en las respuestas. </w:t>
      </w:r>
    </w:p>
    <w:p w:rsidR="00D91601" w:rsidRDefault="00D91601" w:rsidP="00555755">
      <w:pPr>
        <w:pStyle w:val="Textocomentario"/>
        <w:spacing w:after="0" w:line="360" w:lineRule="auto"/>
        <w:jc w:val="center"/>
        <w:rPr>
          <w:rFonts w:ascii="Times New Roman" w:hAnsi="Times New Roman" w:cs="Times New Roman"/>
          <w:sz w:val="24"/>
          <w:szCs w:val="24"/>
        </w:rPr>
      </w:pP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Preparación del caso: Formación de los grupos de trabajo.</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39 Centrado en el estudio de casos, impulsa a los estudiantes a que conformen grupos de trabajo.</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35</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39</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39</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4,19</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0,75</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425DE7">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EC3115"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35</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39</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3069B3BB" wp14:editId="6220D7EF">
            <wp:extent cx="4572000" cy="2331720"/>
            <wp:effectExtent l="0" t="0" r="19050" b="1143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D91601" w:rsidRDefault="00555755" w:rsidP="00D91601">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ítem 39 obtuvo en la opción ´casi siempre´ el mayor porcentaje de respuestas con un 43,8% seguido por la opción ´siempre´ con 37,5%. En menor rango estuvieron los valores arrojados por las opciones ´a veces´ con 18,8% y las opciones ´casi nunca´ y ´nunca´ ambas con 0%. En este caso, la media arrojó un valor de 4,19 con una dispersión de 0,75. Por consiguiente, se puede acotar que las respuestas más significativas en este ítem fueron las opciones ´siempre´ y ´casi siempre´. Lo cual cumple con lo exp</w:t>
      </w:r>
      <w:r w:rsidR="00425DE7">
        <w:rPr>
          <w:rFonts w:ascii="Times New Roman" w:hAnsi="Times New Roman" w:cs="Times New Roman"/>
          <w:sz w:val="24"/>
          <w:szCs w:val="24"/>
        </w:rPr>
        <w:t xml:space="preserve">resado por los autores García &amp; </w:t>
      </w:r>
      <w:r>
        <w:rPr>
          <w:rFonts w:ascii="Times New Roman" w:hAnsi="Times New Roman" w:cs="Times New Roman"/>
          <w:sz w:val="24"/>
          <w:szCs w:val="24"/>
        </w:rPr>
        <w:t>Galicia (2012) conformar grupos de trabajo permite la fácil y cómoda elaboración del estudio de caso.</w:t>
      </w:r>
    </w:p>
    <w:p w:rsidR="00555755" w:rsidRPr="00017639" w:rsidRDefault="00555755" w:rsidP="00425DE7">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Desarrollo del caso: Exposición del caso a estudiar.</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40</w:t>
      </w:r>
      <w:r w:rsidR="00DC3774">
        <w:rPr>
          <w:rFonts w:ascii="Times New Roman" w:hAnsi="Times New Roman" w:cs="Times New Roman"/>
          <w:sz w:val="24"/>
          <w:szCs w:val="24"/>
        </w:rPr>
        <w:t>.</w:t>
      </w:r>
      <w:r>
        <w:rPr>
          <w:rFonts w:ascii="Times New Roman" w:hAnsi="Times New Roman" w:cs="Times New Roman"/>
          <w:sz w:val="24"/>
          <w:szCs w:val="24"/>
        </w:rPr>
        <w:t xml:space="preserve"> Apoyado en el desarrollo del caso, incita a los estudiantes a que expongan el caso a estudiar.</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36</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40</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40</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8E70D9" w:rsidRDefault="00555755" w:rsidP="00425DE7">
      <w:pPr>
        <w:pStyle w:val="Textocomentario"/>
        <w:spacing w:after="0" w:line="360" w:lineRule="auto"/>
        <w:jc w:val="center"/>
        <w:rPr>
          <w:rFonts w:ascii="Times New Roman" w:hAnsi="Times New Roman" w:cs="Times New Roman"/>
          <w:sz w:val="24"/>
          <w:szCs w:val="24"/>
        </w:rPr>
      </w:pPr>
      <w:r w:rsidRPr="008E70D9">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36</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40</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2108E536" wp14:editId="6D4E05FB">
            <wp:extent cx="4572000" cy="230505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ítem, la opción con mayor porcentaje de respuesta fue el nivel ´casi siempre´ con 43,8%, seguido de ´siempre´ y ´a veces´ ambas con 18,8%; luego las opciones con menor porcentaje de respuestas fueron los niveles ´casi nunca´ y ´nunca´ con 12,5% y 6,25% respectivamente. En este caso la media tomó un valor de 3,56 con una dispersión de 1,15 puntos. Estos valores indican variedad en las respuestas dadas por los docentes, mas sin embargo, el 43,8% de los docentes ´casi siempre´ incitan a los estudiantes a que expongan el estudio de caso abordado (García </w:t>
      </w:r>
      <w:r w:rsidR="007743CB">
        <w:rPr>
          <w:rFonts w:ascii="Times New Roman" w:hAnsi="Times New Roman" w:cs="Times New Roman"/>
          <w:sz w:val="24"/>
          <w:szCs w:val="24"/>
        </w:rPr>
        <w:t>&amp;</w:t>
      </w:r>
      <w:r>
        <w:rPr>
          <w:rFonts w:ascii="Times New Roman" w:hAnsi="Times New Roman" w:cs="Times New Roman"/>
          <w:sz w:val="24"/>
          <w:szCs w:val="24"/>
        </w:rPr>
        <w:t xml:space="preserve"> Galicia</w:t>
      </w:r>
      <w:r w:rsidR="007743CB">
        <w:rPr>
          <w:rFonts w:ascii="Times New Roman" w:hAnsi="Times New Roman" w:cs="Times New Roman"/>
          <w:sz w:val="24"/>
          <w:szCs w:val="24"/>
        </w:rPr>
        <w:t>,</w:t>
      </w:r>
      <w:r>
        <w:rPr>
          <w:rFonts w:ascii="Times New Roman" w:hAnsi="Times New Roman" w:cs="Times New Roman"/>
          <w:sz w:val="24"/>
          <w:szCs w:val="24"/>
        </w:rPr>
        <w:t xml:space="preserve"> 2012).  </w:t>
      </w:r>
    </w:p>
    <w:p w:rsidR="00555755" w:rsidRPr="00017639"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Desarrollo del caso: Estudio individual del caso.</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41</w:t>
      </w:r>
      <w:r w:rsidR="00DC3774">
        <w:rPr>
          <w:rFonts w:ascii="Times New Roman" w:hAnsi="Times New Roman" w:cs="Times New Roman"/>
          <w:sz w:val="24"/>
          <w:szCs w:val="24"/>
        </w:rPr>
        <w:t>.</w:t>
      </w:r>
      <w:r>
        <w:rPr>
          <w:rFonts w:ascii="Times New Roman" w:hAnsi="Times New Roman" w:cs="Times New Roman"/>
          <w:sz w:val="24"/>
          <w:szCs w:val="24"/>
        </w:rPr>
        <w:t xml:space="preserve"> Basado en el desarrollo del caso, estimula a los estudiantes a que estudien el caso de manera individual.</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37</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41</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41</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3,94</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0,93</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8E70D9" w:rsidRDefault="00555755" w:rsidP="007743CB">
      <w:pPr>
        <w:pStyle w:val="Textocomentario"/>
        <w:spacing w:after="0" w:line="360" w:lineRule="auto"/>
        <w:jc w:val="center"/>
        <w:rPr>
          <w:rFonts w:ascii="Times New Roman" w:hAnsi="Times New Roman" w:cs="Times New Roman"/>
          <w:sz w:val="24"/>
          <w:szCs w:val="24"/>
        </w:rPr>
      </w:pPr>
      <w:r w:rsidRPr="008E70D9">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37</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41</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5486551" wp14:editId="2563CD49">
            <wp:extent cx="4572000" cy="2324100"/>
            <wp:effectExtent l="0" t="0" r="19050" b="1905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distribución de frecuencias para el ítem 41, los resultados fueron los siguientes: la opción ´casi siempre´ con un 37,5%, ´siempre´ con un 31,3%, ´a veces´ con 25%, ´casi nunca´ 6,25% y la opción ´nunca´ con 0% de respuestas. La media aritmética para este ítem fue de 3,94 con una dispersión de 0,93 puntos. Estos resultados arrojan que más del 60% de los profesionales manifiestan que ´siempre´ o ´casi siempre´ estimulan a los estudiantes a que estudien el caso de manera individual, de manera que cada uno tenga conocimiento del caso estudiado, según lo previsto por los autores García </w:t>
      </w:r>
      <w:r w:rsidR="007743CB">
        <w:rPr>
          <w:rFonts w:ascii="Times New Roman" w:hAnsi="Times New Roman" w:cs="Times New Roman"/>
          <w:sz w:val="24"/>
          <w:szCs w:val="24"/>
        </w:rPr>
        <w:t>&amp;</w:t>
      </w:r>
      <w:r>
        <w:rPr>
          <w:rFonts w:ascii="Times New Roman" w:hAnsi="Times New Roman" w:cs="Times New Roman"/>
          <w:sz w:val="24"/>
          <w:szCs w:val="24"/>
        </w:rPr>
        <w:t xml:space="preserve"> Galicia (2012).</w:t>
      </w:r>
    </w:p>
    <w:p w:rsidR="00555755" w:rsidRPr="00017639"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Desarrollo del caso: Debate en pequeños grupos.</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42</w:t>
      </w:r>
      <w:r w:rsidR="007743CB">
        <w:rPr>
          <w:rFonts w:ascii="Times New Roman" w:hAnsi="Times New Roman" w:cs="Times New Roman"/>
          <w:sz w:val="24"/>
          <w:szCs w:val="24"/>
        </w:rPr>
        <w:t xml:space="preserve">. </w:t>
      </w:r>
      <w:r>
        <w:rPr>
          <w:rFonts w:ascii="Times New Roman" w:hAnsi="Times New Roman" w:cs="Times New Roman"/>
          <w:sz w:val="24"/>
          <w:szCs w:val="24"/>
        </w:rPr>
        <w:t xml:space="preserve"> Fundamentado en el desarrollo del caso, anima a los estudiantes a debatir en pequeños grupos de tres a cinco participantes.</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38</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42</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42</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3,69</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0,87</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7743CB">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38</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42</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00C742D7" wp14:editId="775BD2FF">
            <wp:extent cx="4572000" cy="207645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gráfico 38 muestra los resultados arrojados por los docentes encuestados en la pregunta 42; las opciones con mayor porcentaje de respuestas fueron ´casi siempre´ y ´a veces´ ambas con 37,5%, seguido de la opciones ´siempre´ con 18,8%, ´casi nunca´ con 6,25% y ´nunca´ con 0% de respuestas obtenidas. En consecuencia de ello, el valor medio fue de 3,69 con una dispersión de 0,87 puntos. En este ítem, un poco más del 50% se ubicó por encima de la media, así mismo el 43,75%  quedó debajo de la misma. Además, la dispersión menor a un punto devela que hubo coincidencia en las respuestas, lo que significa que ellos animan a los estudiantes a deba</w:t>
      </w:r>
      <w:r w:rsidR="007743CB">
        <w:rPr>
          <w:rFonts w:ascii="Times New Roman" w:hAnsi="Times New Roman" w:cs="Times New Roman"/>
          <w:sz w:val="24"/>
          <w:szCs w:val="24"/>
        </w:rPr>
        <w:t>tir en pequeños grupos (García &amp;</w:t>
      </w:r>
      <w:r>
        <w:rPr>
          <w:rFonts w:ascii="Times New Roman" w:hAnsi="Times New Roman" w:cs="Times New Roman"/>
          <w:sz w:val="24"/>
          <w:szCs w:val="24"/>
        </w:rPr>
        <w:t xml:space="preserve"> Galicia, 2012).</w:t>
      </w:r>
    </w:p>
    <w:p w:rsidR="00555755" w:rsidRPr="00017639"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Desarrollo del caso: Debate en plenario.</w:t>
      </w:r>
    </w:p>
    <w:p w:rsidR="00DC3774" w:rsidRDefault="00DC3774"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43</w:t>
      </w:r>
      <w:r w:rsidR="007743CB">
        <w:rPr>
          <w:rFonts w:ascii="Times New Roman" w:hAnsi="Times New Roman" w:cs="Times New Roman"/>
          <w:sz w:val="24"/>
          <w:szCs w:val="24"/>
        </w:rPr>
        <w:t>.</w:t>
      </w:r>
      <w:r>
        <w:rPr>
          <w:rFonts w:ascii="Times New Roman" w:hAnsi="Times New Roman" w:cs="Times New Roman"/>
          <w:sz w:val="24"/>
          <w:szCs w:val="24"/>
        </w:rPr>
        <w:t xml:space="preserve"> Fundamentado en el desarrollo del caso, anima a los estudiantes a participar en los debates plenarios.</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39</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43</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43</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0,83</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Pr="008E70D9" w:rsidRDefault="00555755" w:rsidP="007743CB">
      <w:pPr>
        <w:pStyle w:val="Textocomentario"/>
        <w:spacing w:after="0" w:line="360" w:lineRule="auto"/>
        <w:jc w:val="center"/>
        <w:rPr>
          <w:rFonts w:ascii="Times New Roman" w:hAnsi="Times New Roman" w:cs="Times New Roman"/>
          <w:sz w:val="24"/>
          <w:szCs w:val="24"/>
        </w:rPr>
      </w:pPr>
      <w:r w:rsidRPr="008E70D9">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fico 3</w:t>
      </w:r>
      <w:r>
        <w:rPr>
          <w:rFonts w:ascii="Times New Roman" w:hAnsi="Times New Roman" w:cs="Times New Roman"/>
          <w:b/>
          <w:sz w:val="24"/>
          <w:szCs w:val="24"/>
        </w:rPr>
        <w:t>9</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43</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18BA76E1" wp14:editId="446F4684">
            <wp:extent cx="4572000" cy="2362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D91601">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opciones que obtuvieron mayor porcentaje de respuestas en el gráfico 39 fueron los niveles ´casi siempre´ y ´a veces´ con 50% y 25% respectivamente; en menor rango quedaron las opciones ´siempre´ y ´casi nunca´ con 18,8% y 6,25% respectivamente. Además la opción ´nunca´ no obtuvo respuestas. En este caso, la media aritmética fue de 3,81 con una desviación estándar 0,83 puntos. En consecuencia de ello, se tiene que la mitad de los docentes encuestados ´casi siempre´ proponen a los estudiantes a participar en los debates plenarios para el estudio del caso, tal co</w:t>
      </w:r>
      <w:r w:rsidR="007743CB">
        <w:rPr>
          <w:rFonts w:ascii="Times New Roman" w:hAnsi="Times New Roman" w:cs="Times New Roman"/>
          <w:sz w:val="24"/>
          <w:szCs w:val="24"/>
        </w:rPr>
        <w:t>mo lo plantean García &amp;</w:t>
      </w:r>
      <w:r>
        <w:rPr>
          <w:rFonts w:ascii="Times New Roman" w:hAnsi="Times New Roman" w:cs="Times New Roman"/>
          <w:sz w:val="24"/>
          <w:szCs w:val="24"/>
        </w:rPr>
        <w:t xml:space="preserve"> Galicia (2012).</w:t>
      </w:r>
    </w:p>
    <w:p w:rsidR="00555755"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Desarrollo del caso: Conclusiones.</w:t>
      </w:r>
    </w:p>
    <w:p w:rsidR="007743CB" w:rsidRPr="00017639" w:rsidRDefault="007743CB" w:rsidP="007743CB">
      <w:pPr>
        <w:pStyle w:val="Textocomentario"/>
        <w:spacing w:after="0" w:line="360" w:lineRule="auto"/>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44</w:t>
      </w:r>
      <w:r w:rsidR="007743CB">
        <w:rPr>
          <w:rFonts w:ascii="Times New Roman" w:hAnsi="Times New Roman" w:cs="Times New Roman"/>
          <w:sz w:val="24"/>
          <w:szCs w:val="24"/>
        </w:rPr>
        <w:t xml:space="preserve">. </w:t>
      </w:r>
      <w:r>
        <w:rPr>
          <w:rFonts w:ascii="Times New Roman" w:hAnsi="Times New Roman" w:cs="Times New Roman"/>
          <w:sz w:val="24"/>
          <w:szCs w:val="24"/>
        </w:rPr>
        <w:t xml:space="preserve"> Fundamentado en el desarrollo del caso, orienta a los estudiantes a divulgar sus conclusiones.</w:t>
      </w:r>
    </w:p>
    <w:p w:rsidR="00555755" w:rsidRPr="00A625EA"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40</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44</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44</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0,85</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555755">
      <w:pPr>
        <w:pStyle w:val="Textocomentario"/>
        <w:spacing w:after="0" w:line="360" w:lineRule="auto"/>
        <w:jc w:val="right"/>
        <w:rPr>
          <w:rFonts w:ascii="Times New Roman" w:hAnsi="Times New Roman" w:cs="Times New Roman"/>
          <w:sz w:val="24"/>
          <w:szCs w:val="24"/>
        </w:rPr>
      </w:pPr>
      <w:r>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40</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44</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7BF1194E" wp14:editId="6B64BFFE">
            <wp:extent cx="4572000" cy="22098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distribución de frecuencias para el ítem 44, se puede apreciar que la opción con mayor porcentaje de respuesta fue el nivel ´siempre´ con 37,5%, seguido de los niveles ´casi siempre´ y ´a veces´ ambas con 31,3%; mientras que los niveles ´casi nunca´ y ´nunca´ no obtuvieron respuestas por parte de los encuestados. Al  mismo tiempo, la media arrojó un valor de 4,06 con una dispersión de 0,85 puntos. En consecuencia de estos resultados, se puede acotar que los docentes cumpl</w:t>
      </w:r>
      <w:r w:rsidR="007743CB">
        <w:rPr>
          <w:rFonts w:ascii="Times New Roman" w:hAnsi="Times New Roman" w:cs="Times New Roman"/>
          <w:sz w:val="24"/>
          <w:szCs w:val="24"/>
        </w:rPr>
        <w:t>en con lo planteado por García &amp;</w:t>
      </w:r>
      <w:r>
        <w:rPr>
          <w:rFonts w:ascii="Times New Roman" w:hAnsi="Times New Roman" w:cs="Times New Roman"/>
          <w:sz w:val="24"/>
          <w:szCs w:val="24"/>
        </w:rPr>
        <w:t xml:space="preserve"> Galicia (2012) en cuanto a la orientación de los estudiantes a divulgar conclusiones del caso estudiado.  </w:t>
      </w:r>
    </w:p>
    <w:p w:rsidR="00555755" w:rsidRPr="00017639"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Indicador:</w:t>
      </w:r>
      <w:r>
        <w:rPr>
          <w:rFonts w:ascii="Times New Roman" w:hAnsi="Times New Roman" w:cs="Times New Roman"/>
          <w:sz w:val="24"/>
          <w:szCs w:val="24"/>
        </w:rPr>
        <w:t xml:space="preserve"> Evaluación: Valoración del trabajo en grupos.</w:t>
      </w:r>
    </w:p>
    <w:p w:rsidR="007743CB" w:rsidRDefault="007743CB" w:rsidP="00555755">
      <w:pPr>
        <w:pStyle w:val="Textocomentario"/>
        <w:spacing w:after="0" w:line="360" w:lineRule="auto"/>
        <w:jc w:val="both"/>
        <w:rPr>
          <w:rFonts w:ascii="Times New Roman" w:hAnsi="Times New Roman" w:cs="Times New Roman"/>
          <w:sz w:val="24"/>
          <w:szCs w:val="24"/>
        </w:rPr>
      </w:pP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45</w:t>
      </w:r>
      <w:r w:rsidR="00DC3774">
        <w:rPr>
          <w:rFonts w:ascii="Times New Roman" w:hAnsi="Times New Roman" w:cs="Times New Roman"/>
          <w:sz w:val="24"/>
          <w:szCs w:val="24"/>
        </w:rPr>
        <w:t>.</w:t>
      </w:r>
      <w:r>
        <w:rPr>
          <w:rFonts w:ascii="Times New Roman" w:hAnsi="Times New Roman" w:cs="Times New Roman"/>
          <w:sz w:val="24"/>
          <w:szCs w:val="24"/>
        </w:rPr>
        <w:t xml:space="preserve"> De acuerdo a la evaluación del caso, valora el trabajo en grupos como el trabajo individual.</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41</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45</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45</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7743CB">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41</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45</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13265A74" wp14:editId="4168CC43">
            <wp:extent cx="4572000" cy="2286000"/>
            <wp:effectExtent l="0" t="0" r="19050" b="1905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la distribución de frecuencia del ítem 45, se evidencia que las opciones ´siempre´ y ´casi siempre´ </w:t>
      </w:r>
      <w:r w:rsidR="00D91601">
        <w:rPr>
          <w:rFonts w:ascii="Times New Roman" w:hAnsi="Times New Roman" w:cs="Times New Roman"/>
          <w:sz w:val="24"/>
          <w:szCs w:val="24"/>
        </w:rPr>
        <w:t>arrojaron</w:t>
      </w:r>
      <w:r>
        <w:rPr>
          <w:rFonts w:ascii="Times New Roman" w:hAnsi="Times New Roman" w:cs="Times New Roman"/>
          <w:sz w:val="24"/>
          <w:szCs w:val="24"/>
        </w:rPr>
        <w:t xml:space="preserve"> un total de 37,5% de respuestas cada uno, mientras que la opción ´a veces´ obtuvo 18,8% de respuestas. Quedando las opciones ´casi nunca´ y ´nunca´ con 0% y 6,25% respectivamente. Cabe añadir que, el valor promedio fue de 4 con una desviación de 1,10 puntos. Lo que quiere decir que un 75% de los encuestados coincid</w:t>
      </w:r>
      <w:r w:rsidR="007743CB">
        <w:rPr>
          <w:rFonts w:ascii="Times New Roman" w:hAnsi="Times New Roman" w:cs="Times New Roman"/>
          <w:sz w:val="24"/>
          <w:szCs w:val="24"/>
        </w:rPr>
        <w:t>ió con lo propuesto por García &amp;</w:t>
      </w:r>
      <w:r>
        <w:rPr>
          <w:rFonts w:ascii="Times New Roman" w:hAnsi="Times New Roman" w:cs="Times New Roman"/>
          <w:sz w:val="24"/>
          <w:szCs w:val="24"/>
        </w:rPr>
        <w:t xml:space="preserve"> Galicia (2012) la estrategia de enseñanza basada en el estudio de casos se evalúa mediante el trabajo en grupo como el trabajo individual.</w:t>
      </w:r>
    </w:p>
    <w:p w:rsidR="00555755" w:rsidRPr="00017639" w:rsidRDefault="00555755" w:rsidP="007743CB">
      <w:pPr>
        <w:pStyle w:val="Textocomentario"/>
        <w:spacing w:after="0" w:line="360" w:lineRule="auto"/>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Evaluación: Evaluación objetiva.</w:t>
      </w:r>
    </w:p>
    <w:p w:rsidR="007743CB" w:rsidRDefault="007743CB"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46</w:t>
      </w:r>
      <w:r w:rsidR="007743CB">
        <w:rPr>
          <w:rFonts w:ascii="Times New Roman" w:hAnsi="Times New Roman" w:cs="Times New Roman"/>
          <w:sz w:val="24"/>
          <w:szCs w:val="24"/>
        </w:rPr>
        <w:t>.  D</w:t>
      </w:r>
      <w:r>
        <w:rPr>
          <w:rFonts w:ascii="Times New Roman" w:hAnsi="Times New Roman" w:cs="Times New Roman"/>
          <w:sz w:val="24"/>
          <w:szCs w:val="24"/>
        </w:rPr>
        <w:t xml:space="preserve">e acuerdo a la evaluación del caso, verifica que debe ser objetiva y basada en criterios fundamentados científicamente. </w:t>
      </w:r>
    </w:p>
    <w:p w:rsidR="00555755" w:rsidRPr="00A625EA"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42</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46</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46</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7743CB">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42</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46</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6C71020D" wp14:editId="46689326">
            <wp:extent cx="4572000" cy="2343150"/>
            <wp:effectExtent l="0" t="0" r="19050"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555755" w:rsidRDefault="00555755" w:rsidP="00555755">
      <w:pPr>
        <w:pStyle w:val="Textocomentario"/>
        <w:spacing w:after="0" w:line="360" w:lineRule="auto"/>
        <w:ind w:firstLine="708"/>
        <w:jc w:val="both"/>
        <w:rPr>
          <w:rFonts w:ascii="Times New Roman" w:hAnsi="Times New Roman" w:cs="Times New Roman"/>
          <w:sz w:val="24"/>
          <w:szCs w:val="24"/>
        </w:rPr>
      </w:pPr>
      <w:r w:rsidRPr="00BA2B11">
        <w:rPr>
          <w:rFonts w:ascii="Times New Roman" w:hAnsi="Times New Roman" w:cs="Times New Roman"/>
          <w:sz w:val="24"/>
          <w:szCs w:val="24"/>
        </w:rPr>
        <w:t xml:space="preserve">En el gráfico </w:t>
      </w:r>
      <w:r>
        <w:rPr>
          <w:rFonts w:ascii="Times New Roman" w:hAnsi="Times New Roman" w:cs="Times New Roman"/>
          <w:sz w:val="24"/>
          <w:szCs w:val="24"/>
        </w:rPr>
        <w:t>42</w:t>
      </w:r>
      <w:r w:rsidRPr="00BA2B11">
        <w:rPr>
          <w:rFonts w:ascii="Times New Roman" w:hAnsi="Times New Roman" w:cs="Times New Roman"/>
          <w:sz w:val="24"/>
          <w:szCs w:val="24"/>
        </w:rPr>
        <w:t xml:space="preserve"> se observa variedad de respuestas dadas por los profesionales encuestados</w:t>
      </w:r>
      <w:r>
        <w:rPr>
          <w:rFonts w:ascii="Times New Roman" w:hAnsi="Times New Roman" w:cs="Times New Roman"/>
          <w:sz w:val="24"/>
          <w:szCs w:val="24"/>
        </w:rPr>
        <w:t>,</w:t>
      </w:r>
      <w:r w:rsidRPr="00BA2B11">
        <w:rPr>
          <w:rFonts w:ascii="Times New Roman" w:hAnsi="Times New Roman" w:cs="Times New Roman"/>
          <w:sz w:val="24"/>
          <w:szCs w:val="24"/>
        </w:rPr>
        <w:t xml:space="preserve"> los resultados fueron los siguientes</w:t>
      </w:r>
      <w:r>
        <w:rPr>
          <w:rFonts w:ascii="Times New Roman" w:hAnsi="Times New Roman" w:cs="Times New Roman"/>
          <w:sz w:val="24"/>
          <w:szCs w:val="24"/>
        </w:rPr>
        <w:t xml:space="preserve">: ´siempre´  y ´a veces´ con 31,3% cada una, ´casi siempre´ con 25%, ´casi nunca´ con 12,5% y ´nunca´ con 0%. En consecuencia de estos resultados, el promedio aritmético fue de 3,75 con una desviación de 1,06. Así mismo, la dispersión mayor a un punto devela que no hubo tanta coincidencia en las respuestas. García </w:t>
      </w:r>
      <w:r w:rsidR="007743CB">
        <w:rPr>
          <w:rFonts w:ascii="Times New Roman" w:hAnsi="Times New Roman" w:cs="Times New Roman"/>
          <w:sz w:val="24"/>
          <w:szCs w:val="24"/>
        </w:rPr>
        <w:t>&amp;</w:t>
      </w:r>
      <w:r>
        <w:rPr>
          <w:rFonts w:ascii="Times New Roman" w:hAnsi="Times New Roman" w:cs="Times New Roman"/>
          <w:sz w:val="24"/>
          <w:szCs w:val="24"/>
        </w:rPr>
        <w:t xml:space="preserve"> Galicia (2012) para la evaluación del estudio de caso se debe verificar que el caso es objetivo y está basado en criterios fundamentados científicamente.</w:t>
      </w:r>
    </w:p>
    <w:p w:rsidR="00555755" w:rsidRPr="00017639" w:rsidRDefault="00555755" w:rsidP="007743CB">
      <w:pPr>
        <w:pStyle w:val="Textocomentario"/>
        <w:spacing w:after="0"/>
        <w:rPr>
          <w:rFonts w:ascii="Times New Roman" w:hAnsi="Times New Roman" w:cs="Times New Roman"/>
          <w:sz w:val="24"/>
          <w:szCs w:val="24"/>
        </w:rPr>
      </w:pPr>
      <w:r w:rsidRPr="00017639">
        <w:rPr>
          <w:rFonts w:ascii="Times New Roman" w:hAnsi="Times New Roman" w:cs="Times New Roman"/>
          <w:sz w:val="24"/>
          <w:szCs w:val="24"/>
        </w:rPr>
        <w:lastRenderedPageBreak/>
        <w:t xml:space="preserve">Indicador: </w:t>
      </w:r>
      <w:r>
        <w:rPr>
          <w:rFonts w:ascii="Times New Roman" w:hAnsi="Times New Roman" w:cs="Times New Roman"/>
          <w:sz w:val="24"/>
          <w:szCs w:val="24"/>
        </w:rPr>
        <w:t>Evaluación: Consecuencias directas e indirectas.</w:t>
      </w:r>
    </w:p>
    <w:p w:rsidR="007743CB" w:rsidRDefault="007743CB" w:rsidP="00555755">
      <w:pPr>
        <w:pStyle w:val="Textocomentario"/>
        <w:spacing w:after="0" w:line="360" w:lineRule="auto"/>
        <w:jc w:val="both"/>
        <w:rPr>
          <w:rFonts w:ascii="Times New Roman" w:hAnsi="Times New Roman" w:cs="Times New Roman"/>
          <w:sz w:val="24"/>
          <w:szCs w:val="24"/>
        </w:rPr>
      </w:pPr>
    </w:p>
    <w:p w:rsidR="00555755" w:rsidRPr="00017639"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Ítem 47 De acuerdo a la evaluación del caso, toma en cuenta las consecuencias directas e indirectas, de corto, mediano y largo plazo.</w:t>
      </w:r>
    </w:p>
    <w:p w:rsidR="00555755" w:rsidRPr="00017639" w:rsidRDefault="00555755" w:rsidP="00555755">
      <w:pPr>
        <w:pStyle w:val="Textocomentari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 43</w:t>
      </w:r>
      <w:r w:rsidRPr="00017639">
        <w:rPr>
          <w:rFonts w:ascii="Times New Roman" w:hAnsi="Times New Roman" w:cs="Times New Roman"/>
          <w:b/>
          <w:sz w:val="24"/>
          <w:szCs w:val="24"/>
        </w:rPr>
        <w:t>. Distribuci</w:t>
      </w:r>
      <w:r>
        <w:rPr>
          <w:rFonts w:ascii="Times New Roman" w:hAnsi="Times New Roman" w:cs="Times New Roman"/>
          <w:b/>
          <w:sz w:val="24"/>
          <w:szCs w:val="24"/>
        </w:rPr>
        <w:t>ón de frecuencia para el ítem 47</w:t>
      </w:r>
    </w:p>
    <w:tbl>
      <w:tblPr>
        <w:tblStyle w:val="Sombreadomedio2-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283"/>
        <w:gridCol w:w="1552"/>
        <w:gridCol w:w="1417"/>
        <w:gridCol w:w="1418"/>
      </w:tblGrid>
      <w:tr w:rsidR="00555755" w:rsidRPr="00017639" w:rsidTr="005557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rPr>
                <w:rFonts w:ascii="Times New Roman" w:hAnsi="Times New Roman" w:cs="Times New Roman"/>
                <w:b w:val="0"/>
                <w:sz w:val="24"/>
                <w:szCs w:val="24"/>
              </w:rPr>
            </w:pPr>
            <w:r w:rsidRPr="00017639">
              <w:rPr>
                <w:rFonts w:ascii="Times New Roman" w:hAnsi="Times New Roman" w:cs="Times New Roman"/>
                <w:b w:val="0"/>
                <w:sz w:val="24"/>
                <w:szCs w:val="24"/>
              </w:rPr>
              <w:t>Ítem</w:t>
            </w:r>
          </w:p>
        </w:tc>
        <w:tc>
          <w:tcPr>
            <w:tcW w:w="1134"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Nivel</w:t>
            </w:r>
          </w:p>
        </w:tc>
        <w:tc>
          <w:tcPr>
            <w:tcW w:w="1283"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F</w:t>
            </w:r>
            <w:r w:rsidRPr="00017639">
              <w:rPr>
                <w:rFonts w:ascii="Times New Roman" w:hAnsi="Times New Roman" w:cs="Times New Roman"/>
                <w:b w:val="0"/>
                <w:sz w:val="24"/>
                <w:szCs w:val="24"/>
              </w:rPr>
              <w:t>recuencia (f)</w:t>
            </w:r>
          </w:p>
        </w:tc>
        <w:tc>
          <w:tcPr>
            <w:tcW w:w="1552"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Porcentaje (%)</w:t>
            </w:r>
          </w:p>
        </w:tc>
        <w:tc>
          <w:tcPr>
            <w:tcW w:w="1417"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Media</w:t>
            </w:r>
            <m:oMath>
              <m:r>
                <m:rPr>
                  <m:sty m:val="b"/>
                </m:rPr>
                <w:rPr>
                  <w:rFonts w:ascii="Cambria Math" w:hAnsi="Cambria Math" w:cs="Times New Roman"/>
                  <w:sz w:val="24"/>
                  <w:szCs w:val="24"/>
                </w:rPr>
                <w:br/>
              </m:r>
            </m:oMath>
            <m:oMathPara>
              <m:oMath>
                <m:acc>
                  <m:accPr>
                    <m:chr m:val="̅"/>
                    <m:ctrlPr>
                      <w:rPr>
                        <w:rFonts w:ascii="Cambria Math" w:hAnsi="Cambria Math" w:cs="Times New Roman"/>
                        <w:b w:val="0"/>
                        <w:sz w:val="24"/>
                        <w:szCs w:val="24"/>
                      </w:rPr>
                    </m:ctrlPr>
                  </m:accPr>
                  <m:e>
                    <m:r>
                      <m:rPr>
                        <m:sty m:val="b"/>
                      </m:rPr>
                      <w:rPr>
                        <w:rFonts w:ascii="Cambria Math" w:hAnsi="Cambria Math" w:cs="Times New Roman"/>
                        <w:sz w:val="24"/>
                        <w:szCs w:val="24"/>
                      </w:rPr>
                      <m:t>X</m:t>
                    </m:r>
                  </m:e>
                </m:acc>
              </m:oMath>
            </m:oMathPara>
          </w:p>
        </w:tc>
        <w:tc>
          <w:tcPr>
            <w:tcW w:w="1418" w:type="dxa"/>
            <w:tcBorders>
              <w:top w:val="none" w:sz="0" w:space="0" w:color="auto"/>
              <w:left w:val="none" w:sz="0" w:space="0" w:color="auto"/>
              <w:bottom w:val="none" w:sz="0" w:space="0" w:color="auto"/>
              <w:right w:val="none" w:sz="0" w:space="0" w:color="auto"/>
            </w:tcBorders>
          </w:tcPr>
          <w:p w:rsidR="00555755" w:rsidRPr="00017639" w:rsidRDefault="00555755" w:rsidP="00555755">
            <w:pPr>
              <w:pStyle w:val="Textocomentari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17639">
              <w:rPr>
                <w:rFonts w:ascii="Times New Roman" w:hAnsi="Times New Roman" w:cs="Times New Roman"/>
                <w:b w:val="0"/>
                <w:sz w:val="24"/>
                <w:szCs w:val="24"/>
              </w:rPr>
              <w:t>Desviación típica (s)</w:t>
            </w: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p>
          <w:p w:rsidR="00555755" w:rsidRPr="00A4473F" w:rsidRDefault="00555755" w:rsidP="00555755">
            <w:pPr>
              <w:pStyle w:val="Textocomentario"/>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47</w:t>
            </w: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5</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417" w:type="dxa"/>
            <w:vMerge w:val="restart"/>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18" w:type="dxa"/>
            <w:vMerge w:val="restart"/>
          </w:tcPr>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w:t>
            </w: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4</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3</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55755" w:rsidRPr="00A4473F" w:rsidTr="00555755">
        <w:trPr>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2</w:t>
            </w:r>
          </w:p>
        </w:tc>
        <w:tc>
          <w:tcPr>
            <w:tcW w:w="1283"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52" w:type="dxa"/>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1417"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55755" w:rsidRPr="00A4473F" w:rsidTr="0055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555755" w:rsidRPr="00A4473F" w:rsidRDefault="00555755" w:rsidP="00555755">
            <w:pPr>
              <w:pStyle w:val="Textocomentario"/>
              <w:spacing w:line="360" w:lineRule="auto"/>
              <w:jc w:val="center"/>
              <w:rPr>
                <w:rFonts w:ascii="Times New Roman" w:hAnsi="Times New Roman" w:cs="Times New Roman"/>
                <w:b w:val="0"/>
                <w:sz w:val="24"/>
                <w:szCs w:val="24"/>
              </w:rPr>
            </w:pPr>
          </w:p>
        </w:tc>
        <w:tc>
          <w:tcPr>
            <w:tcW w:w="1134"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473F">
              <w:rPr>
                <w:rFonts w:ascii="Times New Roman" w:hAnsi="Times New Roman" w:cs="Times New Roman"/>
                <w:sz w:val="24"/>
                <w:szCs w:val="24"/>
              </w:rPr>
              <w:t>1</w:t>
            </w:r>
          </w:p>
        </w:tc>
        <w:tc>
          <w:tcPr>
            <w:tcW w:w="1283"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2" w:type="dxa"/>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417"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Merge/>
          </w:tcPr>
          <w:p w:rsidR="00555755" w:rsidRPr="00A4473F" w:rsidRDefault="00555755" w:rsidP="00555755">
            <w:pPr>
              <w:pStyle w:val="Textocomentari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55755" w:rsidRDefault="00555755" w:rsidP="007743CB">
      <w:pPr>
        <w:pStyle w:val="Textocomentario"/>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Colina (2016)</w:t>
      </w:r>
    </w:p>
    <w:p w:rsidR="00555755" w:rsidRPr="008E70D9" w:rsidRDefault="00555755" w:rsidP="00555755">
      <w:pPr>
        <w:pStyle w:val="Textocomentario"/>
        <w:spacing w:after="0" w:line="360" w:lineRule="auto"/>
        <w:jc w:val="center"/>
        <w:rPr>
          <w:rFonts w:ascii="Times New Roman" w:hAnsi="Times New Roman" w:cs="Times New Roman"/>
          <w:b/>
          <w:sz w:val="24"/>
          <w:szCs w:val="24"/>
        </w:rPr>
      </w:pPr>
      <w:r w:rsidRPr="004657A4">
        <w:rPr>
          <w:rFonts w:ascii="Times New Roman" w:hAnsi="Times New Roman" w:cs="Times New Roman"/>
          <w:b/>
          <w:sz w:val="24"/>
          <w:szCs w:val="24"/>
        </w:rPr>
        <w:t>G</w:t>
      </w:r>
      <w:r>
        <w:rPr>
          <w:rFonts w:ascii="Times New Roman" w:hAnsi="Times New Roman" w:cs="Times New Roman"/>
          <w:b/>
          <w:sz w:val="24"/>
          <w:szCs w:val="24"/>
        </w:rPr>
        <w:t>rá</w:t>
      </w:r>
      <w:r w:rsidRPr="004657A4">
        <w:rPr>
          <w:rFonts w:ascii="Times New Roman" w:hAnsi="Times New Roman" w:cs="Times New Roman"/>
          <w:b/>
          <w:sz w:val="24"/>
          <w:szCs w:val="24"/>
        </w:rPr>
        <w:t xml:space="preserve">fico </w:t>
      </w:r>
      <w:r>
        <w:rPr>
          <w:rFonts w:ascii="Times New Roman" w:hAnsi="Times New Roman" w:cs="Times New Roman"/>
          <w:b/>
          <w:sz w:val="24"/>
          <w:szCs w:val="24"/>
        </w:rPr>
        <w:t>43</w:t>
      </w:r>
      <w:r w:rsidRPr="004657A4">
        <w:rPr>
          <w:rFonts w:ascii="Times New Roman" w:hAnsi="Times New Roman" w:cs="Times New Roman"/>
          <w:b/>
          <w:sz w:val="24"/>
          <w:szCs w:val="24"/>
        </w:rPr>
        <w:t xml:space="preserve">. </w:t>
      </w:r>
      <w:r>
        <w:rPr>
          <w:rFonts w:ascii="Times New Roman" w:hAnsi="Times New Roman" w:cs="Times New Roman"/>
          <w:b/>
          <w:sz w:val="24"/>
          <w:szCs w:val="24"/>
        </w:rPr>
        <w:t>Distribución de frecuencia</w:t>
      </w:r>
      <w:r w:rsidRPr="004657A4">
        <w:rPr>
          <w:rFonts w:ascii="Times New Roman" w:hAnsi="Times New Roman" w:cs="Times New Roman"/>
          <w:b/>
          <w:sz w:val="24"/>
          <w:szCs w:val="24"/>
        </w:rPr>
        <w:t xml:space="preserve"> para el ítem </w:t>
      </w:r>
      <w:r>
        <w:rPr>
          <w:rFonts w:ascii="Times New Roman" w:hAnsi="Times New Roman" w:cs="Times New Roman"/>
          <w:b/>
          <w:sz w:val="24"/>
          <w:szCs w:val="24"/>
        </w:rPr>
        <w:t>47</w:t>
      </w:r>
    </w:p>
    <w:p w:rsidR="00555755" w:rsidRDefault="00555755" w:rsidP="00D91601">
      <w:pPr>
        <w:pStyle w:val="Textocomentario"/>
        <w:spacing w:after="0" w:line="360" w:lineRule="auto"/>
        <w:jc w:val="center"/>
        <w:rPr>
          <w:rFonts w:ascii="Times New Roman" w:hAnsi="Times New Roman" w:cs="Times New Roman"/>
          <w:sz w:val="24"/>
          <w:szCs w:val="24"/>
        </w:rPr>
      </w:pPr>
      <w:r>
        <w:rPr>
          <w:noProof/>
          <w:lang w:eastAsia="es-VE"/>
        </w:rPr>
        <w:drawing>
          <wp:inline distT="0" distB="0" distL="0" distR="0" wp14:anchorId="34E1FE55" wp14:editId="5CE6E170">
            <wp:extent cx="4572000" cy="2266950"/>
            <wp:effectExtent l="0" t="0" r="19050" b="1905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55755" w:rsidRDefault="00555755" w:rsidP="00555755">
      <w:pPr>
        <w:pStyle w:val="Textocomentario"/>
        <w:spacing w:after="0" w:line="360" w:lineRule="auto"/>
        <w:jc w:val="both"/>
        <w:rPr>
          <w:rFonts w:ascii="Times New Roman" w:hAnsi="Times New Roman" w:cs="Times New Roman"/>
          <w:sz w:val="24"/>
          <w:szCs w:val="24"/>
        </w:rPr>
      </w:pPr>
      <w:r>
        <w:rPr>
          <w:rFonts w:ascii="Times New Roman" w:hAnsi="Times New Roman" w:cs="Times New Roman"/>
          <w:sz w:val="24"/>
          <w:szCs w:val="24"/>
        </w:rPr>
        <w:t>Interpretación</w:t>
      </w:r>
    </w:p>
    <w:p w:rsidR="00C62E28" w:rsidRPr="00D91601" w:rsidRDefault="00555755" w:rsidP="00D91601">
      <w:pPr>
        <w:pStyle w:val="Textocomentari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arrojados para este ítem </w:t>
      </w:r>
      <w:r w:rsidR="00D91601">
        <w:rPr>
          <w:rFonts w:ascii="Times New Roman" w:hAnsi="Times New Roman" w:cs="Times New Roman"/>
          <w:sz w:val="24"/>
          <w:szCs w:val="24"/>
        </w:rPr>
        <w:t>quedaron</w:t>
      </w:r>
      <w:r>
        <w:rPr>
          <w:rFonts w:ascii="Times New Roman" w:hAnsi="Times New Roman" w:cs="Times New Roman"/>
          <w:sz w:val="24"/>
          <w:szCs w:val="24"/>
        </w:rPr>
        <w:t xml:space="preserve"> de la siguiente manera: ´casi siempre´ con 43,8%, ´siempre´ con 31,3%, ´a veces´ con 18,8%, ´casi nunca´ con 6,25% y ´nunca´ con 0% de respuestas. En consecuencia de esto, el promedio para este ítem fue de 4 con una desviación típica de 0,89 puntos, esta dispersión menor a uno indica que hubo coincidencia en cuanto a las respuestas por parte de los encuestados. Lo cual permite agregar, que los docentes ´siempre´ o ´casi siempre´ toman en cuenta las consecuencias directas o indirectas del estudio del caso, ya sea a corto, mediano o largo plazo (García </w:t>
      </w:r>
      <w:r w:rsidR="007743CB">
        <w:rPr>
          <w:rFonts w:ascii="Times New Roman" w:hAnsi="Times New Roman" w:cs="Times New Roman"/>
          <w:sz w:val="24"/>
          <w:szCs w:val="24"/>
        </w:rPr>
        <w:t>&amp;</w:t>
      </w:r>
      <w:r>
        <w:rPr>
          <w:rFonts w:ascii="Times New Roman" w:hAnsi="Times New Roman" w:cs="Times New Roman"/>
          <w:sz w:val="24"/>
          <w:szCs w:val="24"/>
        </w:rPr>
        <w:t xml:space="preserve"> Galicia, 2012).</w:t>
      </w:r>
    </w:p>
    <w:p w:rsidR="00B06B1A" w:rsidRPr="003551FF" w:rsidRDefault="00B06B1A" w:rsidP="00B06B1A">
      <w:pPr>
        <w:spacing w:line="360" w:lineRule="auto"/>
        <w:jc w:val="both"/>
        <w:rPr>
          <w:rFonts w:ascii="Times New Roman" w:hAnsi="Times New Roman" w:cs="Times New Roman"/>
          <w:b/>
          <w:sz w:val="24"/>
          <w:szCs w:val="24"/>
        </w:rPr>
      </w:pPr>
      <w:r w:rsidRPr="00062AB8">
        <w:rPr>
          <w:rFonts w:ascii="Times New Roman" w:hAnsi="Times New Roman" w:cs="Times New Roman"/>
          <w:b/>
          <w:sz w:val="24"/>
          <w:szCs w:val="24"/>
        </w:rPr>
        <w:lastRenderedPageBreak/>
        <w:t>4.7 Resumen de la dimensión: Metodología de enseñanza basada en problemas</w:t>
      </w:r>
    </w:p>
    <w:tbl>
      <w:tblPr>
        <w:tblStyle w:val="Cuadrculamedia1-nfasis6"/>
        <w:tblpPr w:leftFromText="141" w:rightFromText="141" w:vertAnchor="page" w:horzAnchor="margin" w:tblpY="3284"/>
        <w:tblW w:w="0" w:type="auto"/>
        <w:tblLook w:val="04A0" w:firstRow="1" w:lastRow="0" w:firstColumn="1" w:lastColumn="0" w:noHBand="0" w:noVBand="1"/>
      </w:tblPr>
      <w:tblGrid>
        <w:gridCol w:w="494"/>
        <w:gridCol w:w="2655"/>
        <w:gridCol w:w="696"/>
        <w:gridCol w:w="323"/>
        <w:gridCol w:w="578"/>
        <w:gridCol w:w="323"/>
        <w:gridCol w:w="578"/>
        <w:gridCol w:w="341"/>
        <w:gridCol w:w="492"/>
        <w:gridCol w:w="416"/>
        <w:gridCol w:w="566"/>
        <w:gridCol w:w="416"/>
        <w:gridCol w:w="566"/>
        <w:gridCol w:w="566"/>
        <w:gridCol w:w="566"/>
      </w:tblGrid>
      <w:tr w:rsidR="00B06B1A" w:rsidRPr="00B5759C"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Default="00B06B1A" w:rsidP="000619C8">
            <w:pPr>
              <w:jc w:val="center"/>
              <w:rPr>
                <w:rFonts w:ascii="Times New Roman" w:hAnsi="Times New Roman" w:cs="Times New Roman"/>
                <w:sz w:val="24"/>
                <w:szCs w:val="24"/>
              </w:rPr>
            </w:pPr>
          </w:p>
          <w:p w:rsidR="00B06B1A" w:rsidRPr="00B5759C" w:rsidRDefault="00B06B1A" w:rsidP="000619C8">
            <w:pPr>
              <w:jc w:val="center"/>
              <w:rPr>
                <w:rFonts w:ascii="Times New Roman" w:hAnsi="Times New Roman" w:cs="Times New Roman"/>
                <w:sz w:val="24"/>
                <w:szCs w:val="24"/>
              </w:rPr>
            </w:pPr>
            <w:r>
              <w:rPr>
                <w:rFonts w:ascii="Times New Roman" w:hAnsi="Times New Roman" w:cs="Times New Roman"/>
                <w:sz w:val="24"/>
                <w:szCs w:val="24"/>
              </w:rPr>
              <w:t>nº</w:t>
            </w:r>
          </w:p>
        </w:tc>
        <w:tc>
          <w:tcPr>
            <w:tcW w:w="0" w:type="auto"/>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B5759C"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Dimensión: Metodología de enseñanza basada en problemas</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tc>
        <w:tc>
          <w:tcPr>
            <w:tcW w:w="0" w:type="auto"/>
            <w:vMerge w:val="restart"/>
            <w:tcBorders>
              <w:left w:val="double" w:sz="6" w:space="0" w:color="E36C0A" w:themeColor="accent6" w:themeShade="BF"/>
            </w:tcBorders>
            <w:shd w:val="clear" w:color="auto" w:fill="E36C0A" w:themeFill="accent6" w:themeFillShade="BF"/>
          </w:tcPr>
          <w:p w:rsidR="00B06B1A"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2B60D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B60D3">
              <w:rPr>
                <w:rFonts w:ascii="Times New Roman" w:hAnsi="Times New Roman" w:cs="Times New Roman"/>
                <w:b/>
                <w:sz w:val="24"/>
                <w:szCs w:val="24"/>
              </w:rPr>
              <w:t>Indicador</w:t>
            </w:r>
          </w:p>
        </w:tc>
        <w:tc>
          <w:tcPr>
            <w:tcW w:w="0" w:type="auto"/>
            <w:vMerge w:val="restart"/>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Ítem</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1</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2</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3</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4</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5</w:t>
            </w:r>
          </w:p>
        </w:tc>
        <w:tc>
          <w:tcPr>
            <w:tcW w:w="0" w:type="auto"/>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
                      </m:rPr>
                      <w:rPr>
                        <w:rFonts w:ascii="Cambria Math" w:hAnsi="Cambria Math" w:cs="Times New Roman"/>
                        <w:sz w:val="24"/>
                        <w:szCs w:val="24"/>
                      </w:rPr>
                      <m:t>X</m:t>
                    </m:r>
                  </m:e>
                </m:acc>
              </m:oMath>
            </m:oMathPara>
          </w:p>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val="restart"/>
            <w:tcBorders>
              <w:right w:val="double" w:sz="6" w:space="0" w:color="E36C0A" w:themeColor="accent6" w:themeShade="BF"/>
            </w:tcBorders>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(s)</w:t>
            </w: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vMerge/>
            <w:tcBorders>
              <w:lef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vMerge/>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vMerge/>
            <w:tcBorders>
              <w:righ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I</w:t>
            </w:r>
          </w:p>
        </w:tc>
        <w:tc>
          <w:tcPr>
            <w:tcW w:w="0" w:type="auto"/>
            <w:tcBorders>
              <w:left w:val="double" w:sz="6" w:space="0" w:color="E36C0A" w:themeColor="accent6" w:themeShade="BF"/>
            </w:tcBorders>
          </w:tcPr>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Planteamiento de la situación problemática</w:t>
            </w:r>
          </w:p>
          <w:p w:rsidR="00B06B1A" w:rsidRPr="00B5759C"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4,44</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0,81</w:t>
            </w: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II</w:t>
            </w:r>
          </w:p>
        </w:tc>
        <w:tc>
          <w:tcPr>
            <w:tcW w:w="0" w:type="auto"/>
            <w:tcBorders>
              <w:left w:val="double" w:sz="6" w:space="0" w:color="E36C0A" w:themeColor="accent6" w:themeShade="BF"/>
            </w:tcBorders>
          </w:tcPr>
          <w:p w:rsidR="00B06B1A"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Definición de problema</w:t>
            </w:r>
          </w:p>
          <w:p w:rsidR="00B06B1A" w:rsidRPr="00B5759C"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75,0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4,0</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0,89</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III</w:t>
            </w:r>
          </w:p>
        </w:tc>
        <w:tc>
          <w:tcPr>
            <w:tcW w:w="0" w:type="auto"/>
            <w:tcBorders>
              <w:left w:val="double" w:sz="6" w:space="0" w:color="E36C0A" w:themeColor="accent6" w:themeShade="BF"/>
            </w:tcBorders>
          </w:tcPr>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Desarrollo de lluvia de ideas</w:t>
            </w:r>
          </w:p>
          <w:p w:rsidR="00B06B1A" w:rsidRPr="00B5759C"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4,31</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0,79</w:t>
            </w: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IV</w:t>
            </w:r>
          </w:p>
        </w:tc>
        <w:tc>
          <w:tcPr>
            <w:tcW w:w="0" w:type="auto"/>
            <w:tcBorders>
              <w:left w:val="double" w:sz="6" w:space="0" w:color="E36C0A" w:themeColor="accent6" w:themeShade="BF"/>
            </w:tcBorders>
          </w:tcPr>
          <w:p w:rsidR="00B06B1A"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Clasificación de los aportes del análisis</w:t>
            </w:r>
          </w:p>
          <w:p w:rsidR="00B06B1A" w:rsidRPr="00B5759C"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4,25</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V</w:t>
            </w:r>
          </w:p>
        </w:tc>
        <w:tc>
          <w:tcPr>
            <w:tcW w:w="0" w:type="auto"/>
            <w:tcBorders>
              <w:left w:val="double" w:sz="6" w:space="0" w:color="E36C0A" w:themeColor="accent6" w:themeShade="BF"/>
            </w:tcBorders>
          </w:tcPr>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 xml:space="preserve">Ejecución de un estudio </w:t>
            </w:r>
            <w:r>
              <w:rPr>
                <w:rFonts w:ascii="Times New Roman" w:hAnsi="Times New Roman" w:cs="Times New Roman"/>
                <w:sz w:val="24"/>
                <w:szCs w:val="24"/>
              </w:rPr>
              <w:t>independiente</w:t>
            </w:r>
          </w:p>
          <w:p w:rsidR="00B06B1A" w:rsidRPr="00B5759C"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4,44</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0,51</w:t>
            </w: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VI</w:t>
            </w:r>
          </w:p>
        </w:tc>
        <w:tc>
          <w:tcPr>
            <w:tcW w:w="0" w:type="auto"/>
            <w:tcBorders>
              <w:left w:val="double" w:sz="6" w:space="0" w:color="E36C0A" w:themeColor="accent6" w:themeShade="BF"/>
            </w:tcBorders>
          </w:tcPr>
          <w:p w:rsidR="00B06B1A"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B06B1A" w:rsidRPr="00B5759C"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Reporte de hallazgos</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4,13</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1,15</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750DE0"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VII</w:t>
            </w:r>
          </w:p>
        </w:tc>
        <w:tc>
          <w:tcPr>
            <w:tcW w:w="0" w:type="auto"/>
            <w:tcBorders>
              <w:left w:val="double" w:sz="6" w:space="0" w:color="E36C0A" w:themeColor="accent6" w:themeShade="BF"/>
            </w:tcBorders>
          </w:tcPr>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B06B1A"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sz w:val="24"/>
                <w:szCs w:val="24"/>
              </w:rPr>
              <w:t>Discusión en grupos</w:t>
            </w:r>
          </w:p>
          <w:p w:rsidR="00B06B1A" w:rsidRPr="00B5759C"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4,5</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0,82</w:t>
            </w: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Total f</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51</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52</w:t>
            </w:r>
          </w:p>
        </w:tc>
        <w:tc>
          <w:tcPr>
            <w:tcW w:w="0" w:type="auto"/>
            <w:gridSpan w:val="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0,9</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7,2</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45,6</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46,5</w:t>
            </w:r>
          </w:p>
        </w:tc>
        <w:tc>
          <w:tcPr>
            <w:tcW w:w="0" w:type="auto"/>
            <w:gridSpan w:val="2"/>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B5759C"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Media de la dimensión</w:t>
            </w:r>
          </w:p>
        </w:tc>
        <w:tc>
          <w:tcPr>
            <w:tcW w:w="0" w:type="auto"/>
            <w:gridSpan w:val="1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4,30</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bottom w:val="double" w:sz="6" w:space="0" w:color="E36C0A" w:themeColor="accent6" w:themeShade="BF"/>
            </w:tcBorders>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bottom w:val="double" w:sz="6" w:space="0" w:color="E36C0A" w:themeColor="accent6" w:themeShade="BF"/>
            </w:tcBorders>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Desviación (s) por dimensión</w:t>
            </w:r>
          </w:p>
        </w:tc>
        <w:tc>
          <w:tcPr>
            <w:tcW w:w="0" w:type="auto"/>
            <w:gridSpan w:val="12"/>
            <w:tcBorders>
              <w:bottom w:val="double" w:sz="6" w:space="0" w:color="E36C0A" w:themeColor="accent6" w:themeShade="BF"/>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0,85</w:t>
            </w:r>
          </w:p>
        </w:tc>
      </w:tr>
    </w:tbl>
    <w:p w:rsidR="00B06B1A" w:rsidRDefault="00B06B1A" w:rsidP="00B06B1A">
      <w:pPr>
        <w:spacing w:line="360" w:lineRule="auto"/>
        <w:jc w:val="center"/>
        <w:rPr>
          <w:rFonts w:ascii="Times New Roman" w:hAnsi="Times New Roman" w:cs="Times New Roman"/>
          <w:sz w:val="24"/>
          <w:szCs w:val="24"/>
        </w:rPr>
      </w:pPr>
      <w:r w:rsidRPr="003551FF">
        <w:rPr>
          <w:rFonts w:ascii="Times New Roman" w:hAnsi="Times New Roman" w:cs="Times New Roman"/>
          <w:b/>
          <w:sz w:val="24"/>
          <w:szCs w:val="24"/>
        </w:rPr>
        <w:t xml:space="preserve">Tabla 44. </w:t>
      </w:r>
      <w:r w:rsidRPr="001B00EE">
        <w:rPr>
          <w:rFonts w:ascii="Times New Roman" w:hAnsi="Times New Roman" w:cs="Times New Roman"/>
          <w:b/>
          <w:sz w:val="24"/>
          <w:szCs w:val="24"/>
        </w:rPr>
        <w:t>Distribución de frecuencia</w:t>
      </w:r>
      <w:r w:rsidR="00062AB8">
        <w:rPr>
          <w:rFonts w:ascii="Times New Roman" w:hAnsi="Times New Roman" w:cs="Times New Roman"/>
          <w:b/>
          <w:sz w:val="24"/>
          <w:szCs w:val="24"/>
        </w:rPr>
        <w:t>s en</w:t>
      </w:r>
      <w:r>
        <w:rPr>
          <w:rFonts w:ascii="Times New Roman" w:hAnsi="Times New Roman" w:cs="Times New Roman"/>
          <w:b/>
          <w:sz w:val="24"/>
          <w:szCs w:val="24"/>
        </w:rPr>
        <w:t xml:space="preserve"> la dimensión metodología de enseñanza basada en problemas</w:t>
      </w:r>
      <w:r w:rsidRPr="001B00EE">
        <w:rPr>
          <w:rFonts w:ascii="Times New Roman" w:hAnsi="Times New Roman" w:cs="Times New Roman"/>
          <w:sz w:val="24"/>
          <w:szCs w:val="24"/>
        </w:rPr>
        <w:t xml:space="preserve"> </w:t>
      </w:r>
    </w:p>
    <w:p w:rsidR="00B06B1A" w:rsidRDefault="00B06B1A" w:rsidP="007743CB">
      <w:pPr>
        <w:spacing w:line="360" w:lineRule="auto"/>
        <w:jc w:val="center"/>
        <w:rPr>
          <w:rFonts w:ascii="Times New Roman" w:hAnsi="Times New Roman" w:cs="Times New Roman"/>
          <w:sz w:val="24"/>
          <w:szCs w:val="24"/>
        </w:rPr>
      </w:pPr>
      <w:r w:rsidRPr="001B00EE">
        <w:rPr>
          <w:rFonts w:ascii="Times New Roman" w:hAnsi="Times New Roman" w:cs="Times New Roman"/>
          <w:sz w:val="24"/>
          <w:szCs w:val="24"/>
        </w:rPr>
        <w:t>Fuente: Colina (2016)</w:t>
      </w:r>
    </w:p>
    <w:p w:rsidR="00B06B1A" w:rsidRDefault="00B06B1A" w:rsidP="00B06B1A">
      <w:pPr>
        <w:spacing w:line="360" w:lineRule="auto"/>
        <w:jc w:val="right"/>
        <w:rPr>
          <w:rFonts w:ascii="Times New Roman" w:hAnsi="Times New Roman" w:cs="Times New Roman"/>
          <w:sz w:val="24"/>
          <w:szCs w:val="24"/>
        </w:rPr>
      </w:pPr>
    </w:p>
    <w:p w:rsidR="00B06B1A" w:rsidRPr="006C5442" w:rsidRDefault="00B06B1A" w:rsidP="00B06B1A">
      <w:pPr>
        <w:spacing w:line="360" w:lineRule="auto"/>
        <w:jc w:val="right"/>
        <w:rPr>
          <w:rFonts w:ascii="Times New Roman" w:hAnsi="Times New Roman" w:cs="Times New Roman"/>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r w:rsidRPr="001B00EE">
        <w:rPr>
          <w:rFonts w:ascii="Times New Roman" w:hAnsi="Times New Roman" w:cs="Times New Roman"/>
          <w:b/>
          <w:sz w:val="24"/>
          <w:szCs w:val="24"/>
        </w:rPr>
        <w:lastRenderedPageBreak/>
        <w:t xml:space="preserve">Gráfico 44. Distribución de frecuencia </w:t>
      </w:r>
      <w:r w:rsidR="00062AB8">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problemas</w:t>
      </w:r>
    </w:p>
    <w:p w:rsidR="00B06B1A" w:rsidRPr="001B00EE" w:rsidRDefault="00B06B1A" w:rsidP="00B06B1A">
      <w:pPr>
        <w:pStyle w:val="Textocomentario"/>
        <w:spacing w:after="0" w:line="360" w:lineRule="auto"/>
        <w:jc w:val="center"/>
        <w:rPr>
          <w:rFonts w:ascii="Times New Roman" w:hAnsi="Times New Roman" w:cs="Times New Roman"/>
          <w:b/>
          <w:sz w:val="24"/>
          <w:szCs w:val="24"/>
        </w:rPr>
      </w:pPr>
    </w:p>
    <w:p w:rsidR="00B06B1A" w:rsidRPr="006C5442" w:rsidRDefault="00B06B1A" w:rsidP="00B06B1A">
      <w:pPr>
        <w:jc w:val="center"/>
        <w:rPr>
          <w:rFonts w:ascii="Times New Roman" w:hAnsi="Times New Roman" w:cs="Times New Roman"/>
          <w:b/>
        </w:rPr>
      </w:pPr>
      <w:r>
        <w:rPr>
          <w:noProof/>
          <w:lang w:eastAsia="es-VE"/>
        </w:rPr>
        <w:drawing>
          <wp:inline distT="0" distB="0" distL="0" distR="0" wp14:anchorId="2063685F" wp14:editId="20A7C075">
            <wp:extent cx="4572000" cy="2266950"/>
            <wp:effectExtent l="0" t="0" r="19050" b="1905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C3774" w:rsidRDefault="00DC3774" w:rsidP="00B06B1A">
      <w:pPr>
        <w:spacing w:line="360" w:lineRule="auto"/>
        <w:jc w:val="both"/>
        <w:rPr>
          <w:rFonts w:ascii="Times New Roman" w:hAnsi="Times New Roman" w:cs="Times New Roman"/>
          <w:sz w:val="24"/>
          <w:szCs w:val="24"/>
        </w:rPr>
      </w:pPr>
    </w:p>
    <w:p w:rsidR="00B06B1A" w:rsidRDefault="00B06B1A" w:rsidP="00B06B1A">
      <w:pPr>
        <w:spacing w:line="360" w:lineRule="auto"/>
        <w:jc w:val="both"/>
        <w:rPr>
          <w:rFonts w:ascii="Times New Roman" w:hAnsi="Times New Roman" w:cs="Times New Roman"/>
          <w:sz w:val="24"/>
          <w:szCs w:val="24"/>
        </w:rPr>
      </w:pPr>
      <w:r w:rsidRPr="00F50040">
        <w:rPr>
          <w:rFonts w:ascii="Times New Roman" w:hAnsi="Times New Roman" w:cs="Times New Roman"/>
          <w:sz w:val="24"/>
          <w:szCs w:val="24"/>
        </w:rPr>
        <w:t>Interpretación</w:t>
      </w:r>
    </w:p>
    <w:p w:rsidR="00B06B1A" w:rsidRDefault="00B06B1A" w:rsidP="00DC3774">
      <w:pPr>
        <w:spacing w:after="0" w:line="360" w:lineRule="auto"/>
        <w:ind w:firstLine="284"/>
        <w:jc w:val="both"/>
        <w:rPr>
          <w:rFonts w:ascii="Times New Roman" w:hAnsi="Times New Roman" w:cs="Times New Roman"/>
          <w:sz w:val="24"/>
          <w:szCs w:val="24"/>
        </w:rPr>
      </w:pPr>
      <w:r w:rsidRPr="00DE185D">
        <w:rPr>
          <w:rFonts w:ascii="Times New Roman" w:hAnsi="Times New Roman" w:cs="Times New Roman"/>
          <w:sz w:val="24"/>
          <w:szCs w:val="24"/>
        </w:rPr>
        <w:t>Según los datos arrojados por los sujetos de investigación</w:t>
      </w:r>
      <w:r>
        <w:rPr>
          <w:rFonts w:ascii="Times New Roman" w:hAnsi="Times New Roman" w:cs="Times New Roman"/>
          <w:sz w:val="24"/>
          <w:szCs w:val="24"/>
        </w:rPr>
        <w:t>, se puede deducir, que la mayoría de los docentes en esta dimensión, se ubicaron en las opciones ´siempre´ y ´casi siempre´ con 46,5% y 45,6%, respectivamente, mientras que las opciones ´nunca´, ´casi nunca´ y ´a veces´ con 0,9%, 7,2% y 0%, respectivamente. Cabe destacar, que solo dos indicadores tuvieron una dispersión por encima de un punto, lo que indica la representatividad de la mayoría de las medias obtenidas. Adicionalmente, la media global de la dimensión fue de 4,30 con una desviación estándar de 0,85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Se observa que el indicador con mayor valor fue el referente al  nº VII con 4,5 puntos, en orden decreciente se ubicó el nº I y V ambas con 4,44 puntos, luego el III con 4,31, seguidamente el IV con 4,25 puntos, seguido del nº VI con 4,13 y por último el II con 4,0 puntos.</w:t>
      </w:r>
    </w:p>
    <w:p w:rsidR="00B06B1A" w:rsidRDefault="00B06B1A" w:rsidP="00DC377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lo tanto, se puede afirmar que la mayor parte de los docentes encuestados manifiesta hacer uso de la metodología de enseñanza basada en problemas. En relación con esto, </w:t>
      </w:r>
      <w:r w:rsidR="007743CB">
        <w:rPr>
          <w:rFonts w:ascii="Times New Roman" w:hAnsi="Times New Roman" w:cs="Times New Roman"/>
          <w:sz w:val="24"/>
          <w:szCs w:val="24"/>
        </w:rPr>
        <w:t>García &amp;</w:t>
      </w:r>
      <w:r>
        <w:rPr>
          <w:rFonts w:ascii="Times New Roman" w:hAnsi="Times New Roman" w:cs="Times New Roman"/>
          <w:sz w:val="24"/>
          <w:szCs w:val="24"/>
        </w:rPr>
        <w:t xml:space="preserve"> Galicia (2012) expresan que la enseñanza basada en problema trata de generar nuevas expectativas cognoscitivas que contribuyen a desarrollar las capacidades creativas del estudiante y formar sus nuevos intereses cognoscitivos. </w:t>
      </w:r>
    </w:p>
    <w:p w:rsidR="00B06B1A" w:rsidRPr="003551FF" w:rsidRDefault="00B06B1A" w:rsidP="00B06B1A">
      <w:pPr>
        <w:spacing w:line="360" w:lineRule="auto"/>
        <w:jc w:val="both"/>
        <w:rPr>
          <w:rFonts w:ascii="Times New Roman" w:hAnsi="Times New Roman" w:cs="Times New Roman"/>
          <w:b/>
          <w:sz w:val="24"/>
          <w:szCs w:val="24"/>
        </w:rPr>
      </w:pPr>
      <w:r w:rsidRPr="003551FF">
        <w:rPr>
          <w:rFonts w:ascii="Times New Roman" w:hAnsi="Times New Roman" w:cs="Times New Roman"/>
          <w:b/>
          <w:sz w:val="24"/>
          <w:szCs w:val="24"/>
        </w:rPr>
        <w:lastRenderedPageBreak/>
        <w:t>4.8 Resumen de la dimensión: Metodología de enseñanza basada en el portafolio</w:t>
      </w:r>
    </w:p>
    <w:p w:rsidR="00B06B1A" w:rsidRPr="003551FF" w:rsidRDefault="00B06B1A" w:rsidP="00B06B1A">
      <w:pPr>
        <w:spacing w:line="360" w:lineRule="auto"/>
        <w:jc w:val="center"/>
        <w:rPr>
          <w:rFonts w:ascii="Times New Roman" w:hAnsi="Times New Roman" w:cs="Times New Roman"/>
          <w:b/>
          <w:sz w:val="24"/>
          <w:szCs w:val="24"/>
        </w:rPr>
      </w:pPr>
      <w:r w:rsidRPr="003551FF">
        <w:rPr>
          <w:rFonts w:ascii="Times New Roman" w:hAnsi="Times New Roman" w:cs="Times New Roman"/>
          <w:b/>
          <w:sz w:val="24"/>
          <w:szCs w:val="24"/>
        </w:rPr>
        <w:t xml:space="preserve">Tabla 45. </w:t>
      </w:r>
      <w:r w:rsidRPr="001B00EE">
        <w:rPr>
          <w:rFonts w:ascii="Times New Roman" w:hAnsi="Times New Roman" w:cs="Times New Roman"/>
          <w:b/>
          <w:sz w:val="24"/>
          <w:szCs w:val="24"/>
        </w:rPr>
        <w:t xml:space="preserve">Distribución de frecuencia </w:t>
      </w:r>
      <w:r w:rsidR="00062AB8">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portafolio</w:t>
      </w:r>
    </w:p>
    <w:tbl>
      <w:tblPr>
        <w:tblStyle w:val="Cuadrculamedia1-nfasis6"/>
        <w:tblW w:w="0" w:type="auto"/>
        <w:tblLayout w:type="fixed"/>
        <w:tblLook w:val="04A0" w:firstRow="1" w:lastRow="0" w:firstColumn="1" w:lastColumn="0" w:noHBand="0" w:noVBand="1"/>
      </w:tblPr>
      <w:tblGrid>
        <w:gridCol w:w="675"/>
        <w:gridCol w:w="1560"/>
        <w:gridCol w:w="708"/>
        <w:gridCol w:w="503"/>
        <w:gridCol w:w="636"/>
        <w:gridCol w:w="336"/>
        <w:gridCol w:w="636"/>
        <w:gridCol w:w="336"/>
        <w:gridCol w:w="636"/>
        <w:gridCol w:w="336"/>
        <w:gridCol w:w="636"/>
        <w:gridCol w:w="336"/>
        <w:gridCol w:w="636"/>
        <w:gridCol w:w="636"/>
        <w:gridCol w:w="636"/>
      </w:tblGrid>
      <w:tr w:rsidR="00B06B1A" w:rsidRPr="000C3AF3"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Pr="000C3AF3" w:rsidRDefault="00B06B1A" w:rsidP="000619C8">
            <w:pPr>
              <w:jc w:val="center"/>
              <w:rPr>
                <w:rFonts w:ascii="Times New Roman" w:hAnsi="Times New Roman" w:cs="Times New Roman"/>
                <w:sz w:val="24"/>
                <w:szCs w:val="24"/>
              </w:rPr>
            </w:pPr>
            <w:r>
              <w:rPr>
                <w:rFonts w:ascii="Times New Roman" w:hAnsi="Times New Roman" w:cs="Times New Roman"/>
                <w:sz w:val="24"/>
                <w:szCs w:val="24"/>
              </w:rPr>
              <w:t>nº</w:t>
            </w:r>
          </w:p>
        </w:tc>
        <w:tc>
          <w:tcPr>
            <w:tcW w:w="8567" w:type="dxa"/>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3AF3">
              <w:rPr>
                <w:rFonts w:ascii="Times New Roman" w:hAnsi="Times New Roman" w:cs="Times New Roman"/>
                <w:sz w:val="24"/>
                <w:szCs w:val="24"/>
              </w:rPr>
              <w:t>Dimensión: Metodología de enseñanza basada en el portafolio</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1560" w:type="dxa"/>
            <w:vMerge w:val="restart"/>
            <w:tcBorders>
              <w:left w:val="double" w:sz="6" w:space="0" w:color="E36C0A" w:themeColor="accent6" w:themeShade="BF"/>
            </w:tcBorders>
            <w:shd w:val="clear" w:color="auto" w:fill="E36C0A" w:themeFill="accent6" w:themeFillShade="BF"/>
          </w:tcPr>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429B">
              <w:rPr>
                <w:rFonts w:ascii="Times New Roman" w:hAnsi="Times New Roman" w:cs="Times New Roman"/>
                <w:b/>
                <w:sz w:val="24"/>
                <w:szCs w:val="24"/>
              </w:rPr>
              <w:t>Indicador</w:t>
            </w:r>
          </w:p>
        </w:tc>
        <w:tc>
          <w:tcPr>
            <w:tcW w:w="708" w:type="dxa"/>
            <w:vMerge w:val="restart"/>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Ítem</w:t>
            </w:r>
          </w:p>
        </w:tc>
        <w:tc>
          <w:tcPr>
            <w:tcW w:w="1139"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1</w:t>
            </w:r>
          </w:p>
        </w:tc>
        <w:tc>
          <w:tcPr>
            <w:tcW w:w="972"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2</w:t>
            </w:r>
          </w:p>
        </w:tc>
        <w:tc>
          <w:tcPr>
            <w:tcW w:w="972"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3</w:t>
            </w:r>
          </w:p>
        </w:tc>
        <w:tc>
          <w:tcPr>
            <w:tcW w:w="972"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4</w:t>
            </w:r>
          </w:p>
        </w:tc>
        <w:tc>
          <w:tcPr>
            <w:tcW w:w="972"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5</w:t>
            </w:r>
          </w:p>
        </w:tc>
        <w:tc>
          <w:tcPr>
            <w:tcW w:w="636" w:type="dxa"/>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
                      </m:rPr>
                      <w:rPr>
                        <w:rFonts w:ascii="Cambria Math" w:hAnsi="Cambria Math" w:cs="Times New Roman"/>
                        <w:sz w:val="24"/>
                        <w:szCs w:val="24"/>
                      </w:rPr>
                      <m:t>X</m:t>
                    </m:r>
                  </m:e>
                </m:acc>
              </m:oMath>
            </m:oMathPara>
          </w:p>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636" w:type="dxa"/>
            <w:vMerge w:val="restart"/>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 xml:space="preserve"> (s)</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1560" w:type="dxa"/>
            <w:vMerge/>
            <w:tcBorders>
              <w:lef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03"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6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6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6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6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63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636" w:type="dxa"/>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36" w:type="dxa"/>
            <w:vMerge/>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VIII</w:t>
            </w:r>
          </w:p>
        </w:tc>
        <w:tc>
          <w:tcPr>
            <w:tcW w:w="1560" w:type="dxa"/>
            <w:vMerge w:val="restart"/>
            <w:tcBorders>
              <w:left w:val="double" w:sz="6" w:space="0" w:color="E36C0A" w:themeColor="accent6" w:themeShade="BF"/>
            </w:tcBorders>
          </w:tcPr>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29B">
              <w:rPr>
                <w:rFonts w:ascii="Times New Roman" w:hAnsi="Times New Roman" w:cs="Times New Roman"/>
                <w:sz w:val="24"/>
                <w:szCs w:val="24"/>
              </w:rPr>
              <w:t>De acuerdo a su propósito</w:t>
            </w:r>
          </w:p>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03"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636" w:type="dxa"/>
            <w:vMerge w:val="restart"/>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3,36</w:t>
            </w:r>
          </w:p>
        </w:tc>
        <w:tc>
          <w:tcPr>
            <w:tcW w:w="636" w:type="dxa"/>
            <w:vMerge w:val="restart"/>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1,19</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tc>
        <w:tc>
          <w:tcPr>
            <w:tcW w:w="1560" w:type="dxa"/>
            <w:vMerge/>
            <w:tcBorders>
              <w:left w:val="double" w:sz="6" w:space="0" w:color="E36C0A" w:themeColor="accent6" w:themeShade="BF"/>
            </w:tcBorders>
          </w:tcPr>
          <w:p w:rsidR="00B06B1A" w:rsidRPr="0031429B"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03"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636" w:type="dxa"/>
            <w:vMerge/>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36" w:type="dxa"/>
            <w:vMerge/>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tc>
        <w:tc>
          <w:tcPr>
            <w:tcW w:w="1560" w:type="dxa"/>
            <w:vMerge/>
            <w:tcBorders>
              <w:left w:val="double" w:sz="6" w:space="0" w:color="E36C0A" w:themeColor="accent6" w:themeShade="BF"/>
            </w:tcBorders>
          </w:tcPr>
          <w:p w:rsidR="00B06B1A" w:rsidRPr="0031429B"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503"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br/>
              <w:t>6,25</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36" w:type="dxa"/>
            <w:vMerge/>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36" w:type="dxa"/>
            <w:vMerge/>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vMerge w:val="restart"/>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IX</w:t>
            </w:r>
          </w:p>
        </w:tc>
        <w:tc>
          <w:tcPr>
            <w:tcW w:w="1560" w:type="dxa"/>
            <w:vMerge w:val="restart"/>
            <w:tcBorders>
              <w:left w:val="double" w:sz="6" w:space="0" w:color="E36C0A" w:themeColor="accent6" w:themeShade="BF"/>
            </w:tcBorders>
          </w:tcPr>
          <w:p w:rsidR="00B06B1A" w:rsidRPr="0031429B"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429B"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29B">
              <w:rPr>
                <w:rFonts w:ascii="Times New Roman" w:hAnsi="Times New Roman" w:cs="Times New Roman"/>
                <w:sz w:val="24"/>
                <w:szCs w:val="24"/>
              </w:rPr>
              <w:t>De acuerdo a la forma de almacenamiento de las evidencias</w:t>
            </w:r>
          </w:p>
        </w:tc>
        <w:tc>
          <w:tcPr>
            <w:tcW w:w="708"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w:t>
            </w: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03"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636" w:type="dxa"/>
            <w:vMerge w:val="restart"/>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3,04</w:t>
            </w:r>
          </w:p>
        </w:tc>
        <w:tc>
          <w:tcPr>
            <w:tcW w:w="636" w:type="dxa"/>
            <w:vMerge w:val="restart"/>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1,16</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tcBorders>
          </w:tcPr>
          <w:p w:rsidR="00B06B1A" w:rsidRPr="000C3AF3" w:rsidRDefault="00B06B1A" w:rsidP="000619C8">
            <w:pPr>
              <w:jc w:val="center"/>
              <w:rPr>
                <w:rFonts w:ascii="Times New Roman" w:hAnsi="Times New Roman" w:cs="Times New Roman"/>
                <w:b w:val="0"/>
                <w:sz w:val="24"/>
                <w:szCs w:val="24"/>
              </w:rPr>
            </w:pPr>
          </w:p>
        </w:tc>
        <w:tc>
          <w:tcPr>
            <w:tcW w:w="1560" w:type="dxa"/>
            <w:vMerge/>
            <w:tcBorders>
              <w:left w:val="double" w:sz="6" w:space="0" w:color="E36C0A" w:themeColor="accent6" w:themeShade="BF"/>
            </w:tcBorders>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08"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03"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636" w:type="dxa"/>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636" w:type="dxa"/>
            <w:vMerge/>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36" w:type="dxa"/>
            <w:vMerge/>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vMerge/>
            <w:tcBorders>
              <w:left w:val="double" w:sz="6" w:space="0" w:color="E36C0A" w:themeColor="accent6" w:themeShade="BF"/>
            </w:tcBorders>
          </w:tcPr>
          <w:p w:rsidR="00B06B1A" w:rsidRPr="000C3AF3" w:rsidRDefault="00B06B1A" w:rsidP="000619C8">
            <w:pPr>
              <w:jc w:val="center"/>
              <w:rPr>
                <w:rFonts w:ascii="Times New Roman" w:hAnsi="Times New Roman" w:cs="Times New Roman"/>
                <w:b w:val="0"/>
                <w:sz w:val="24"/>
                <w:szCs w:val="24"/>
              </w:rPr>
            </w:pPr>
          </w:p>
        </w:tc>
        <w:tc>
          <w:tcPr>
            <w:tcW w:w="1560" w:type="dxa"/>
            <w:vMerge/>
            <w:tcBorders>
              <w:left w:val="double" w:sz="6" w:space="0" w:color="E36C0A" w:themeColor="accent6" w:themeShade="BF"/>
            </w:tcBorders>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08"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03"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3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636" w:type="dxa"/>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636" w:type="dxa"/>
            <w:vMerge/>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36" w:type="dxa"/>
            <w:vMerge/>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2268" w:type="dxa"/>
            <w:gridSpan w:val="2"/>
            <w:tcBorders>
              <w:lef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Total f</w:t>
            </w:r>
          </w:p>
        </w:tc>
        <w:tc>
          <w:tcPr>
            <w:tcW w:w="1139" w:type="dxa"/>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972" w:type="dxa"/>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23</w:t>
            </w:r>
          </w:p>
        </w:tc>
        <w:tc>
          <w:tcPr>
            <w:tcW w:w="972" w:type="dxa"/>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15</w:t>
            </w:r>
          </w:p>
        </w:tc>
        <w:tc>
          <w:tcPr>
            <w:tcW w:w="972" w:type="dxa"/>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34</w:t>
            </w:r>
          </w:p>
        </w:tc>
        <w:tc>
          <w:tcPr>
            <w:tcW w:w="972" w:type="dxa"/>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14</w:t>
            </w:r>
          </w:p>
        </w:tc>
        <w:tc>
          <w:tcPr>
            <w:tcW w:w="1272" w:type="dxa"/>
            <w:gridSpan w:val="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tcBorders>
              <w:left w:val="double" w:sz="6" w:space="0" w:color="E36C0A" w:themeColor="accent6" w:themeShade="BF"/>
            </w:tcBorders>
          </w:tcPr>
          <w:p w:rsidR="00B06B1A" w:rsidRPr="000C3AF3" w:rsidRDefault="00B06B1A" w:rsidP="000619C8">
            <w:pPr>
              <w:jc w:val="center"/>
              <w:rPr>
                <w:rFonts w:ascii="Times New Roman" w:hAnsi="Times New Roman" w:cs="Times New Roman"/>
                <w:sz w:val="24"/>
                <w:szCs w:val="24"/>
              </w:rPr>
            </w:pPr>
          </w:p>
        </w:tc>
        <w:tc>
          <w:tcPr>
            <w:tcW w:w="2268" w:type="dxa"/>
            <w:gridSpan w:val="2"/>
            <w:tcBorders>
              <w:lef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w:t>
            </w:r>
          </w:p>
        </w:tc>
        <w:tc>
          <w:tcPr>
            <w:tcW w:w="1139" w:type="dxa"/>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10,4</w:t>
            </w:r>
          </w:p>
        </w:tc>
        <w:tc>
          <w:tcPr>
            <w:tcW w:w="972" w:type="dxa"/>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24,0</w:t>
            </w:r>
          </w:p>
        </w:tc>
        <w:tc>
          <w:tcPr>
            <w:tcW w:w="972" w:type="dxa"/>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15,6</w:t>
            </w:r>
          </w:p>
        </w:tc>
        <w:tc>
          <w:tcPr>
            <w:tcW w:w="972" w:type="dxa"/>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35,4</w:t>
            </w:r>
          </w:p>
        </w:tc>
        <w:tc>
          <w:tcPr>
            <w:tcW w:w="972" w:type="dxa"/>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14,6</w:t>
            </w:r>
          </w:p>
        </w:tc>
        <w:tc>
          <w:tcPr>
            <w:tcW w:w="1272" w:type="dxa"/>
            <w:gridSpan w:val="2"/>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2268" w:type="dxa"/>
            <w:gridSpan w:val="2"/>
            <w:tcBorders>
              <w:lef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Media de la dimensión</w:t>
            </w:r>
          </w:p>
        </w:tc>
        <w:tc>
          <w:tcPr>
            <w:tcW w:w="6299" w:type="dxa"/>
            <w:gridSpan w:val="1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3,20</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675" w:type="dxa"/>
            <w:tcBorders>
              <w:left w:val="double" w:sz="6" w:space="0" w:color="E36C0A" w:themeColor="accent6" w:themeShade="BF"/>
              <w:bottom w:val="double" w:sz="6" w:space="0" w:color="E36C0A" w:themeColor="accent6" w:themeShade="BF"/>
            </w:tcBorders>
          </w:tcPr>
          <w:p w:rsidR="00B06B1A" w:rsidRPr="000C3AF3" w:rsidRDefault="00B06B1A" w:rsidP="000619C8">
            <w:pPr>
              <w:jc w:val="center"/>
              <w:rPr>
                <w:rFonts w:ascii="Times New Roman" w:hAnsi="Times New Roman" w:cs="Times New Roman"/>
                <w:sz w:val="24"/>
                <w:szCs w:val="24"/>
              </w:rPr>
            </w:pPr>
          </w:p>
        </w:tc>
        <w:tc>
          <w:tcPr>
            <w:tcW w:w="2268" w:type="dxa"/>
            <w:gridSpan w:val="2"/>
            <w:tcBorders>
              <w:left w:val="double" w:sz="6" w:space="0" w:color="E36C0A" w:themeColor="accent6" w:themeShade="BF"/>
              <w:bottom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Desviación (s) por dimensión</w:t>
            </w:r>
          </w:p>
        </w:tc>
        <w:tc>
          <w:tcPr>
            <w:tcW w:w="6299" w:type="dxa"/>
            <w:gridSpan w:val="12"/>
            <w:tcBorders>
              <w:bottom w:val="double" w:sz="6" w:space="0" w:color="E36C0A" w:themeColor="accent6" w:themeShade="BF"/>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1,18</w:t>
            </w:r>
          </w:p>
        </w:tc>
      </w:tr>
    </w:tbl>
    <w:p w:rsidR="00B06B1A" w:rsidRPr="00554C0C" w:rsidRDefault="00B06B1A" w:rsidP="007743CB">
      <w:pPr>
        <w:jc w:val="center"/>
        <w:rPr>
          <w:rFonts w:ascii="Times New Roman" w:hAnsi="Times New Roman" w:cs="Times New Roman"/>
          <w:sz w:val="24"/>
          <w:szCs w:val="24"/>
        </w:rPr>
      </w:pPr>
      <w:r w:rsidRPr="00F50040">
        <w:rPr>
          <w:rFonts w:ascii="Times New Roman" w:hAnsi="Times New Roman" w:cs="Times New Roman"/>
          <w:sz w:val="24"/>
          <w:szCs w:val="24"/>
        </w:rPr>
        <w:t>Fuente: Colina (2016)</w:t>
      </w: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pStyle w:val="Textocomentario"/>
        <w:spacing w:after="0" w:line="360" w:lineRule="auto"/>
        <w:rPr>
          <w:rFonts w:ascii="Times New Roman" w:hAnsi="Times New Roman" w:cs="Times New Roman"/>
          <w:b/>
          <w:sz w:val="24"/>
          <w:szCs w:val="24"/>
        </w:rPr>
      </w:pPr>
    </w:p>
    <w:p w:rsidR="00B06B1A" w:rsidRDefault="00B06B1A" w:rsidP="00B06B1A">
      <w:pPr>
        <w:pStyle w:val="Textocomentario"/>
        <w:spacing w:after="0" w:line="360" w:lineRule="auto"/>
        <w:jc w:val="center"/>
        <w:rPr>
          <w:rFonts w:ascii="Times New Roman" w:hAnsi="Times New Roman" w:cs="Times New Roman"/>
          <w:b/>
          <w:sz w:val="24"/>
          <w:szCs w:val="24"/>
        </w:rPr>
      </w:pPr>
      <w:r w:rsidRPr="001B00EE">
        <w:rPr>
          <w:rFonts w:ascii="Times New Roman" w:hAnsi="Times New Roman" w:cs="Times New Roman"/>
          <w:b/>
          <w:sz w:val="24"/>
          <w:szCs w:val="24"/>
        </w:rPr>
        <w:lastRenderedPageBreak/>
        <w:t xml:space="preserve">Gráfico </w:t>
      </w:r>
      <w:r>
        <w:rPr>
          <w:rFonts w:ascii="Times New Roman" w:hAnsi="Times New Roman" w:cs="Times New Roman"/>
          <w:b/>
          <w:sz w:val="24"/>
          <w:szCs w:val="24"/>
        </w:rPr>
        <w:t>45</w:t>
      </w:r>
      <w:r w:rsidRPr="001B00EE">
        <w:rPr>
          <w:rFonts w:ascii="Times New Roman" w:hAnsi="Times New Roman" w:cs="Times New Roman"/>
          <w:b/>
          <w:sz w:val="24"/>
          <w:szCs w:val="24"/>
        </w:rPr>
        <w:t xml:space="preserve">. Distribución de frecuencia </w:t>
      </w:r>
      <w:r w:rsidR="00062AB8">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portafolio</w:t>
      </w:r>
    </w:p>
    <w:p w:rsidR="00B06B1A" w:rsidRDefault="00B06B1A" w:rsidP="00B06B1A"/>
    <w:p w:rsidR="00B06B1A" w:rsidRDefault="00B06B1A" w:rsidP="00B06B1A">
      <w:pPr>
        <w:jc w:val="center"/>
        <w:rPr>
          <w:rFonts w:ascii="Times New Roman" w:hAnsi="Times New Roman" w:cs="Times New Roman"/>
          <w:sz w:val="24"/>
          <w:szCs w:val="24"/>
        </w:rPr>
      </w:pPr>
      <w:r>
        <w:rPr>
          <w:noProof/>
          <w:lang w:eastAsia="es-VE"/>
        </w:rPr>
        <w:drawing>
          <wp:inline distT="0" distB="0" distL="0" distR="0" wp14:anchorId="5E8F07F7" wp14:editId="3031892A">
            <wp:extent cx="4572000" cy="2266950"/>
            <wp:effectExtent l="0" t="0" r="19050"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C3774" w:rsidRDefault="00DC3774" w:rsidP="00B06B1A">
      <w:pPr>
        <w:jc w:val="both"/>
        <w:rPr>
          <w:rFonts w:ascii="Times New Roman" w:hAnsi="Times New Roman" w:cs="Times New Roman"/>
          <w:sz w:val="24"/>
          <w:szCs w:val="24"/>
        </w:rPr>
      </w:pPr>
    </w:p>
    <w:p w:rsidR="00B06B1A" w:rsidRDefault="00B06B1A" w:rsidP="00B06B1A">
      <w:pPr>
        <w:jc w:val="both"/>
        <w:rPr>
          <w:rFonts w:ascii="Times New Roman" w:hAnsi="Times New Roman" w:cs="Times New Roman"/>
          <w:sz w:val="24"/>
          <w:szCs w:val="24"/>
        </w:rPr>
      </w:pPr>
      <w:r w:rsidRPr="00F60F5D">
        <w:rPr>
          <w:rFonts w:ascii="Times New Roman" w:hAnsi="Times New Roman" w:cs="Times New Roman"/>
          <w:sz w:val="24"/>
          <w:szCs w:val="24"/>
        </w:rPr>
        <w:t xml:space="preserve">Interpretación </w:t>
      </w:r>
    </w:p>
    <w:p w:rsidR="00B06B1A" w:rsidRDefault="00B06B1A" w:rsidP="00DC3774">
      <w:pPr>
        <w:spacing w:after="0" w:line="360" w:lineRule="auto"/>
        <w:ind w:firstLine="284"/>
        <w:jc w:val="both"/>
        <w:rPr>
          <w:rFonts w:ascii="Times New Roman" w:hAnsi="Times New Roman" w:cs="Times New Roman"/>
          <w:sz w:val="24"/>
          <w:szCs w:val="24"/>
        </w:rPr>
      </w:pPr>
      <w:r w:rsidRPr="006F6B66">
        <w:rPr>
          <w:rFonts w:ascii="Times New Roman" w:hAnsi="Times New Roman" w:cs="Times New Roman"/>
          <w:sz w:val="24"/>
          <w:szCs w:val="24"/>
        </w:rPr>
        <w:t xml:space="preserve">Las opciones con más porcentajes fueron </w:t>
      </w:r>
      <w:r>
        <w:rPr>
          <w:rFonts w:ascii="Times New Roman" w:hAnsi="Times New Roman" w:cs="Times New Roman"/>
          <w:sz w:val="24"/>
          <w:szCs w:val="24"/>
        </w:rPr>
        <w:t>´casi siempre´ y ´casi nunca´ con 35,4% y 24,0%, mientras que en menor rango quedaron las opciones ´nunca´, ´a veces´ y ´siempre´ con 10,4%, 15,6% y 14,6%, respectivamente.  Por su parte, la media aritmética para esta dimensión fue de 3,20 con una dispersión de 1,18 puntos; en esta distribución, la dispersión mayor a un punto, devela que no hubo tanta coincidencia en las respuestas como en la dimensión anterior. Por lo anterior dicho, se puede afirmar que los profesionales encuestados no manifestaron una tendencia específica de respuestas en cuanto al uso de la metodología de enseñanza basada en el portafolio, con poca compatibilidad entre las respuestas.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consecuencia de esto, la media aritmética que mayor promedio arrojó en esta dimensión fue la referente al nº VIII con 3,36 puntos, quedando con menor valor el nº IX con 3,04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lo anterior se </w:t>
      </w:r>
      <w:r w:rsidR="00062AB8">
        <w:rPr>
          <w:rFonts w:ascii="Times New Roman" w:hAnsi="Times New Roman" w:cs="Times New Roman"/>
          <w:sz w:val="24"/>
          <w:szCs w:val="24"/>
        </w:rPr>
        <w:t>añade, lo propuesto por García &amp;</w:t>
      </w:r>
      <w:r>
        <w:rPr>
          <w:rFonts w:ascii="Times New Roman" w:hAnsi="Times New Roman" w:cs="Times New Roman"/>
          <w:sz w:val="24"/>
          <w:szCs w:val="24"/>
        </w:rPr>
        <w:t xml:space="preserve"> Galicia (2012) el portafolio es una colección de evidencias de aprendizajes, experiencias de resultados de tareas realizadas, que permiten exhibir los esfuerzos, progresos y logros de su autor.</w:t>
      </w:r>
    </w:p>
    <w:p w:rsidR="00DC3774" w:rsidRDefault="00DC3774" w:rsidP="00DC3774">
      <w:pPr>
        <w:spacing w:after="0" w:line="360" w:lineRule="auto"/>
        <w:ind w:firstLine="284"/>
        <w:jc w:val="both"/>
        <w:rPr>
          <w:rFonts w:ascii="Times New Roman" w:hAnsi="Times New Roman" w:cs="Times New Roman"/>
          <w:sz w:val="24"/>
          <w:szCs w:val="24"/>
        </w:rPr>
      </w:pPr>
    </w:p>
    <w:p w:rsidR="00DC3774" w:rsidRDefault="00DC3774" w:rsidP="00DC3774">
      <w:pPr>
        <w:spacing w:after="0" w:line="360" w:lineRule="auto"/>
        <w:ind w:firstLine="284"/>
        <w:jc w:val="both"/>
        <w:rPr>
          <w:rFonts w:ascii="Times New Roman" w:hAnsi="Times New Roman" w:cs="Times New Roman"/>
          <w:sz w:val="24"/>
          <w:szCs w:val="24"/>
        </w:rPr>
      </w:pPr>
    </w:p>
    <w:p w:rsidR="00DC3774" w:rsidRDefault="00DC3774" w:rsidP="00DC3774">
      <w:pPr>
        <w:spacing w:after="0" w:line="360" w:lineRule="auto"/>
        <w:ind w:firstLine="284"/>
        <w:jc w:val="both"/>
        <w:rPr>
          <w:rFonts w:ascii="Times New Roman" w:hAnsi="Times New Roman" w:cs="Times New Roman"/>
          <w:sz w:val="24"/>
          <w:szCs w:val="24"/>
        </w:rPr>
      </w:pPr>
    </w:p>
    <w:p w:rsidR="00B06B1A" w:rsidRPr="00F60F5D" w:rsidRDefault="00B06B1A" w:rsidP="00B06B1A">
      <w:pPr>
        <w:spacing w:line="360" w:lineRule="auto"/>
        <w:jc w:val="both"/>
        <w:rPr>
          <w:rFonts w:ascii="Times New Roman" w:hAnsi="Times New Roman" w:cs="Times New Roman"/>
          <w:b/>
          <w:sz w:val="24"/>
          <w:szCs w:val="24"/>
        </w:rPr>
      </w:pPr>
      <w:r w:rsidRPr="00F60F5D">
        <w:rPr>
          <w:rFonts w:ascii="Times New Roman" w:hAnsi="Times New Roman" w:cs="Times New Roman"/>
          <w:b/>
          <w:sz w:val="24"/>
          <w:szCs w:val="24"/>
        </w:rPr>
        <w:lastRenderedPageBreak/>
        <w:t>4.9 Resumen de la dimensión: Metodología de enseñanza basada en proyectos colaborativos</w:t>
      </w:r>
    </w:p>
    <w:tbl>
      <w:tblPr>
        <w:tblStyle w:val="Cuadrculamedia1-nfasis6"/>
        <w:tblpPr w:leftFromText="141" w:rightFromText="141" w:vertAnchor="text" w:horzAnchor="margin" w:tblpY="1039"/>
        <w:tblW w:w="0" w:type="auto"/>
        <w:tblLook w:val="04A0" w:firstRow="1" w:lastRow="0" w:firstColumn="1" w:lastColumn="0" w:noHBand="0" w:noVBand="1"/>
      </w:tblPr>
      <w:tblGrid>
        <w:gridCol w:w="639"/>
        <w:gridCol w:w="2543"/>
        <w:gridCol w:w="696"/>
        <w:gridCol w:w="321"/>
        <w:gridCol w:w="575"/>
        <w:gridCol w:w="321"/>
        <w:gridCol w:w="575"/>
        <w:gridCol w:w="321"/>
        <w:gridCol w:w="575"/>
        <w:gridCol w:w="416"/>
        <w:gridCol w:w="566"/>
        <w:gridCol w:w="321"/>
        <w:gridCol w:w="575"/>
        <w:gridCol w:w="566"/>
        <w:gridCol w:w="566"/>
      </w:tblGrid>
      <w:tr w:rsidR="00B06B1A" w:rsidRPr="000C3AF3"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Pr="000C3AF3" w:rsidRDefault="00B06B1A" w:rsidP="000619C8">
            <w:pPr>
              <w:jc w:val="center"/>
              <w:rPr>
                <w:rFonts w:ascii="Times New Roman" w:hAnsi="Times New Roman" w:cs="Times New Roman"/>
                <w:sz w:val="24"/>
                <w:szCs w:val="24"/>
              </w:rPr>
            </w:pPr>
            <w:r>
              <w:rPr>
                <w:rFonts w:ascii="Times New Roman" w:hAnsi="Times New Roman" w:cs="Times New Roman"/>
                <w:sz w:val="24"/>
                <w:szCs w:val="24"/>
              </w:rPr>
              <w:t>nº</w:t>
            </w:r>
          </w:p>
        </w:tc>
        <w:tc>
          <w:tcPr>
            <w:tcW w:w="0" w:type="auto"/>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3AF3">
              <w:rPr>
                <w:rFonts w:ascii="Times New Roman" w:hAnsi="Times New Roman" w:cs="Times New Roman"/>
                <w:sz w:val="24"/>
                <w:szCs w:val="24"/>
              </w:rPr>
              <w:t xml:space="preserve">Dimensión: </w:t>
            </w:r>
            <w:r w:rsidRPr="000C3AF3">
              <w:rPr>
                <w:rFonts w:ascii="Times New Roman" w:hAnsi="Times New Roman" w:cs="Times New Roman"/>
                <w:b w:val="0"/>
                <w:sz w:val="24"/>
                <w:szCs w:val="24"/>
              </w:rPr>
              <w:t xml:space="preserve"> </w:t>
            </w:r>
            <w:r w:rsidRPr="000C3AF3">
              <w:rPr>
                <w:rFonts w:ascii="Times New Roman" w:hAnsi="Times New Roman" w:cs="Times New Roman"/>
                <w:sz w:val="24"/>
                <w:szCs w:val="24"/>
              </w:rPr>
              <w:t>Metodología de enseñanza basada en proyectos colaborativos</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0" w:type="auto"/>
            <w:vMerge w:val="restart"/>
            <w:tcBorders>
              <w:left w:val="double" w:sz="6" w:space="0" w:color="E36C0A" w:themeColor="accent6" w:themeShade="BF"/>
            </w:tcBorders>
            <w:shd w:val="clear" w:color="auto" w:fill="E36C0A" w:themeFill="accent6" w:themeFillShade="BF"/>
          </w:tcPr>
          <w:p w:rsidR="00B06B1A" w:rsidRPr="00F95D90"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95D90">
              <w:rPr>
                <w:rFonts w:ascii="Times New Roman" w:hAnsi="Times New Roman" w:cs="Times New Roman"/>
                <w:b/>
                <w:sz w:val="24"/>
                <w:szCs w:val="24"/>
              </w:rPr>
              <w:t>Indicador</w:t>
            </w:r>
          </w:p>
        </w:tc>
        <w:tc>
          <w:tcPr>
            <w:tcW w:w="0" w:type="auto"/>
            <w:vMerge w:val="restart"/>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Ítem</w:t>
            </w:r>
          </w:p>
        </w:tc>
        <w:tc>
          <w:tcPr>
            <w:tcW w:w="0" w:type="auto"/>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1</w:t>
            </w:r>
          </w:p>
        </w:tc>
        <w:tc>
          <w:tcPr>
            <w:tcW w:w="0" w:type="auto"/>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2</w:t>
            </w:r>
          </w:p>
        </w:tc>
        <w:tc>
          <w:tcPr>
            <w:tcW w:w="0" w:type="auto"/>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3</w:t>
            </w:r>
          </w:p>
        </w:tc>
        <w:tc>
          <w:tcPr>
            <w:tcW w:w="0" w:type="auto"/>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4</w:t>
            </w:r>
          </w:p>
        </w:tc>
        <w:tc>
          <w:tcPr>
            <w:tcW w:w="0" w:type="auto"/>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5</w:t>
            </w:r>
          </w:p>
        </w:tc>
        <w:tc>
          <w:tcPr>
            <w:tcW w:w="0" w:type="auto"/>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
                      </m:rPr>
                      <w:rPr>
                        <w:rFonts w:ascii="Cambria Math" w:hAnsi="Cambria Math" w:cs="Times New Roman"/>
                        <w:sz w:val="24"/>
                        <w:szCs w:val="24"/>
                      </w:rPr>
                      <m:t>X</m:t>
                    </m:r>
                  </m:e>
                </m:acc>
              </m:oMath>
            </m:oMathPara>
          </w:p>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val="restart"/>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(s)</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0" w:type="auto"/>
            <w:vMerge/>
            <w:tcBorders>
              <w:lef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0" w:type="auto"/>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0" w:type="auto"/>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vMerge/>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w:t>
            </w:r>
          </w:p>
        </w:tc>
        <w:tc>
          <w:tcPr>
            <w:tcW w:w="0" w:type="auto"/>
            <w:tcBorders>
              <w:left w:val="double" w:sz="6" w:space="0" w:color="E36C0A" w:themeColor="accent6" w:themeShade="BF"/>
            </w:tcBorders>
          </w:tcPr>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Identificación de un proyecto de trabajo</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4,13</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0,81</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XI</w:t>
            </w:r>
          </w:p>
        </w:tc>
        <w:tc>
          <w:tcPr>
            <w:tcW w:w="0" w:type="auto"/>
            <w:tcBorders>
              <w:left w:val="double" w:sz="6" w:space="0" w:color="E36C0A" w:themeColor="accent6" w:themeShade="BF"/>
            </w:tcBorders>
          </w:tcPr>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Creación del equipo de trabajo colaborativo</w:t>
            </w:r>
          </w:p>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4,31</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0,87</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XII</w:t>
            </w:r>
          </w:p>
        </w:tc>
        <w:tc>
          <w:tcPr>
            <w:tcW w:w="0" w:type="auto"/>
            <w:tcBorders>
              <w:left w:val="double" w:sz="6" w:space="0" w:color="E36C0A" w:themeColor="accent6" w:themeShade="BF"/>
            </w:tcBorders>
          </w:tcPr>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Búsqueda de información complementaria</w:t>
            </w:r>
          </w:p>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3,88</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0,89</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XIII</w:t>
            </w:r>
          </w:p>
        </w:tc>
        <w:tc>
          <w:tcPr>
            <w:tcW w:w="0" w:type="auto"/>
            <w:tcBorders>
              <w:left w:val="double" w:sz="6" w:space="0" w:color="E36C0A" w:themeColor="accent6" w:themeShade="BF"/>
            </w:tcBorders>
          </w:tcPr>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Elaboración del proyecto</w:t>
            </w:r>
          </w:p>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17</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3,31</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1,01</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XIV</w:t>
            </w:r>
          </w:p>
        </w:tc>
        <w:tc>
          <w:tcPr>
            <w:tcW w:w="0" w:type="auto"/>
            <w:tcBorders>
              <w:left w:val="double" w:sz="6" w:space="0" w:color="E36C0A" w:themeColor="accent6" w:themeShade="BF"/>
            </w:tcBorders>
          </w:tcPr>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Ejecución de tareas de cada estudiante</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4,13</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0,89</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XV</w:t>
            </w:r>
          </w:p>
        </w:tc>
        <w:tc>
          <w:tcPr>
            <w:tcW w:w="0" w:type="auto"/>
            <w:tcBorders>
              <w:left w:val="double" w:sz="6" w:space="0" w:color="E36C0A" w:themeColor="accent6" w:themeShade="BF"/>
            </w:tcBorders>
          </w:tcPr>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Evaluación de resultados por equipo</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19</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3,88</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0,62</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XVI</w:t>
            </w:r>
          </w:p>
        </w:tc>
        <w:tc>
          <w:tcPr>
            <w:tcW w:w="0" w:type="auto"/>
            <w:tcBorders>
              <w:left w:val="double" w:sz="6" w:space="0" w:color="E36C0A" w:themeColor="accent6" w:themeShade="BF"/>
            </w:tcBorders>
          </w:tcPr>
          <w:p w:rsidR="00B06B1A" w:rsidRPr="00F95D90"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Presentación de resultados por equipo</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4,13</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0,62</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XVII</w:t>
            </w:r>
          </w:p>
        </w:tc>
        <w:tc>
          <w:tcPr>
            <w:tcW w:w="0" w:type="auto"/>
            <w:tcBorders>
              <w:left w:val="double" w:sz="6" w:space="0" w:color="E36C0A" w:themeColor="accent6" w:themeShade="BF"/>
            </w:tcBorders>
          </w:tcPr>
          <w:p w:rsidR="00B06B1A" w:rsidRPr="00F95D90"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5D90">
              <w:rPr>
                <w:rFonts w:ascii="Times New Roman" w:hAnsi="Times New Roman" w:cs="Times New Roman"/>
                <w:sz w:val="24"/>
                <w:szCs w:val="24"/>
              </w:rPr>
              <w:t>Elaboración de informe final</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3,38</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1,45</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Total f</w:t>
            </w:r>
          </w:p>
        </w:tc>
        <w:tc>
          <w:tcPr>
            <w:tcW w:w="0" w:type="auto"/>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w:t>
            </w:r>
          </w:p>
        </w:tc>
        <w:tc>
          <w:tcPr>
            <w:tcW w:w="0" w:type="auto"/>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w:t>
            </w:r>
          </w:p>
        </w:tc>
        <w:tc>
          <w:tcPr>
            <w:tcW w:w="0" w:type="auto"/>
            <w:gridSpan w:val="2"/>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w:t>
            </w:r>
          </w:p>
        </w:tc>
        <w:tc>
          <w:tcPr>
            <w:tcW w:w="0" w:type="auto"/>
            <w:gridSpan w:val="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0C3AF3"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w:t>
            </w:r>
          </w:p>
        </w:tc>
        <w:tc>
          <w:tcPr>
            <w:tcW w:w="0" w:type="auto"/>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2,3</w:t>
            </w:r>
          </w:p>
        </w:tc>
        <w:tc>
          <w:tcPr>
            <w:tcW w:w="0" w:type="auto"/>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4,7</w:t>
            </w:r>
          </w:p>
        </w:tc>
        <w:tc>
          <w:tcPr>
            <w:tcW w:w="0" w:type="auto"/>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24,2</w:t>
            </w:r>
          </w:p>
        </w:tc>
        <w:tc>
          <w:tcPr>
            <w:tcW w:w="0" w:type="auto"/>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39,1</w:t>
            </w:r>
          </w:p>
        </w:tc>
        <w:tc>
          <w:tcPr>
            <w:tcW w:w="0" w:type="auto"/>
            <w:gridSpan w:val="2"/>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29,7</w:t>
            </w:r>
          </w:p>
        </w:tc>
        <w:tc>
          <w:tcPr>
            <w:tcW w:w="0" w:type="auto"/>
            <w:gridSpan w:val="2"/>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Media de la dimensión</w:t>
            </w:r>
          </w:p>
        </w:tc>
        <w:tc>
          <w:tcPr>
            <w:tcW w:w="0" w:type="auto"/>
            <w:gridSpan w:val="1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3,90</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bottom w:val="double" w:sz="6" w:space="0" w:color="E36C0A" w:themeColor="accent6" w:themeShade="BF"/>
            </w:tcBorders>
          </w:tcPr>
          <w:p w:rsidR="00B06B1A" w:rsidRPr="000C3AF3"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bottom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45B5">
              <w:rPr>
                <w:rFonts w:ascii="Times New Roman" w:hAnsi="Times New Roman" w:cs="Times New Roman"/>
                <w:sz w:val="24"/>
                <w:szCs w:val="24"/>
              </w:rPr>
              <w:t>Desviación (s) por dimensión</w:t>
            </w:r>
          </w:p>
        </w:tc>
        <w:tc>
          <w:tcPr>
            <w:tcW w:w="0" w:type="auto"/>
            <w:gridSpan w:val="12"/>
            <w:tcBorders>
              <w:bottom w:val="double" w:sz="6" w:space="0" w:color="E36C0A" w:themeColor="accent6" w:themeShade="BF"/>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0,90</w:t>
            </w:r>
          </w:p>
        </w:tc>
      </w:tr>
    </w:tbl>
    <w:p w:rsidR="00B06B1A" w:rsidRPr="00F60F5D" w:rsidRDefault="00B06B1A" w:rsidP="00B06B1A">
      <w:pPr>
        <w:spacing w:line="360" w:lineRule="auto"/>
        <w:jc w:val="center"/>
        <w:rPr>
          <w:rFonts w:ascii="Times New Roman" w:hAnsi="Times New Roman" w:cs="Times New Roman"/>
          <w:b/>
          <w:sz w:val="24"/>
          <w:szCs w:val="24"/>
        </w:rPr>
      </w:pPr>
      <w:r w:rsidRPr="00F60F5D">
        <w:rPr>
          <w:rFonts w:ascii="Times New Roman" w:hAnsi="Times New Roman" w:cs="Times New Roman"/>
          <w:b/>
          <w:sz w:val="24"/>
          <w:szCs w:val="24"/>
        </w:rPr>
        <w:t xml:space="preserve">Tabla 46. </w:t>
      </w:r>
      <w:r w:rsidRPr="001B00EE">
        <w:rPr>
          <w:rFonts w:ascii="Times New Roman" w:hAnsi="Times New Roman" w:cs="Times New Roman"/>
          <w:b/>
          <w:sz w:val="24"/>
          <w:szCs w:val="24"/>
        </w:rPr>
        <w:t xml:space="preserve">Distribución de frecuencia </w:t>
      </w:r>
      <w:r w:rsidR="00062AB8">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proyectos colaborativos</w:t>
      </w:r>
    </w:p>
    <w:p w:rsidR="00B06B1A" w:rsidRPr="001F4062" w:rsidRDefault="00B06B1A" w:rsidP="00062AB8">
      <w:pPr>
        <w:jc w:val="center"/>
        <w:rPr>
          <w:rFonts w:ascii="Times New Roman" w:hAnsi="Times New Roman" w:cs="Times New Roman"/>
          <w:sz w:val="24"/>
          <w:szCs w:val="24"/>
        </w:rPr>
      </w:pPr>
      <w:r w:rsidRPr="001F4062">
        <w:rPr>
          <w:rFonts w:ascii="Times New Roman" w:hAnsi="Times New Roman" w:cs="Times New Roman"/>
          <w:sz w:val="24"/>
          <w:szCs w:val="24"/>
        </w:rPr>
        <w:t>Fuente: Colina (2016)</w:t>
      </w:r>
    </w:p>
    <w:p w:rsidR="00B06B1A" w:rsidRDefault="00B06B1A" w:rsidP="00B06B1A">
      <w:pPr>
        <w:pStyle w:val="Textocomentario"/>
        <w:spacing w:after="0" w:line="360" w:lineRule="auto"/>
      </w:pPr>
    </w:p>
    <w:p w:rsidR="00B06B1A" w:rsidRDefault="00B06B1A" w:rsidP="00B06B1A">
      <w:pPr>
        <w:pStyle w:val="Textocomentario"/>
        <w:spacing w:after="0" w:line="360" w:lineRule="auto"/>
      </w:pPr>
    </w:p>
    <w:p w:rsidR="00B06B1A" w:rsidRDefault="00B06B1A" w:rsidP="00B06B1A">
      <w:pPr>
        <w:pStyle w:val="Textocomentario"/>
        <w:spacing w:after="0" w:line="360" w:lineRule="auto"/>
      </w:pPr>
    </w:p>
    <w:p w:rsidR="00B06B1A" w:rsidRDefault="00B06B1A" w:rsidP="00B06B1A">
      <w:pPr>
        <w:pStyle w:val="Textocomentario"/>
        <w:spacing w:after="0" w:line="360" w:lineRule="auto"/>
      </w:pPr>
    </w:p>
    <w:p w:rsidR="00B06B1A" w:rsidRDefault="00B06B1A" w:rsidP="00B06B1A">
      <w:pPr>
        <w:pStyle w:val="Textocomentario"/>
        <w:spacing w:after="0" w:line="360" w:lineRule="auto"/>
        <w:jc w:val="center"/>
        <w:rPr>
          <w:rFonts w:ascii="Times New Roman" w:hAnsi="Times New Roman" w:cs="Times New Roman"/>
          <w:b/>
          <w:sz w:val="24"/>
          <w:szCs w:val="24"/>
        </w:rPr>
      </w:pPr>
      <w:r>
        <w:lastRenderedPageBreak/>
        <w:t xml:space="preserve"> </w:t>
      </w:r>
      <w:r w:rsidRPr="001B00EE">
        <w:rPr>
          <w:rFonts w:ascii="Times New Roman" w:hAnsi="Times New Roman" w:cs="Times New Roman"/>
          <w:b/>
          <w:sz w:val="24"/>
          <w:szCs w:val="24"/>
        </w:rPr>
        <w:t xml:space="preserve">Gráfico </w:t>
      </w:r>
      <w:r>
        <w:rPr>
          <w:rFonts w:ascii="Times New Roman" w:hAnsi="Times New Roman" w:cs="Times New Roman"/>
          <w:b/>
          <w:sz w:val="24"/>
          <w:szCs w:val="24"/>
        </w:rPr>
        <w:t>46</w:t>
      </w:r>
      <w:r w:rsidRPr="001B00EE">
        <w:rPr>
          <w:rFonts w:ascii="Times New Roman" w:hAnsi="Times New Roman" w:cs="Times New Roman"/>
          <w:b/>
          <w:sz w:val="24"/>
          <w:szCs w:val="24"/>
        </w:rPr>
        <w:t xml:space="preserve">. Distribución de frecuencia </w:t>
      </w:r>
      <w:r w:rsidR="00AE095E">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proyectos colaborativos</w:t>
      </w:r>
    </w:p>
    <w:p w:rsidR="00B06B1A" w:rsidRDefault="00B06B1A" w:rsidP="00B06B1A">
      <w:pPr>
        <w:spacing w:line="360" w:lineRule="auto"/>
      </w:pPr>
    </w:p>
    <w:p w:rsidR="00B06B1A" w:rsidRDefault="00B06B1A" w:rsidP="00B06B1A">
      <w:pPr>
        <w:spacing w:line="360" w:lineRule="auto"/>
        <w:jc w:val="center"/>
      </w:pPr>
      <w:r>
        <w:rPr>
          <w:noProof/>
          <w:lang w:eastAsia="es-VE"/>
        </w:rPr>
        <w:drawing>
          <wp:inline distT="0" distB="0" distL="0" distR="0" wp14:anchorId="7767E273" wp14:editId="67675FF1">
            <wp:extent cx="4572000" cy="2305050"/>
            <wp:effectExtent l="0" t="0" r="19050" b="1905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C3774" w:rsidRDefault="00DC3774" w:rsidP="00B06B1A">
      <w:pPr>
        <w:spacing w:line="360" w:lineRule="auto"/>
        <w:jc w:val="both"/>
        <w:rPr>
          <w:rFonts w:ascii="Times New Roman" w:hAnsi="Times New Roman" w:cs="Times New Roman"/>
          <w:sz w:val="24"/>
          <w:szCs w:val="24"/>
        </w:rPr>
      </w:pPr>
    </w:p>
    <w:p w:rsidR="00B06B1A" w:rsidRDefault="00B06B1A" w:rsidP="00B06B1A">
      <w:pPr>
        <w:spacing w:line="360" w:lineRule="auto"/>
        <w:jc w:val="both"/>
        <w:rPr>
          <w:rFonts w:ascii="Times New Roman" w:hAnsi="Times New Roman" w:cs="Times New Roman"/>
          <w:sz w:val="24"/>
          <w:szCs w:val="24"/>
        </w:rPr>
      </w:pPr>
      <w:r w:rsidRPr="001F4062">
        <w:rPr>
          <w:rFonts w:ascii="Times New Roman" w:hAnsi="Times New Roman" w:cs="Times New Roman"/>
          <w:sz w:val="24"/>
          <w:szCs w:val="24"/>
        </w:rPr>
        <w:t xml:space="preserve">Interpretación </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la tabla 46, se muestran los resultados de las respuestas dadas por los profesores encuestados en relación con el uso de proyectos colaborativos como estrategia de enseñanza. Los porcentajes obtenidos en la dimensión fueron los siguientes: ´casi siempre´ con 39,1%, ´siempre´ con 29,7%, ´a veces´ con 24,2%, ´casi nunca´ con 4,7% y ´nunca´ con 2,3%.  El valor promedio para esta dimensión fue de 3,90 con una desviación típica de 0,90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Con lo anterior dicho, se puede apreciar las medias obtenidas por cada indicador, quedando con mayor valor el indicador nº XI con 4,31 puntos, seguido de los nº X, XIV y XVI todas con 4,13 puntos, además los indicadores con menor rango fueron los nº XII y XV ambas con 3,88 puntos, luego el nº XVII con 3,38 y por último el nº XIII con 3,31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Estos resultados muestran que un poco más del 50% de los encuestados manifiestan hacer uso de la enseñanza basada en proyectos colaborativos. En este sentido, García </w:t>
      </w:r>
      <w:r w:rsidR="00AE095E">
        <w:rPr>
          <w:rFonts w:ascii="Times New Roman" w:hAnsi="Times New Roman" w:cs="Times New Roman"/>
          <w:sz w:val="24"/>
          <w:szCs w:val="24"/>
        </w:rPr>
        <w:t>&amp;</w:t>
      </w:r>
      <w:r>
        <w:rPr>
          <w:rFonts w:ascii="Times New Roman" w:hAnsi="Times New Roman" w:cs="Times New Roman"/>
          <w:sz w:val="24"/>
          <w:szCs w:val="24"/>
        </w:rPr>
        <w:t xml:space="preserve"> Galicia (2012) señalan los proyectos colaborativos como un proceso de articular ideas y opiniones a partir de los aportes de cada uno de los participantes. Significa la búsqueda de una solución inteligente, coherente y racional a un problema o necesidad humana, en el entorno de la escuela o en la sociedad en general, de forma colaborativa.</w:t>
      </w:r>
    </w:p>
    <w:p w:rsidR="00B06B1A" w:rsidRPr="00F60F5D" w:rsidRDefault="00B06B1A" w:rsidP="00B06B1A">
      <w:pPr>
        <w:spacing w:after="0" w:line="360" w:lineRule="auto"/>
        <w:jc w:val="both"/>
        <w:rPr>
          <w:sz w:val="24"/>
          <w:szCs w:val="24"/>
        </w:rPr>
      </w:pPr>
      <w:r w:rsidRPr="00F60F5D">
        <w:rPr>
          <w:rFonts w:ascii="Times New Roman" w:hAnsi="Times New Roman" w:cs="Times New Roman"/>
          <w:b/>
          <w:sz w:val="24"/>
          <w:szCs w:val="24"/>
        </w:rPr>
        <w:lastRenderedPageBreak/>
        <w:t>4.10 Resumen de la dimensión: Metodología de enseñanza basada en el desempeño con ayuda</w:t>
      </w:r>
    </w:p>
    <w:tbl>
      <w:tblPr>
        <w:tblStyle w:val="Cuadrculamedia1-nfasis6"/>
        <w:tblpPr w:leftFromText="141" w:rightFromText="141" w:vertAnchor="page" w:horzAnchor="margin" w:tblpY="3524"/>
        <w:tblW w:w="9242" w:type="dxa"/>
        <w:tblLook w:val="04A0" w:firstRow="1" w:lastRow="0" w:firstColumn="1" w:lastColumn="0" w:noHBand="0" w:noVBand="1"/>
      </w:tblPr>
      <w:tblGrid>
        <w:gridCol w:w="716"/>
        <w:gridCol w:w="2069"/>
        <w:gridCol w:w="715"/>
        <w:gridCol w:w="316"/>
        <w:gridCol w:w="566"/>
        <w:gridCol w:w="316"/>
        <w:gridCol w:w="566"/>
        <w:gridCol w:w="316"/>
        <w:gridCol w:w="566"/>
        <w:gridCol w:w="416"/>
        <w:gridCol w:w="566"/>
        <w:gridCol w:w="416"/>
        <w:gridCol w:w="566"/>
        <w:gridCol w:w="566"/>
        <w:gridCol w:w="566"/>
      </w:tblGrid>
      <w:tr w:rsidR="00B06B1A" w:rsidRPr="00313F3F"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Pr="00313F3F" w:rsidRDefault="00B06B1A" w:rsidP="000619C8">
            <w:pPr>
              <w:jc w:val="center"/>
              <w:rPr>
                <w:rFonts w:ascii="Times New Roman" w:hAnsi="Times New Roman" w:cs="Times New Roman"/>
                <w:sz w:val="24"/>
                <w:szCs w:val="24"/>
              </w:rPr>
            </w:pPr>
            <w:r>
              <w:rPr>
                <w:rFonts w:ascii="Times New Roman" w:hAnsi="Times New Roman" w:cs="Times New Roman"/>
                <w:sz w:val="24"/>
                <w:szCs w:val="24"/>
              </w:rPr>
              <w:t>nº</w:t>
            </w:r>
          </w:p>
        </w:tc>
        <w:tc>
          <w:tcPr>
            <w:tcW w:w="0" w:type="auto"/>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313F3F"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 xml:space="preserve">Dimensión: </w:t>
            </w:r>
            <w:r w:rsidRPr="00313F3F">
              <w:rPr>
                <w:rFonts w:ascii="Times New Roman" w:hAnsi="Times New Roman" w:cs="Times New Roman"/>
                <w:b w:val="0"/>
                <w:sz w:val="24"/>
                <w:szCs w:val="24"/>
              </w:rPr>
              <w:t xml:space="preserve"> </w:t>
            </w:r>
            <w:r w:rsidRPr="00313F3F">
              <w:rPr>
                <w:rFonts w:ascii="Times New Roman" w:hAnsi="Times New Roman" w:cs="Times New Roman"/>
                <w:sz w:val="24"/>
                <w:szCs w:val="24"/>
              </w:rPr>
              <w:t>Metodología de enseñanza basada en el desempeño con ayuda</w:t>
            </w:r>
          </w:p>
        </w:tc>
      </w:tr>
      <w:tr w:rsidR="00B06B1A" w:rsidRPr="00313F3F"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313F3F" w:rsidRDefault="00B06B1A" w:rsidP="000619C8">
            <w:pPr>
              <w:jc w:val="center"/>
              <w:rPr>
                <w:rFonts w:ascii="Times New Roman" w:hAnsi="Times New Roman" w:cs="Times New Roman"/>
                <w:sz w:val="24"/>
                <w:szCs w:val="24"/>
              </w:rPr>
            </w:pPr>
          </w:p>
        </w:tc>
        <w:tc>
          <w:tcPr>
            <w:tcW w:w="2071" w:type="dxa"/>
            <w:vMerge w:val="restart"/>
            <w:tcBorders>
              <w:left w:val="double" w:sz="6" w:space="0" w:color="E36C0A" w:themeColor="accent6" w:themeShade="BF"/>
            </w:tcBorders>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Indicador</w:t>
            </w:r>
          </w:p>
        </w:tc>
        <w:tc>
          <w:tcPr>
            <w:tcW w:w="683" w:type="dxa"/>
            <w:vMerge w:val="restart"/>
            <w:shd w:val="clear" w:color="auto" w:fill="E36C0A" w:themeFill="accent6" w:themeFillShade="BF"/>
          </w:tcPr>
          <w:p w:rsidR="00B06B1A" w:rsidRPr="00313F3F"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Ítem</w:t>
            </w:r>
          </w:p>
        </w:tc>
        <w:tc>
          <w:tcPr>
            <w:tcW w:w="0" w:type="auto"/>
            <w:gridSpan w:val="2"/>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Nivel 1</w:t>
            </w:r>
          </w:p>
        </w:tc>
        <w:tc>
          <w:tcPr>
            <w:tcW w:w="0" w:type="auto"/>
            <w:gridSpan w:val="2"/>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Nivel 2</w:t>
            </w:r>
          </w:p>
        </w:tc>
        <w:tc>
          <w:tcPr>
            <w:tcW w:w="0" w:type="auto"/>
            <w:gridSpan w:val="2"/>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Nivel 3</w:t>
            </w:r>
          </w:p>
        </w:tc>
        <w:tc>
          <w:tcPr>
            <w:tcW w:w="0" w:type="auto"/>
            <w:gridSpan w:val="2"/>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Nivel 4</w:t>
            </w:r>
          </w:p>
        </w:tc>
        <w:tc>
          <w:tcPr>
            <w:tcW w:w="0" w:type="auto"/>
            <w:gridSpan w:val="2"/>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Nivel 5</w:t>
            </w:r>
          </w:p>
        </w:tc>
        <w:tc>
          <w:tcPr>
            <w:tcW w:w="0" w:type="auto"/>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
                      </m:rPr>
                      <w:rPr>
                        <w:rFonts w:ascii="Cambria Math" w:hAnsi="Cambria Math" w:cs="Times New Roman"/>
                        <w:sz w:val="24"/>
                        <w:szCs w:val="24"/>
                      </w:rPr>
                      <m:t>X</m:t>
                    </m:r>
                  </m:e>
                </m:acc>
              </m:oMath>
            </m:oMathPara>
          </w:p>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val="restart"/>
            <w:tcBorders>
              <w:right w:val="double" w:sz="6" w:space="0" w:color="E36C0A" w:themeColor="accent6" w:themeShade="BF"/>
            </w:tcBorders>
            <w:shd w:val="clear" w:color="auto" w:fill="E36C0A" w:themeFill="accent6" w:themeFillShade="BF"/>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(s)</w:t>
            </w:r>
          </w:p>
        </w:tc>
      </w:tr>
      <w:tr w:rsidR="00B06B1A" w:rsidRPr="00313F3F" w:rsidTr="000619C8">
        <w:tc>
          <w:tcPr>
            <w:cnfStyle w:val="001000000000" w:firstRow="0" w:lastRow="0" w:firstColumn="1" w:lastColumn="0" w:oddVBand="0" w:evenVBand="0" w:oddHBand="0" w:evenHBand="0" w:firstRowFirstColumn="0" w:firstRowLastColumn="0" w:lastRowFirstColumn="0" w:lastRowLastColumn="0"/>
            <w:tcW w:w="223"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313F3F" w:rsidRDefault="00B06B1A" w:rsidP="000619C8">
            <w:pPr>
              <w:jc w:val="center"/>
              <w:rPr>
                <w:rFonts w:ascii="Times New Roman" w:hAnsi="Times New Roman" w:cs="Times New Roman"/>
                <w:sz w:val="24"/>
                <w:szCs w:val="24"/>
              </w:rPr>
            </w:pPr>
          </w:p>
        </w:tc>
        <w:tc>
          <w:tcPr>
            <w:tcW w:w="2071" w:type="dxa"/>
            <w:vMerge/>
            <w:tcBorders>
              <w:left w:val="double" w:sz="6" w:space="0" w:color="E36C0A" w:themeColor="accent6" w:themeShade="BF"/>
            </w:tcBorders>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3" w:type="dxa"/>
            <w:vMerge/>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f</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f</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f</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f</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f</w:t>
            </w:r>
          </w:p>
        </w:tc>
        <w:tc>
          <w:tcPr>
            <w:tcW w:w="0" w:type="auto"/>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13F3F">
              <w:rPr>
                <w:rFonts w:ascii="Times New Roman" w:hAnsi="Times New Roman" w:cs="Times New Roman"/>
                <w:b/>
                <w:sz w:val="24"/>
                <w:szCs w:val="24"/>
              </w:rPr>
              <w:t>%</w:t>
            </w:r>
          </w:p>
        </w:tc>
        <w:tc>
          <w:tcPr>
            <w:tcW w:w="0" w:type="auto"/>
            <w:vMerge/>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vMerge/>
            <w:tcBorders>
              <w:right w:val="double" w:sz="6" w:space="0" w:color="E36C0A" w:themeColor="accent6" w:themeShade="BF"/>
            </w:tcBorders>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XVIII</w:t>
            </w:r>
          </w:p>
        </w:tc>
        <w:tc>
          <w:tcPr>
            <w:tcW w:w="2071" w:type="dxa"/>
            <w:tcBorders>
              <w:left w:val="double" w:sz="6" w:space="0" w:color="E36C0A" w:themeColor="accent6" w:themeShade="BF"/>
            </w:tcBorders>
          </w:tcPr>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Inducción al desarrollo cognitivo</w:t>
            </w:r>
          </w:p>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3"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3,88</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0,62</w:t>
            </w: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XIX</w:t>
            </w:r>
          </w:p>
        </w:tc>
        <w:tc>
          <w:tcPr>
            <w:tcW w:w="2071" w:type="dxa"/>
            <w:tcBorders>
              <w:left w:val="double" w:sz="6" w:space="0" w:color="E36C0A" w:themeColor="accent6" w:themeShade="BF"/>
            </w:tcBorders>
          </w:tcPr>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Manejo de la contingencia</w:t>
            </w:r>
          </w:p>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3"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81,3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3,81</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0,40</w:t>
            </w: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w:t>
            </w:r>
          </w:p>
        </w:tc>
        <w:tc>
          <w:tcPr>
            <w:tcW w:w="2071" w:type="dxa"/>
            <w:tcBorders>
              <w:left w:val="double" w:sz="6" w:space="0" w:color="E36C0A" w:themeColor="accent6" w:themeShade="BF"/>
            </w:tcBorders>
          </w:tcPr>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Negociación con los estudiantes</w:t>
            </w:r>
          </w:p>
        </w:tc>
        <w:tc>
          <w:tcPr>
            <w:tcW w:w="683"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24</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81,3</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4,69</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0,79</w:t>
            </w: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XXI</w:t>
            </w:r>
          </w:p>
        </w:tc>
        <w:tc>
          <w:tcPr>
            <w:tcW w:w="2071" w:type="dxa"/>
            <w:tcBorders>
              <w:left w:val="double" w:sz="6" w:space="0" w:color="E36C0A" w:themeColor="accent6" w:themeShade="BF"/>
            </w:tcBorders>
          </w:tcPr>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Dialogo basado en el tratamiento por iguales</w:t>
            </w:r>
          </w:p>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3"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81,3</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4,63</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1,02</w:t>
            </w: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XXII</w:t>
            </w:r>
          </w:p>
        </w:tc>
        <w:tc>
          <w:tcPr>
            <w:tcW w:w="2071" w:type="dxa"/>
            <w:tcBorders>
              <w:left w:val="double" w:sz="6" w:space="0" w:color="E36C0A" w:themeColor="accent6" w:themeShade="BF"/>
            </w:tcBorders>
          </w:tcPr>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Retroalimentación del proceso</w:t>
            </w:r>
          </w:p>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3"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26</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81,3</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4,63</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1,02</w:t>
            </w: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XXIII</w:t>
            </w:r>
          </w:p>
        </w:tc>
        <w:tc>
          <w:tcPr>
            <w:tcW w:w="2071" w:type="dxa"/>
            <w:tcBorders>
              <w:left w:val="double" w:sz="6" w:space="0" w:color="E36C0A" w:themeColor="accent6" w:themeShade="BF"/>
            </w:tcBorders>
          </w:tcPr>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Estructuración cognoscitiva</w:t>
            </w:r>
          </w:p>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3"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27</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1,02</w:t>
            </w: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XXIV</w:t>
            </w:r>
          </w:p>
        </w:tc>
        <w:tc>
          <w:tcPr>
            <w:tcW w:w="2071" w:type="dxa"/>
            <w:tcBorders>
              <w:left w:val="double" w:sz="6" w:space="0" w:color="E36C0A" w:themeColor="accent6" w:themeShade="BF"/>
            </w:tcBorders>
          </w:tcPr>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Uso de la pregunta</w:t>
            </w:r>
          </w:p>
        </w:tc>
        <w:tc>
          <w:tcPr>
            <w:tcW w:w="683"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7</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43,8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8</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50,0</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4,44</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0,63</w:t>
            </w: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XXV</w:t>
            </w:r>
          </w:p>
        </w:tc>
        <w:tc>
          <w:tcPr>
            <w:tcW w:w="2071" w:type="dxa"/>
            <w:tcBorders>
              <w:left w:val="double" w:sz="6" w:space="0" w:color="E36C0A" w:themeColor="accent6" w:themeShade="BF"/>
            </w:tcBorders>
          </w:tcPr>
          <w:p w:rsidR="00B06B1A" w:rsidRPr="00D66836"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Uso de autoguías</w:t>
            </w:r>
          </w:p>
        </w:tc>
        <w:tc>
          <w:tcPr>
            <w:tcW w:w="683" w:type="dxa"/>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29</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6,25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18,8</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37,5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DE4D0"/>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0" w:type="auto"/>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3,81</w:t>
            </w:r>
          </w:p>
        </w:tc>
        <w:tc>
          <w:tcPr>
            <w:tcW w:w="0" w:type="auto"/>
            <w:tcBorders>
              <w:right w:val="double" w:sz="6" w:space="0" w:color="E36C0A" w:themeColor="accent6" w:themeShade="BF"/>
            </w:tcBorders>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1,17</w:t>
            </w: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 w:type="dxa"/>
            <w:tcBorders>
              <w:left w:val="double" w:sz="6" w:space="0" w:color="E36C0A" w:themeColor="accent6" w:themeShade="BF"/>
            </w:tcBorders>
          </w:tcPr>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p>
          <w:p w:rsidR="00B06B1A" w:rsidRPr="003156E3" w:rsidRDefault="00B06B1A" w:rsidP="000619C8">
            <w:pPr>
              <w:jc w:val="center"/>
              <w:rPr>
                <w:rFonts w:ascii="Times New Roman" w:hAnsi="Times New Roman" w:cs="Times New Roman"/>
                <w:b w:val="0"/>
                <w:sz w:val="20"/>
                <w:szCs w:val="20"/>
              </w:rPr>
            </w:pPr>
            <w:r w:rsidRPr="003156E3">
              <w:rPr>
                <w:rFonts w:ascii="Times New Roman" w:hAnsi="Times New Roman" w:cs="Times New Roman"/>
                <w:b w:val="0"/>
                <w:sz w:val="20"/>
                <w:szCs w:val="20"/>
              </w:rPr>
              <w:t>XXVI</w:t>
            </w:r>
          </w:p>
        </w:tc>
        <w:tc>
          <w:tcPr>
            <w:tcW w:w="2071" w:type="dxa"/>
            <w:tcBorders>
              <w:left w:val="double" w:sz="6" w:space="0" w:color="E36C0A" w:themeColor="accent6" w:themeShade="BF"/>
            </w:tcBorders>
          </w:tcPr>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D66836"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6836">
              <w:rPr>
                <w:rFonts w:ascii="Times New Roman" w:hAnsi="Times New Roman" w:cs="Times New Roman"/>
                <w:sz w:val="24"/>
                <w:szCs w:val="24"/>
              </w:rPr>
              <w:t>Situaciones de aprendizaje</w:t>
            </w:r>
          </w:p>
        </w:tc>
        <w:tc>
          <w:tcPr>
            <w:tcW w:w="683" w:type="dxa"/>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12,5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56,3</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w:t>
            </w:r>
          </w:p>
        </w:tc>
        <w:tc>
          <w:tcPr>
            <w:tcW w:w="0" w:type="auto"/>
            <w:shd w:val="clear" w:color="auto" w:fill="FBCAA2"/>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31,3</w:t>
            </w:r>
          </w:p>
        </w:tc>
        <w:tc>
          <w:tcPr>
            <w:tcW w:w="0" w:type="auto"/>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4,19</w:t>
            </w:r>
          </w:p>
        </w:tc>
        <w:tc>
          <w:tcPr>
            <w:tcW w:w="0" w:type="auto"/>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0,66</w:t>
            </w: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313F3F"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Total f</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13</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57</w:t>
            </w:r>
          </w:p>
        </w:tc>
        <w:tc>
          <w:tcPr>
            <w:tcW w:w="0" w:type="auto"/>
            <w:gridSpan w:val="2"/>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68</w:t>
            </w:r>
          </w:p>
        </w:tc>
        <w:tc>
          <w:tcPr>
            <w:tcW w:w="0" w:type="auto"/>
            <w:gridSpan w:val="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3F3F"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2,8</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1,4</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9,0</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39,6</w:t>
            </w:r>
          </w:p>
        </w:tc>
        <w:tc>
          <w:tcPr>
            <w:tcW w:w="0" w:type="auto"/>
            <w:gridSpan w:val="2"/>
            <w:shd w:val="clear" w:color="auto" w:fill="FDE4D0"/>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47,3</w:t>
            </w:r>
          </w:p>
        </w:tc>
        <w:tc>
          <w:tcPr>
            <w:tcW w:w="0" w:type="auto"/>
            <w:gridSpan w:val="2"/>
            <w:tcBorders>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9F45B5" w:rsidTr="000619C8">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313F3F"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313F3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Media de la dimensión</w:t>
            </w:r>
          </w:p>
        </w:tc>
        <w:tc>
          <w:tcPr>
            <w:tcW w:w="0" w:type="auto"/>
            <w:gridSpan w:val="12"/>
            <w:tcBorders>
              <w:right w:val="double" w:sz="6" w:space="0" w:color="E36C0A" w:themeColor="accent6" w:themeShade="BF"/>
            </w:tcBorders>
            <w:shd w:val="clear" w:color="auto" w:fill="E36C0A" w:themeFill="accent6" w:themeFillShade="BF"/>
          </w:tcPr>
          <w:p w:rsidR="00B06B1A" w:rsidRPr="009F45B5"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4,27</w:t>
            </w:r>
          </w:p>
        </w:tc>
      </w:tr>
      <w:tr w:rsidR="00B06B1A" w:rsidRPr="009F45B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bottom w:val="double" w:sz="6" w:space="0" w:color="E36C0A" w:themeColor="accent6" w:themeShade="BF"/>
            </w:tcBorders>
          </w:tcPr>
          <w:p w:rsidR="00B06B1A" w:rsidRPr="00313F3F"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bottom w:val="double" w:sz="6" w:space="0" w:color="E36C0A" w:themeColor="accent6" w:themeShade="BF"/>
            </w:tcBorders>
          </w:tcPr>
          <w:p w:rsidR="00B06B1A" w:rsidRPr="00313F3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3F3F">
              <w:rPr>
                <w:rFonts w:ascii="Times New Roman" w:hAnsi="Times New Roman" w:cs="Times New Roman"/>
                <w:sz w:val="24"/>
                <w:szCs w:val="24"/>
              </w:rPr>
              <w:t>Desviación (s) por dimensión</w:t>
            </w:r>
          </w:p>
        </w:tc>
        <w:tc>
          <w:tcPr>
            <w:tcW w:w="0" w:type="auto"/>
            <w:gridSpan w:val="12"/>
            <w:tcBorders>
              <w:bottom w:val="double" w:sz="6" w:space="0" w:color="E36C0A" w:themeColor="accent6" w:themeShade="BF"/>
              <w:right w:val="double" w:sz="6" w:space="0" w:color="E36C0A" w:themeColor="accent6" w:themeShade="BF"/>
            </w:tcBorders>
          </w:tcPr>
          <w:p w:rsidR="00B06B1A" w:rsidRPr="009F45B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5B5">
              <w:rPr>
                <w:rFonts w:ascii="Times New Roman" w:hAnsi="Times New Roman" w:cs="Times New Roman"/>
                <w:sz w:val="20"/>
                <w:szCs w:val="20"/>
              </w:rPr>
              <w:t>0,81</w:t>
            </w:r>
          </w:p>
        </w:tc>
      </w:tr>
    </w:tbl>
    <w:p w:rsidR="00B06B1A" w:rsidRPr="00F60F5D" w:rsidRDefault="00B06B1A" w:rsidP="00B06B1A">
      <w:pPr>
        <w:spacing w:line="360" w:lineRule="auto"/>
        <w:jc w:val="center"/>
        <w:rPr>
          <w:rFonts w:ascii="Times New Roman" w:hAnsi="Times New Roman" w:cs="Times New Roman"/>
          <w:b/>
          <w:sz w:val="24"/>
          <w:szCs w:val="24"/>
        </w:rPr>
      </w:pPr>
      <w:r w:rsidRPr="00F60F5D">
        <w:rPr>
          <w:rFonts w:ascii="Times New Roman" w:hAnsi="Times New Roman" w:cs="Times New Roman"/>
          <w:b/>
          <w:sz w:val="24"/>
          <w:szCs w:val="24"/>
        </w:rPr>
        <w:t xml:space="preserve">Tabla 47. </w:t>
      </w:r>
      <w:r w:rsidRPr="001B00EE">
        <w:rPr>
          <w:rFonts w:ascii="Times New Roman" w:hAnsi="Times New Roman" w:cs="Times New Roman"/>
          <w:b/>
          <w:sz w:val="24"/>
          <w:szCs w:val="24"/>
        </w:rPr>
        <w:t xml:space="preserve">Distribución de frecuencia </w:t>
      </w:r>
      <w:r w:rsidR="009474FC">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desempeño con ayuda</w:t>
      </w:r>
    </w:p>
    <w:p w:rsidR="00B06B1A" w:rsidRPr="006C683B" w:rsidRDefault="00B06B1A" w:rsidP="009474FC">
      <w:pPr>
        <w:jc w:val="center"/>
        <w:rPr>
          <w:rFonts w:ascii="Times New Roman" w:hAnsi="Times New Roman" w:cs="Times New Roman"/>
          <w:sz w:val="24"/>
          <w:szCs w:val="24"/>
        </w:rPr>
      </w:pPr>
      <w:r w:rsidRPr="00554C0C">
        <w:rPr>
          <w:rFonts w:ascii="Times New Roman" w:hAnsi="Times New Roman" w:cs="Times New Roman"/>
          <w:sz w:val="24"/>
          <w:szCs w:val="24"/>
        </w:rPr>
        <w:t>Fuente: Colina (2016)</w:t>
      </w:r>
    </w:p>
    <w:p w:rsidR="00B06B1A" w:rsidRDefault="00B06B1A" w:rsidP="00B06B1A">
      <w:pPr>
        <w:pStyle w:val="Textocomentario"/>
        <w:spacing w:after="0" w:line="360" w:lineRule="auto"/>
        <w:jc w:val="center"/>
        <w:rPr>
          <w:rFonts w:ascii="Times New Roman" w:hAnsi="Times New Roman" w:cs="Times New Roman"/>
          <w:b/>
          <w:sz w:val="24"/>
          <w:szCs w:val="24"/>
        </w:rPr>
      </w:pPr>
      <w:r w:rsidRPr="001B00EE">
        <w:rPr>
          <w:rFonts w:ascii="Times New Roman" w:hAnsi="Times New Roman" w:cs="Times New Roman"/>
          <w:b/>
          <w:sz w:val="24"/>
          <w:szCs w:val="24"/>
        </w:rPr>
        <w:lastRenderedPageBreak/>
        <w:t xml:space="preserve">Gráfico </w:t>
      </w:r>
      <w:r>
        <w:rPr>
          <w:rFonts w:ascii="Times New Roman" w:hAnsi="Times New Roman" w:cs="Times New Roman"/>
          <w:b/>
          <w:sz w:val="24"/>
          <w:szCs w:val="24"/>
        </w:rPr>
        <w:t>47</w:t>
      </w:r>
      <w:r w:rsidRPr="001B00EE">
        <w:rPr>
          <w:rFonts w:ascii="Times New Roman" w:hAnsi="Times New Roman" w:cs="Times New Roman"/>
          <w:b/>
          <w:sz w:val="24"/>
          <w:szCs w:val="24"/>
        </w:rPr>
        <w:t xml:space="preserve">. Distribución de frecuencia </w:t>
      </w:r>
      <w:r w:rsidR="009474FC">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desempeño con ayuda</w:t>
      </w:r>
    </w:p>
    <w:p w:rsidR="00B06B1A" w:rsidRDefault="00B06B1A" w:rsidP="00B06B1A"/>
    <w:p w:rsidR="00B06B1A" w:rsidRDefault="00B06B1A" w:rsidP="00B06B1A">
      <w:pPr>
        <w:jc w:val="center"/>
        <w:rPr>
          <w:rFonts w:ascii="Times New Roman" w:hAnsi="Times New Roman" w:cs="Times New Roman"/>
          <w:sz w:val="24"/>
          <w:szCs w:val="24"/>
        </w:rPr>
      </w:pPr>
      <w:r>
        <w:rPr>
          <w:noProof/>
          <w:lang w:eastAsia="es-VE"/>
        </w:rPr>
        <w:drawing>
          <wp:inline distT="0" distB="0" distL="0" distR="0" wp14:anchorId="03D89EA9" wp14:editId="284B6168">
            <wp:extent cx="4572000" cy="2121408"/>
            <wp:effectExtent l="0" t="0" r="19050" b="127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C3774" w:rsidRDefault="00DC3774" w:rsidP="00B06B1A">
      <w:pPr>
        <w:jc w:val="both"/>
        <w:rPr>
          <w:rFonts w:ascii="Times New Roman" w:hAnsi="Times New Roman" w:cs="Times New Roman"/>
          <w:sz w:val="24"/>
          <w:szCs w:val="24"/>
        </w:rPr>
      </w:pPr>
    </w:p>
    <w:p w:rsidR="00B06B1A" w:rsidRDefault="00B06B1A" w:rsidP="00B06B1A">
      <w:pPr>
        <w:jc w:val="both"/>
        <w:rPr>
          <w:rFonts w:ascii="Times New Roman" w:hAnsi="Times New Roman" w:cs="Times New Roman"/>
          <w:sz w:val="24"/>
          <w:szCs w:val="24"/>
        </w:rPr>
      </w:pPr>
      <w:r w:rsidRPr="00BF3938">
        <w:rPr>
          <w:rFonts w:ascii="Times New Roman" w:hAnsi="Times New Roman" w:cs="Times New Roman"/>
          <w:sz w:val="24"/>
          <w:szCs w:val="24"/>
        </w:rPr>
        <w:t xml:space="preserve">Interpretación </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Según los datos arrojados en esta dimensión, se puede observar que la mayoría de los docentes encuestados se ubicaron en las opciones ´siempre´ y ´casi siempre´ con 47,3% y 39,6%, respectivamente. Seguido de las opciones ´a veces´ con 9,0%, ´casi nunca´ con 1,4% y ´nunca´ con 2,8%. El valor promedio para esta dimensión fue de 4,27 con una dispersión de 0,81 puntos. Cabe añadir que un poco más del 80% de los encuestados señalan hacer uso de la metodología de enseñanza basada en el desempeño con ayuda, lo que quiere decir, que esta dimensión muestra un nivel favorable en cuanto a dicha estrategia.</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El orden de las medias aritméticas de mayor a menor para esta dimensión fueron los siguientes: en primer lugar el nº XX con 4,69 puntos, segundo lugar los nº XXI y XXII ambas con 4,63 puntos, en tercer lugar el nº XXIV con 4,44 puntos, en cuarto lugar el nº XXIII con 4,38 puntos. Seguidamente en quinto lugar el nº XXVI arrojó una media de 4,19 puntos, quedando en menor rango los nº XVIII con 3,88 y XIX y XXV ambas con 3,81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Va</w:t>
      </w:r>
      <w:r w:rsidR="009474FC">
        <w:rPr>
          <w:rFonts w:ascii="Times New Roman" w:hAnsi="Times New Roman" w:cs="Times New Roman"/>
          <w:sz w:val="24"/>
          <w:szCs w:val="24"/>
        </w:rPr>
        <w:t>le la pena señalar que, García &amp;</w:t>
      </w:r>
      <w:r>
        <w:rPr>
          <w:rFonts w:ascii="Times New Roman" w:hAnsi="Times New Roman" w:cs="Times New Roman"/>
          <w:sz w:val="24"/>
          <w:szCs w:val="24"/>
        </w:rPr>
        <w:t xml:space="preserve"> Galicia (2012) convergen que la enseñanza como desempeño con ayuda es un proceso  que va dirigido a la mejora de los estudiantes, basado en la ayuda y orientación del mismo. Entre los tipos de ayuda está el manejo de la contingencia, modelos de conducta, retroalimentación, negociación y di</w:t>
      </w:r>
      <w:r w:rsidR="00DC3774">
        <w:rPr>
          <w:rFonts w:ascii="Times New Roman" w:hAnsi="Times New Roman" w:cs="Times New Roman"/>
          <w:sz w:val="24"/>
          <w:szCs w:val="24"/>
        </w:rPr>
        <w:t>á</w:t>
      </w:r>
      <w:r>
        <w:rPr>
          <w:rFonts w:ascii="Times New Roman" w:hAnsi="Times New Roman" w:cs="Times New Roman"/>
          <w:sz w:val="24"/>
          <w:szCs w:val="24"/>
        </w:rPr>
        <w:t>logo.</w:t>
      </w:r>
    </w:p>
    <w:p w:rsidR="00DC3774" w:rsidRDefault="00DC3774" w:rsidP="00DC3774">
      <w:pPr>
        <w:spacing w:after="0" w:line="360" w:lineRule="auto"/>
        <w:jc w:val="both"/>
        <w:rPr>
          <w:rFonts w:ascii="Times New Roman" w:hAnsi="Times New Roman" w:cs="Times New Roman"/>
          <w:sz w:val="24"/>
          <w:szCs w:val="24"/>
        </w:rPr>
      </w:pPr>
    </w:p>
    <w:p w:rsidR="00B06B1A" w:rsidRPr="007E2478" w:rsidRDefault="00B06B1A" w:rsidP="00B06B1A">
      <w:pPr>
        <w:spacing w:line="360" w:lineRule="auto"/>
        <w:rPr>
          <w:rFonts w:ascii="Times New Roman" w:hAnsi="Times New Roman" w:cs="Times New Roman"/>
          <w:b/>
          <w:sz w:val="24"/>
          <w:szCs w:val="24"/>
        </w:rPr>
      </w:pPr>
      <w:r w:rsidRPr="007E2478">
        <w:rPr>
          <w:rFonts w:ascii="Times New Roman" w:hAnsi="Times New Roman" w:cs="Times New Roman"/>
          <w:b/>
          <w:sz w:val="24"/>
          <w:szCs w:val="24"/>
        </w:rPr>
        <w:lastRenderedPageBreak/>
        <w:t xml:space="preserve">4.11 Resumen de la dimensión: Metodología de enseñanza basada en la contextualización </w:t>
      </w:r>
    </w:p>
    <w:tbl>
      <w:tblPr>
        <w:tblStyle w:val="Cuadrculamedia1-nfasis6"/>
        <w:tblpPr w:leftFromText="141" w:rightFromText="141" w:vertAnchor="page" w:horzAnchor="margin" w:tblpY="3061"/>
        <w:tblW w:w="0" w:type="auto"/>
        <w:tblLook w:val="04A0" w:firstRow="1" w:lastRow="0" w:firstColumn="1" w:lastColumn="0" w:noHBand="0" w:noVBand="1"/>
      </w:tblPr>
      <w:tblGrid>
        <w:gridCol w:w="850"/>
        <w:gridCol w:w="1976"/>
        <w:gridCol w:w="696"/>
        <w:gridCol w:w="340"/>
        <w:gridCol w:w="566"/>
        <w:gridCol w:w="341"/>
        <w:gridCol w:w="566"/>
        <w:gridCol w:w="341"/>
        <w:gridCol w:w="566"/>
        <w:gridCol w:w="423"/>
        <w:gridCol w:w="566"/>
        <w:gridCol w:w="341"/>
        <w:gridCol w:w="566"/>
        <w:gridCol w:w="612"/>
        <w:gridCol w:w="690"/>
      </w:tblGrid>
      <w:tr w:rsidR="00B06B1A" w:rsidRPr="000C3AF3"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Pr="000C3AF3" w:rsidRDefault="00B06B1A" w:rsidP="000619C8">
            <w:pPr>
              <w:jc w:val="center"/>
              <w:rPr>
                <w:rFonts w:ascii="Times New Roman" w:hAnsi="Times New Roman" w:cs="Times New Roman"/>
                <w:sz w:val="24"/>
                <w:szCs w:val="24"/>
              </w:rPr>
            </w:pPr>
            <w:r>
              <w:rPr>
                <w:rFonts w:ascii="Times New Roman" w:hAnsi="Times New Roman" w:cs="Times New Roman"/>
                <w:sz w:val="24"/>
                <w:szCs w:val="24"/>
              </w:rPr>
              <w:t xml:space="preserve">nº </w:t>
            </w:r>
          </w:p>
        </w:tc>
        <w:tc>
          <w:tcPr>
            <w:tcW w:w="8590" w:type="dxa"/>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3AF3">
              <w:rPr>
                <w:rFonts w:ascii="Times New Roman" w:hAnsi="Times New Roman" w:cs="Times New Roman"/>
                <w:sz w:val="24"/>
                <w:szCs w:val="24"/>
              </w:rPr>
              <w:t xml:space="preserve">Dimensión: </w:t>
            </w:r>
            <w:r w:rsidRPr="000C3AF3">
              <w:rPr>
                <w:rFonts w:ascii="Times New Roman" w:hAnsi="Times New Roman" w:cs="Times New Roman"/>
                <w:b w:val="0"/>
                <w:sz w:val="24"/>
                <w:szCs w:val="24"/>
              </w:rPr>
              <w:t xml:space="preserve"> </w:t>
            </w:r>
            <w:r w:rsidRPr="000C3AF3">
              <w:rPr>
                <w:rFonts w:ascii="Times New Roman" w:hAnsi="Times New Roman" w:cs="Times New Roman"/>
                <w:sz w:val="24"/>
                <w:szCs w:val="24"/>
              </w:rPr>
              <w:t>Metodología de enseñanza basada en la contextualización</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1976" w:type="dxa"/>
            <w:vMerge w:val="restart"/>
            <w:tcBorders>
              <w:left w:val="double" w:sz="6" w:space="0" w:color="E36C0A" w:themeColor="accent6" w:themeShade="BF"/>
            </w:tcBorders>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AF3">
              <w:rPr>
                <w:rFonts w:ascii="Times New Roman" w:hAnsi="Times New Roman" w:cs="Times New Roman"/>
                <w:sz w:val="24"/>
                <w:szCs w:val="24"/>
              </w:rPr>
              <w:t>Indicador</w:t>
            </w:r>
          </w:p>
        </w:tc>
        <w:tc>
          <w:tcPr>
            <w:tcW w:w="696" w:type="dxa"/>
            <w:vMerge w:val="restart"/>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Ítem</w:t>
            </w:r>
          </w:p>
        </w:tc>
        <w:tc>
          <w:tcPr>
            <w:tcW w:w="906"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1</w:t>
            </w:r>
          </w:p>
        </w:tc>
        <w:tc>
          <w:tcPr>
            <w:tcW w:w="907"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2</w:t>
            </w:r>
          </w:p>
        </w:tc>
        <w:tc>
          <w:tcPr>
            <w:tcW w:w="907"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3</w:t>
            </w:r>
          </w:p>
        </w:tc>
        <w:tc>
          <w:tcPr>
            <w:tcW w:w="989"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4</w:t>
            </w:r>
          </w:p>
        </w:tc>
        <w:tc>
          <w:tcPr>
            <w:tcW w:w="907" w:type="dxa"/>
            <w:gridSpan w:val="2"/>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Nivel 5</w:t>
            </w:r>
          </w:p>
        </w:tc>
        <w:tc>
          <w:tcPr>
            <w:tcW w:w="612" w:type="dxa"/>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
                      </m:rPr>
                      <w:rPr>
                        <w:rFonts w:ascii="Cambria Math" w:hAnsi="Cambria Math" w:cs="Times New Roman"/>
                        <w:sz w:val="24"/>
                        <w:szCs w:val="24"/>
                      </w:rPr>
                      <m:t>X</m:t>
                    </m:r>
                  </m:e>
                </m:acc>
              </m:oMath>
            </m:oMathPara>
          </w:p>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690" w:type="dxa"/>
            <w:vMerge w:val="restart"/>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 xml:space="preserve"> (s)</w:t>
            </w:r>
          </w:p>
        </w:tc>
      </w:tr>
      <w:tr w:rsidR="00EB41DA" w:rsidRPr="000C3AF3" w:rsidTr="000619C8">
        <w:tc>
          <w:tcPr>
            <w:cnfStyle w:val="001000000000" w:firstRow="0" w:lastRow="0" w:firstColumn="1" w:lastColumn="0" w:oddVBand="0" w:evenVBand="0" w:oddHBand="0" w:evenHBand="0" w:firstRowFirstColumn="0" w:firstRowLastColumn="0" w:lastRowFirstColumn="0" w:lastRowLastColumn="0"/>
            <w:tcW w:w="850" w:type="dxa"/>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0C3AF3" w:rsidRDefault="00B06B1A" w:rsidP="000619C8">
            <w:pPr>
              <w:jc w:val="center"/>
              <w:rPr>
                <w:rFonts w:ascii="Times New Roman" w:hAnsi="Times New Roman" w:cs="Times New Roman"/>
                <w:sz w:val="24"/>
                <w:szCs w:val="24"/>
              </w:rPr>
            </w:pPr>
          </w:p>
        </w:tc>
        <w:tc>
          <w:tcPr>
            <w:tcW w:w="1976" w:type="dxa"/>
            <w:vMerge/>
            <w:tcBorders>
              <w:lef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6" w:type="dxa"/>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40"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56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41"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56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41"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56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423"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56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341"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f</w:t>
            </w:r>
          </w:p>
        </w:tc>
        <w:tc>
          <w:tcPr>
            <w:tcW w:w="566" w:type="dxa"/>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C3AF3">
              <w:rPr>
                <w:rFonts w:ascii="Times New Roman" w:hAnsi="Times New Roman" w:cs="Times New Roman"/>
                <w:b/>
                <w:sz w:val="24"/>
                <w:szCs w:val="24"/>
              </w:rPr>
              <w:t>%</w:t>
            </w:r>
          </w:p>
        </w:tc>
        <w:tc>
          <w:tcPr>
            <w:tcW w:w="612" w:type="dxa"/>
            <w:vMerge/>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90" w:type="dxa"/>
            <w:vMerge/>
            <w:tcBorders>
              <w:right w:val="double" w:sz="6" w:space="0" w:color="E36C0A" w:themeColor="accent6" w:themeShade="BF"/>
            </w:tcBorders>
            <w:shd w:val="clear" w:color="auto" w:fill="E36C0A" w:themeFill="accent6" w:themeFillShade="BF"/>
          </w:tcPr>
          <w:p w:rsidR="00B06B1A" w:rsidRPr="000C3A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XXVII</w:t>
            </w:r>
          </w:p>
        </w:tc>
        <w:tc>
          <w:tcPr>
            <w:tcW w:w="1976" w:type="dxa"/>
            <w:tcBorders>
              <w:left w:val="double" w:sz="6" w:space="0" w:color="E36C0A" w:themeColor="accent6" w:themeShade="BF"/>
            </w:tcBorders>
          </w:tcPr>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Expresión de refranes y consignas</w:t>
            </w:r>
          </w:p>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6"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31</w:t>
            </w:r>
          </w:p>
        </w:tc>
        <w:tc>
          <w:tcPr>
            <w:tcW w:w="340"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18,8</w:t>
            </w:r>
          </w:p>
        </w:tc>
        <w:tc>
          <w:tcPr>
            <w:tcW w:w="423"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37,5</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37,5</w:t>
            </w:r>
          </w:p>
        </w:tc>
        <w:tc>
          <w:tcPr>
            <w:tcW w:w="612"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4,0</w:t>
            </w:r>
          </w:p>
        </w:tc>
        <w:tc>
          <w:tcPr>
            <w:tcW w:w="690" w:type="dxa"/>
            <w:tcBorders>
              <w:right w:val="double" w:sz="6" w:space="0" w:color="E36C0A" w:themeColor="accent6" w:themeShade="BF"/>
            </w:tcBorders>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1,10</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XXVIII</w:t>
            </w:r>
          </w:p>
        </w:tc>
        <w:tc>
          <w:tcPr>
            <w:tcW w:w="1976" w:type="dxa"/>
            <w:tcBorders>
              <w:left w:val="double" w:sz="6" w:space="0" w:color="E36C0A" w:themeColor="accent6" w:themeShade="BF"/>
            </w:tcBorders>
          </w:tcPr>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Situaciones de autorregulación</w:t>
            </w: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6"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32</w:t>
            </w:r>
          </w:p>
        </w:tc>
        <w:tc>
          <w:tcPr>
            <w:tcW w:w="340"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12,5</w:t>
            </w:r>
          </w:p>
        </w:tc>
        <w:tc>
          <w:tcPr>
            <w:tcW w:w="423"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11</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68,8</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12,5</w:t>
            </w:r>
          </w:p>
        </w:tc>
        <w:tc>
          <w:tcPr>
            <w:tcW w:w="612"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3,88</w:t>
            </w:r>
          </w:p>
        </w:tc>
        <w:tc>
          <w:tcPr>
            <w:tcW w:w="690" w:type="dxa"/>
            <w:tcBorders>
              <w:righ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0,72</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XXIX</w:t>
            </w:r>
          </w:p>
        </w:tc>
        <w:tc>
          <w:tcPr>
            <w:tcW w:w="1976" w:type="dxa"/>
            <w:tcBorders>
              <w:left w:val="double" w:sz="6" w:space="0" w:color="E36C0A" w:themeColor="accent6" w:themeShade="BF"/>
            </w:tcBorders>
          </w:tcPr>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Experimentación de situaciones significativas</w:t>
            </w:r>
          </w:p>
        </w:tc>
        <w:tc>
          <w:tcPr>
            <w:tcW w:w="696"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33</w:t>
            </w:r>
          </w:p>
        </w:tc>
        <w:tc>
          <w:tcPr>
            <w:tcW w:w="340"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12,5</w:t>
            </w:r>
          </w:p>
        </w:tc>
        <w:tc>
          <w:tcPr>
            <w:tcW w:w="423"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5</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31,3</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8</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50,0</w:t>
            </w:r>
          </w:p>
        </w:tc>
        <w:tc>
          <w:tcPr>
            <w:tcW w:w="612"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4,25</w:t>
            </w:r>
          </w:p>
        </w:tc>
        <w:tc>
          <w:tcPr>
            <w:tcW w:w="690" w:type="dxa"/>
            <w:tcBorders>
              <w:right w:val="double" w:sz="6" w:space="0" w:color="E36C0A" w:themeColor="accent6" w:themeShade="BF"/>
            </w:tcBorders>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0,93</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XXX</w:t>
            </w:r>
          </w:p>
        </w:tc>
        <w:tc>
          <w:tcPr>
            <w:tcW w:w="1976" w:type="dxa"/>
            <w:tcBorders>
              <w:left w:val="double" w:sz="6" w:space="0" w:color="E36C0A" w:themeColor="accent6" w:themeShade="BF"/>
            </w:tcBorders>
          </w:tcPr>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Proceso interactivo entre participante</w:t>
            </w: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6"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34</w:t>
            </w:r>
          </w:p>
        </w:tc>
        <w:tc>
          <w:tcPr>
            <w:tcW w:w="340"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12,5</w:t>
            </w:r>
          </w:p>
        </w:tc>
        <w:tc>
          <w:tcPr>
            <w:tcW w:w="423"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5</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31,3</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8</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50,0</w:t>
            </w:r>
          </w:p>
        </w:tc>
        <w:tc>
          <w:tcPr>
            <w:tcW w:w="612"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4,25</w:t>
            </w: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0" w:type="dxa"/>
            <w:tcBorders>
              <w:righ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0,93</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XXXI</w:t>
            </w:r>
          </w:p>
        </w:tc>
        <w:tc>
          <w:tcPr>
            <w:tcW w:w="1976" w:type="dxa"/>
            <w:tcBorders>
              <w:left w:val="double" w:sz="6" w:space="0" w:color="E36C0A" w:themeColor="accent6" w:themeShade="BF"/>
            </w:tcBorders>
          </w:tcPr>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Proceso de participación social</w:t>
            </w:r>
          </w:p>
        </w:tc>
        <w:tc>
          <w:tcPr>
            <w:tcW w:w="696"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35</w:t>
            </w:r>
          </w:p>
        </w:tc>
        <w:tc>
          <w:tcPr>
            <w:tcW w:w="340"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25,0</w:t>
            </w:r>
          </w:p>
        </w:tc>
        <w:tc>
          <w:tcPr>
            <w:tcW w:w="423"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7</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43,8</w:t>
            </w:r>
          </w:p>
        </w:tc>
        <w:tc>
          <w:tcPr>
            <w:tcW w:w="341"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5</w:t>
            </w:r>
          </w:p>
        </w:tc>
        <w:tc>
          <w:tcPr>
            <w:tcW w:w="566" w:type="dxa"/>
            <w:shd w:val="clear" w:color="auto" w:fill="FBCAA2"/>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31,3</w:t>
            </w:r>
          </w:p>
        </w:tc>
        <w:tc>
          <w:tcPr>
            <w:tcW w:w="612" w:type="dxa"/>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4,06</w:t>
            </w:r>
          </w:p>
        </w:tc>
        <w:tc>
          <w:tcPr>
            <w:tcW w:w="690" w:type="dxa"/>
            <w:tcBorders>
              <w:right w:val="double" w:sz="6" w:space="0" w:color="E36C0A" w:themeColor="accent6" w:themeShade="BF"/>
            </w:tcBorders>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0,77</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p>
          <w:p w:rsidR="00B06B1A" w:rsidRPr="003156E3" w:rsidRDefault="00B06B1A" w:rsidP="000619C8">
            <w:pPr>
              <w:rPr>
                <w:rFonts w:ascii="Times New Roman" w:hAnsi="Times New Roman" w:cs="Times New Roman"/>
                <w:b w:val="0"/>
                <w:sz w:val="20"/>
                <w:szCs w:val="20"/>
              </w:rPr>
            </w:pPr>
            <w:r w:rsidRPr="003156E3">
              <w:rPr>
                <w:rFonts w:ascii="Times New Roman" w:hAnsi="Times New Roman" w:cs="Times New Roman"/>
                <w:b w:val="0"/>
                <w:sz w:val="20"/>
                <w:szCs w:val="20"/>
              </w:rPr>
              <w:t>XXXII</w:t>
            </w:r>
          </w:p>
        </w:tc>
        <w:tc>
          <w:tcPr>
            <w:tcW w:w="1976" w:type="dxa"/>
            <w:tcBorders>
              <w:left w:val="double" w:sz="6" w:space="0" w:color="E36C0A" w:themeColor="accent6" w:themeShade="BF"/>
            </w:tcBorders>
          </w:tcPr>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Sentido de identidad como parte de la comunidad</w:t>
            </w:r>
          </w:p>
          <w:p w:rsidR="00B06B1A" w:rsidRPr="00317FF3" w:rsidRDefault="00B06B1A" w:rsidP="000619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6"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36</w:t>
            </w:r>
          </w:p>
        </w:tc>
        <w:tc>
          <w:tcPr>
            <w:tcW w:w="340"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6,25</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7</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43,8</w:t>
            </w:r>
          </w:p>
        </w:tc>
        <w:tc>
          <w:tcPr>
            <w:tcW w:w="423"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18,8</w:t>
            </w:r>
          </w:p>
        </w:tc>
        <w:tc>
          <w:tcPr>
            <w:tcW w:w="341"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w:t>
            </w:r>
          </w:p>
        </w:tc>
        <w:tc>
          <w:tcPr>
            <w:tcW w:w="566" w:type="dxa"/>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25,0</w:t>
            </w:r>
          </w:p>
        </w:tc>
        <w:tc>
          <w:tcPr>
            <w:tcW w:w="612" w:type="dxa"/>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3,5</w:t>
            </w:r>
          </w:p>
        </w:tc>
        <w:tc>
          <w:tcPr>
            <w:tcW w:w="690" w:type="dxa"/>
            <w:tcBorders>
              <w:righ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1,15</w:t>
            </w: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shd w:val="clear" w:color="auto" w:fill="E36C0A" w:themeFill="accent6" w:themeFillShade="BF"/>
          </w:tcPr>
          <w:p w:rsidR="00B06B1A" w:rsidRPr="00317FF3" w:rsidRDefault="00B06B1A" w:rsidP="000619C8">
            <w:pPr>
              <w:jc w:val="center"/>
              <w:rPr>
                <w:rFonts w:ascii="Times New Roman" w:hAnsi="Times New Roman" w:cs="Times New Roman"/>
                <w:sz w:val="24"/>
                <w:szCs w:val="24"/>
              </w:rPr>
            </w:pPr>
          </w:p>
        </w:tc>
        <w:tc>
          <w:tcPr>
            <w:tcW w:w="2672" w:type="dxa"/>
            <w:gridSpan w:val="2"/>
            <w:tcBorders>
              <w:left w:val="double" w:sz="6" w:space="0" w:color="E36C0A" w:themeColor="accent6" w:themeShade="BF"/>
            </w:tcBorders>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Total f</w:t>
            </w:r>
          </w:p>
        </w:tc>
        <w:tc>
          <w:tcPr>
            <w:tcW w:w="906" w:type="dxa"/>
            <w:gridSpan w:val="2"/>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w:t>
            </w:r>
          </w:p>
        </w:tc>
        <w:tc>
          <w:tcPr>
            <w:tcW w:w="907" w:type="dxa"/>
            <w:gridSpan w:val="2"/>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w:t>
            </w:r>
          </w:p>
        </w:tc>
        <w:tc>
          <w:tcPr>
            <w:tcW w:w="907" w:type="dxa"/>
            <w:gridSpan w:val="2"/>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20</w:t>
            </w:r>
          </w:p>
        </w:tc>
        <w:tc>
          <w:tcPr>
            <w:tcW w:w="989" w:type="dxa"/>
            <w:gridSpan w:val="2"/>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37</w:t>
            </w:r>
          </w:p>
        </w:tc>
        <w:tc>
          <w:tcPr>
            <w:tcW w:w="907" w:type="dxa"/>
            <w:gridSpan w:val="2"/>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33</w:t>
            </w:r>
          </w:p>
        </w:tc>
        <w:tc>
          <w:tcPr>
            <w:tcW w:w="1302" w:type="dxa"/>
            <w:gridSpan w:val="2"/>
            <w:tcBorders>
              <w:right w:val="double" w:sz="6" w:space="0" w:color="E36C0A" w:themeColor="accent6" w:themeShade="BF"/>
            </w:tcBorders>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tcPr>
          <w:p w:rsidR="00B06B1A" w:rsidRPr="00317FF3" w:rsidRDefault="00B06B1A" w:rsidP="000619C8">
            <w:pPr>
              <w:jc w:val="center"/>
              <w:rPr>
                <w:rFonts w:ascii="Times New Roman" w:hAnsi="Times New Roman" w:cs="Times New Roman"/>
                <w:sz w:val="24"/>
                <w:szCs w:val="24"/>
              </w:rPr>
            </w:pPr>
          </w:p>
        </w:tc>
        <w:tc>
          <w:tcPr>
            <w:tcW w:w="2672" w:type="dxa"/>
            <w:gridSpan w:val="2"/>
            <w:tcBorders>
              <w:lef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w:t>
            </w:r>
          </w:p>
        </w:tc>
        <w:tc>
          <w:tcPr>
            <w:tcW w:w="906" w:type="dxa"/>
            <w:gridSpan w:val="2"/>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2,1</w:t>
            </w:r>
          </w:p>
        </w:tc>
        <w:tc>
          <w:tcPr>
            <w:tcW w:w="907" w:type="dxa"/>
            <w:gridSpan w:val="2"/>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4,2</w:t>
            </w:r>
          </w:p>
        </w:tc>
        <w:tc>
          <w:tcPr>
            <w:tcW w:w="907" w:type="dxa"/>
            <w:gridSpan w:val="2"/>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20 ,9</w:t>
            </w:r>
          </w:p>
        </w:tc>
        <w:tc>
          <w:tcPr>
            <w:tcW w:w="989" w:type="dxa"/>
            <w:gridSpan w:val="2"/>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38,6</w:t>
            </w:r>
          </w:p>
        </w:tc>
        <w:tc>
          <w:tcPr>
            <w:tcW w:w="907" w:type="dxa"/>
            <w:gridSpan w:val="2"/>
            <w:shd w:val="clear" w:color="auto" w:fill="FDE4D0"/>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34,4</w:t>
            </w:r>
          </w:p>
        </w:tc>
        <w:tc>
          <w:tcPr>
            <w:tcW w:w="1302" w:type="dxa"/>
            <w:gridSpan w:val="2"/>
            <w:tcBorders>
              <w:righ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0C3AF3"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tcBorders>
            <w:shd w:val="clear" w:color="auto" w:fill="E36C0A" w:themeFill="accent6" w:themeFillShade="BF"/>
          </w:tcPr>
          <w:p w:rsidR="00B06B1A" w:rsidRPr="00317FF3" w:rsidRDefault="00B06B1A" w:rsidP="000619C8">
            <w:pPr>
              <w:jc w:val="center"/>
              <w:rPr>
                <w:rFonts w:ascii="Times New Roman" w:hAnsi="Times New Roman" w:cs="Times New Roman"/>
                <w:sz w:val="24"/>
                <w:szCs w:val="24"/>
              </w:rPr>
            </w:pPr>
          </w:p>
        </w:tc>
        <w:tc>
          <w:tcPr>
            <w:tcW w:w="2672" w:type="dxa"/>
            <w:gridSpan w:val="2"/>
            <w:tcBorders>
              <w:left w:val="double" w:sz="6" w:space="0" w:color="E36C0A" w:themeColor="accent6" w:themeShade="BF"/>
            </w:tcBorders>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Media de la dimensión</w:t>
            </w:r>
          </w:p>
        </w:tc>
        <w:tc>
          <w:tcPr>
            <w:tcW w:w="5918" w:type="dxa"/>
            <w:gridSpan w:val="12"/>
            <w:tcBorders>
              <w:right w:val="double" w:sz="6" w:space="0" w:color="E36C0A" w:themeColor="accent6" w:themeShade="BF"/>
            </w:tcBorders>
            <w:shd w:val="clear" w:color="auto" w:fill="E36C0A" w:themeFill="accent6" w:themeFillShade="BF"/>
          </w:tcPr>
          <w:p w:rsidR="00B06B1A" w:rsidRPr="00317FF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3,99</w:t>
            </w:r>
          </w:p>
        </w:tc>
      </w:tr>
      <w:tr w:rsidR="00B06B1A" w:rsidRPr="000C3AF3" w:rsidTr="000619C8">
        <w:tc>
          <w:tcPr>
            <w:cnfStyle w:val="001000000000" w:firstRow="0" w:lastRow="0" w:firstColumn="1" w:lastColumn="0" w:oddVBand="0" w:evenVBand="0" w:oddHBand="0" w:evenHBand="0" w:firstRowFirstColumn="0" w:firstRowLastColumn="0" w:lastRowFirstColumn="0" w:lastRowLastColumn="0"/>
            <w:tcW w:w="850" w:type="dxa"/>
            <w:tcBorders>
              <w:left w:val="double" w:sz="6" w:space="0" w:color="E36C0A" w:themeColor="accent6" w:themeShade="BF"/>
              <w:bottom w:val="double" w:sz="6" w:space="0" w:color="E36C0A" w:themeColor="accent6" w:themeShade="BF"/>
            </w:tcBorders>
          </w:tcPr>
          <w:p w:rsidR="00B06B1A" w:rsidRPr="00317FF3" w:rsidRDefault="00B06B1A" w:rsidP="000619C8">
            <w:pPr>
              <w:jc w:val="center"/>
              <w:rPr>
                <w:rFonts w:ascii="Times New Roman" w:hAnsi="Times New Roman" w:cs="Times New Roman"/>
                <w:sz w:val="24"/>
                <w:szCs w:val="24"/>
              </w:rPr>
            </w:pPr>
          </w:p>
        </w:tc>
        <w:tc>
          <w:tcPr>
            <w:tcW w:w="2672" w:type="dxa"/>
            <w:gridSpan w:val="2"/>
            <w:tcBorders>
              <w:left w:val="double" w:sz="6" w:space="0" w:color="E36C0A" w:themeColor="accent6" w:themeShade="BF"/>
              <w:bottom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7FF3">
              <w:rPr>
                <w:rFonts w:ascii="Times New Roman" w:hAnsi="Times New Roman" w:cs="Times New Roman"/>
                <w:sz w:val="24"/>
                <w:szCs w:val="24"/>
              </w:rPr>
              <w:t>Desviación (s) por dimensión</w:t>
            </w:r>
          </w:p>
        </w:tc>
        <w:tc>
          <w:tcPr>
            <w:tcW w:w="5918" w:type="dxa"/>
            <w:gridSpan w:val="12"/>
            <w:tcBorders>
              <w:bottom w:val="double" w:sz="6" w:space="0" w:color="E36C0A" w:themeColor="accent6" w:themeShade="BF"/>
              <w:right w:val="double" w:sz="6" w:space="0" w:color="E36C0A" w:themeColor="accent6" w:themeShade="BF"/>
            </w:tcBorders>
          </w:tcPr>
          <w:p w:rsidR="00B06B1A" w:rsidRPr="00317FF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17FF3">
              <w:rPr>
                <w:rFonts w:ascii="Times New Roman" w:hAnsi="Times New Roman" w:cs="Times New Roman"/>
                <w:sz w:val="20"/>
                <w:szCs w:val="20"/>
              </w:rPr>
              <w:t>0,93</w:t>
            </w:r>
          </w:p>
        </w:tc>
      </w:tr>
    </w:tbl>
    <w:p w:rsidR="00B06B1A" w:rsidRDefault="00B06B1A" w:rsidP="007E2478">
      <w:pPr>
        <w:spacing w:after="0" w:line="360" w:lineRule="auto"/>
        <w:jc w:val="center"/>
        <w:rPr>
          <w:rFonts w:ascii="Times New Roman" w:hAnsi="Times New Roman" w:cs="Times New Roman"/>
          <w:b/>
        </w:rPr>
      </w:pPr>
      <w:r>
        <w:rPr>
          <w:rFonts w:ascii="Times New Roman" w:hAnsi="Times New Roman" w:cs="Times New Roman"/>
          <w:b/>
        </w:rPr>
        <w:t xml:space="preserve">Tabla 48. </w:t>
      </w:r>
      <w:r w:rsidRPr="001B00EE">
        <w:rPr>
          <w:rFonts w:ascii="Times New Roman" w:hAnsi="Times New Roman" w:cs="Times New Roman"/>
          <w:b/>
          <w:sz w:val="24"/>
          <w:szCs w:val="24"/>
        </w:rPr>
        <w:t xml:space="preserve">Distribución de frecuencia </w:t>
      </w:r>
      <w:r w:rsidR="009474FC">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la contextualización</w:t>
      </w:r>
    </w:p>
    <w:p w:rsidR="00B06B1A" w:rsidRPr="006C683B" w:rsidRDefault="00B06B1A" w:rsidP="009474FC">
      <w:pPr>
        <w:spacing w:line="360" w:lineRule="auto"/>
        <w:jc w:val="center"/>
        <w:rPr>
          <w:rFonts w:ascii="Times New Roman" w:hAnsi="Times New Roman" w:cs="Times New Roman"/>
          <w:b/>
        </w:rPr>
      </w:pPr>
      <w:r>
        <w:rPr>
          <w:rFonts w:ascii="Times New Roman" w:hAnsi="Times New Roman" w:cs="Times New Roman"/>
          <w:sz w:val="24"/>
          <w:szCs w:val="24"/>
        </w:rPr>
        <w:t>Fuente: Colina (2016</w:t>
      </w:r>
      <w:r w:rsidR="009474FC">
        <w:rPr>
          <w:rFonts w:ascii="Times New Roman" w:hAnsi="Times New Roman" w:cs="Times New Roman"/>
          <w:sz w:val="24"/>
          <w:szCs w:val="24"/>
        </w:rPr>
        <w:t>)</w:t>
      </w:r>
    </w:p>
    <w:p w:rsidR="00B06B1A" w:rsidRPr="001B00EE" w:rsidRDefault="00B06B1A" w:rsidP="00B06B1A">
      <w:pPr>
        <w:pStyle w:val="Textocomentario"/>
        <w:spacing w:after="0" w:line="360" w:lineRule="auto"/>
        <w:jc w:val="center"/>
        <w:rPr>
          <w:rFonts w:ascii="Times New Roman" w:hAnsi="Times New Roman" w:cs="Times New Roman"/>
          <w:b/>
          <w:sz w:val="24"/>
          <w:szCs w:val="24"/>
        </w:rPr>
      </w:pPr>
      <w:r w:rsidRPr="001B00EE">
        <w:rPr>
          <w:rFonts w:ascii="Times New Roman" w:hAnsi="Times New Roman" w:cs="Times New Roman"/>
          <w:b/>
          <w:sz w:val="24"/>
          <w:szCs w:val="24"/>
        </w:rPr>
        <w:t xml:space="preserve">Gráfico </w:t>
      </w:r>
      <w:r>
        <w:rPr>
          <w:rFonts w:ascii="Times New Roman" w:hAnsi="Times New Roman" w:cs="Times New Roman"/>
          <w:b/>
          <w:sz w:val="24"/>
          <w:szCs w:val="24"/>
        </w:rPr>
        <w:t>48</w:t>
      </w:r>
      <w:r w:rsidRPr="001B00EE">
        <w:rPr>
          <w:rFonts w:ascii="Times New Roman" w:hAnsi="Times New Roman" w:cs="Times New Roman"/>
          <w:b/>
          <w:sz w:val="24"/>
          <w:szCs w:val="24"/>
        </w:rPr>
        <w:t xml:space="preserve">. Distribución de frecuencia </w:t>
      </w:r>
      <w:r w:rsidR="009474FC">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la contextualización</w:t>
      </w:r>
    </w:p>
    <w:p w:rsidR="00B06B1A" w:rsidRDefault="00B06B1A" w:rsidP="00B06B1A"/>
    <w:p w:rsidR="00B06B1A" w:rsidRDefault="00B06B1A" w:rsidP="00B06B1A">
      <w:pPr>
        <w:jc w:val="center"/>
        <w:rPr>
          <w:rFonts w:ascii="Times New Roman" w:hAnsi="Times New Roman" w:cs="Times New Roman"/>
          <w:sz w:val="24"/>
          <w:szCs w:val="24"/>
        </w:rPr>
      </w:pPr>
      <w:r>
        <w:rPr>
          <w:noProof/>
          <w:lang w:eastAsia="es-VE"/>
        </w:rPr>
        <w:drawing>
          <wp:inline distT="0" distB="0" distL="0" distR="0" wp14:anchorId="6EE4AC78" wp14:editId="55B961B1">
            <wp:extent cx="4572000" cy="2305050"/>
            <wp:effectExtent l="0" t="0" r="19050" b="190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C3774" w:rsidRDefault="00DC3774" w:rsidP="00B06B1A">
      <w:pPr>
        <w:jc w:val="both"/>
        <w:rPr>
          <w:rFonts w:ascii="Times New Roman" w:hAnsi="Times New Roman" w:cs="Times New Roman"/>
          <w:sz w:val="24"/>
          <w:szCs w:val="24"/>
        </w:rPr>
      </w:pPr>
    </w:p>
    <w:p w:rsidR="00B06B1A" w:rsidRPr="00317FF3" w:rsidRDefault="00B06B1A" w:rsidP="00B06B1A">
      <w:pPr>
        <w:jc w:val="both"/>
        <w:rPr>
          <w:rFonts w:ascii="Times New Roman" w:hAnsi="Times New Roman" w:cs="Times New Roman"/>
          <w:sz w:val="24"/>
          <w:szCs w:val="24"/>
        </w:rPr>
      </w:pPr>
      <w:r>
        <w:rPr>
          <w:rFonts w:ascii="Times New Roman" w:hAnsi="Times New Roman" w:cs="Times New Roman"/>
          <w:sz w:val="24"/>
          <w:szCs w:val="24"/>
        </w:rPr>
        <w:t xml:space="preserve">Interpretación </w:t>
      </w:r>
    </w:p>
    <w:p w:rsidR="00B06B1A" w:rsidRDefault="00B06B1A" w:rsidP="00DC3774">
      <w:pPr>
        <w:spacing w:after="0" w:line="360" w:lineRule="auto"/>
        <w:ind w:firstLine="284"/>
        <w:jc w:val="both"/>
        <w:rPr>
          <w:rFonts w:ascii="Times New Roman" w:hAnsi="Times New Roman" w:cs="Times New Roman"/>
          <w:sz w:val="24"/>
          <w:szCs w:val="24"/>
        </w:rPr>
      </w:pPr>
      <w:r w:rsidRPr="00DA4B27">
        <w:rPr>
          <w:rFonts w:ascii="Times New Roman" w:hAnsi="Times New Roman" w:cs="Times New Roman"/>
          <w:sz w:val="24"/>
          <w:szCs w:val="24"/>
        </w:rPr>
        <w:t xml:space="preserve">La </w:t>
      </w:r>
      <w:r>
        <w:rPr>
          <w:rFonts w:ascii="Times New Roman" w:hAnsi="Times New Roman" w:cs="Times New Roman"/>
          <w:sz w:val="24"/>
          <w:szCs w:val="24"/>
        </w:rPr>
        <w:t xml:space="preserve">tabla 48, muestra los resultados arrojados por las respuestas de los profesionales docentes. Los porcentajes con mayores respuestas fueron las opciones ´casi siempre´, ´siempre´ y ´a veces´ con 38,6%, 34,4% y 20,9%, respectivamente. El promedio aritmético para esta dimensión fue de 3,99 con una desviación de 0,93 puntos. En consecuencia de ello, se observa que la mayoría de los docentes convergen en que ´siempre´ o ´casi siempre´ hacen uso de la enseñanza contextualizada. </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Con respecto a lo mencionado anteriormente, se puede añadir el valor de las medias obtenidas por cada indicador, en mayor promedio quedo los nº XXIX y XXX ambas con 4,25 puntos, seguido del nº XXXI con 4,06, luego el nº XXVII con 4,0 puntos. En menor valor quedaron los nº XXVIII y XXXII con 3,88 y 3,5 puntos respectivamente.</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 lo anterior dicho, se puede mencionar a los autores García </w:t>
      </w:r>
      <w:r w:rsidR="009474FC">
        <w:rPr>
          <w:rFonts w:ascii="Times New Roman" w:hAnsi="Times New Roman" w:cs="Times New Roman"/>
          <w:sz w:val="24"/>
          <w:szCs w:val="24"/>
        </w:rPr>
        <w:t>&amp;</w:t>
      </w:r>
      <w:r>
        <w:rPr>
          <w:rFonts w:ascii="Times New Roman" w:hAnsi="Times New Roman" w:cs="Times New Roman"/>
          <w:sz w:val="24"/>
          <w:szCs w:val="24"/>
        </w:rPr>
        <w:t xml:space="preserve"> Galicia (2012) coinciden que la enseñanza contextualizada es aquella que permite que el docente elija el contexto adecuado para hacer que la actividad de enseñanza sea autentica, donde genere en el estudiante interés de adquirir conocimiento.</w:t>
      </w:r>
    </w:p>
    <w:p w:rsidR="00B06B1A" w:rsidRDefault="00B06B1A" w:rsidP="00B06B1A">
      <w:pPr>
        <w:spacing w:after="0" w:line="360" w:lineRule="auto"/>
        <w:jc w:val="both"/>
        <w:rPr>
          <w:rFonts w:ascii="Times New Roman" w:hAnsi="Times New Roman" w:cs="Times New Roman"/>
          <w:sz w:val="24"/>
          <w:szCs w:val="24"/>
        </w:rPr>
      </w:pPr>
    </w:p>
    <w:p w:rsidR="00DC3774" w:rsidRPr="006C683B" w:rsidRDefault="00DC3774" w:rsidP="00B06B1A">
      <w:pPr>
        <w:spacing w:after="0" w:line="360" w:lineRule="auto"/>
        <w:jc w:val="both"/>
        <w:rPr>
          <w:rFonts w:ascii="Times New Roman" w:hAnsi="Times New Roman" w:cs="Times New Roman"/>
          <w:sz w:val="24"/>
          <w:szCs w:val="24"/>
        </w:rPr>
      </w:pPr>
    </w:p>
    <w:p w:rsidR="00B06B1A" w:rsidRPr="007E2478" w:rsidRDefault="00B06B1A" w:rsidP="00B06B1A">
      <w:pPr>
        <w:spacing w:line="240" w:lineRule="auto"/>
        <w:rPr>
          <w:rFonts w:ascii="Times New Roman" w:hAnsi="Times New Roman" w:cs="Times New Roman"/>
          <w:b/>
          <w:sz w:val="24"/>
          <w:szCs w:val="24"/>
        </w:rPr>
      </w:pPr>
      <w:r w:rsidRPr="007E2478">
        <w:rPr>
          <w:rFonts w:ascii="Times New Roman" w:hAnsi="Times New Roman" w:cs="Times New Roman"/>
          <w:b/>
          <w:sz w:val="24"/>
          <w:szCs w:val="24"/>
        </w:rPr>
        <w:t>4.12 Resumen de la dimensión: Metodología de enseñanza basada en el estudio de casos</w:t>
      </w:r>
    </w:p>
    <w:tbl>
      <w:tblPr>
        <w:tblStyle w:val="Cuadrculamedia1-nfasis6"/>
        <w:tblpPr w:leftFromText="141" w:rightFromText="141" w:vertAnchor="page" w:horzAnchor="margin" w:tblpY="2652"/>
        <w:tblW w:w="9809" w:type="dxa"/>
        <w:tblLook w:val="04A0" w:firstRow="1" w:lastRow="0" w:firstColumn="1" w:lastColumn="0" w:noHBand="0" w:noVBand="1"/>
      </w:tblPr>
      <w:tblGrid>
        <w:gridCol w:w="916"/>
        <w:gridCol w:w="2595"/>
        <w:gridCol w:w="696"/>
        <w:gridCol w:w="320"/>
        <w:gridCol w:w="574"/>
        <w:gridCol w:w="320"/>
        <w:gridCol w:w="574"/>
        <w:gridCol w:w="320"/>
        <w:gridCol w:w="574"/>
        <w:gridCol w:w="320"/>
        <w:gridCol w:w="574"/>
        <w:gridCol w:w="320"/>
        <w:gridCol w:w="574"/>
        <w:gridCol w:w="566"/>
        <w:gridCol w:w="566"/>
      </w:tblGrid>
      <w:tr w:rsidR="00B06B1A" w:rsidRPr="00B5759C" w:rsidTr="000619C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Default="00B06B1A" w:rsidP="000619C8">
            <w:pPr>
              <w:jc w:val="center"/>
              <w:rPr>
                <w:rFonts w:ascii="Times New Roman" w:hAnsi="Times New Roman" w:cs="Times New Roman"/>
                <w:sz w:val="24"/>
                <w:szCs w:val="24"/>
              </w:rPr>
            </w:pPr>
          </w:p>
          <w:p w:rsidR="00B06B1A" w:rsidRPr="00B5759C" w:rsidRDefault="00B06B1A" w:rsidP="000619C8">
            <w:pPr>
              <w:jc w:val="center"/>
              <w:rPr>
                <w:rFonts w:ascii="Times New Roman" w:hAnsi="Times New Roman" w:cs="Times New Roman"/>
                <w:sz w:val="24"/>
                <w:szCs w:val="24"/>
              </w:rPr>
            </w:pPr>
            <w:r>
              <w:rPr>
                <w:rFonts w:ascii="Times New Roman" w:hAnsi="Times New Roman" w:cs="Times New Roman"/>
                <w:sz w:val="24"/>
                <w:szCs w:val="24"/>
              </w:rPr>
              <w:t xml:space="preserve">nº </w:t>
            </w:r>
          </w:p>
        </w:tc>
        <w:tc>
          <w:tcPr>
            <w:tcW w:w="0" w:type="auto"/>
            <w:gridSpan w:val="14"/>
            <w:tcBorders>
              <w:top w:val="double" w:sz="6" w:space="0" w:color="E36C0A" w:themeColor="accent6" w:themeShade="BF"/>
              <w:left w:val="double" w:sz="6" w:space="0" w:color="E36C0A" w:themeColor="accent6" w:themeShade="BF"/>
              <w:right w:val="double" w:sz="6" w:space="0" w:color="E36C0A" w:themeColor="accent6" w:themeShade="BF"/>
            </w:tcBorders>
            <w:shd w:val="clear" w:color="auto" w:fill="E36C0A" w:themeFill="accent6" w:themeFillShade="BF"/>
          </w:tcPr>
          <w:p w:rsidR="00B06B1A" w:rsidRPr="00B5759C"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759C">
              <w:rPr>
                <w:rFonts w:ascii="Times New Roman" w:hAnsi="Times New Roman" w:cs="Times New Roman"/>
                <w:sz w:val="24"/>
                <w:szCs w:val="24"/>
              </w:rPr>
              <w:t>Dimensión:</w:t>
            </w:r>
            <w:r w:rsidRPr="00B5759C">
              <w:rPr>
                <w:rFonts w:ascii="Times New Roman" w:hAnsi="Times New Roman" w:cs="Times New Roman"/>
                <w:b w:val="0"/>
                <w:sz w:val="24"/>
                <w:szCs w:val="24"/>
              </w:rPr>
              <w:t xml:space="preserve"> </w:t>
            </w:r>
            <w:r w:rsidRPr="00B5759C">
              <w:rPr>
                <w:rFonts w:ascii="Times New Roman" w:hAnsi="Times New Roman" w:cs="Times New Roman"/>
                <w:sz w:val="24"/>
                <w:szCs w:val="24"/>
              </w:rPr>
              <w:t>Metodología de enseñanza basada en el estudio de casos</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vMerge w:val="restart"/>
            <w:tcBorders>
              <w:left w:val="double" w:sz="6" w:space="0" w:color="E36C0A" w:themeColor="accent6" w:themeShade="BF"/>
            </w:tcBorders>
            <w:shd w:val="clear" w:color="auto" w:fill="E36C0A" w:themeFill="accent6" w:themeFillShade="BF"/>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918AF">
              <w:rPr>
                <w:rFonts w:ascii="Times New Roman" w:hAnsi="Times New Roman" w:cs="Times New Roman"/>
                <w:b/>
                <w:sz w:val="24"/>
                <w:szCs w:val="24"/>
              </w:rPr>
              <w:t>Indicador</w:t>
            </w:r>
          </w:p>
        </w:tc>
        <w:tc>
          <w:tcPr>
            <w:tcW w:w="0" w:type="auto"/>
            <w:vMerge w:val="restart"/>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Ítem</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1</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2</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3</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4</w:t>
            </w:r>
          </w:p>
        </w:tc>
        <w:tc>
          <w:tcPr>
            <w:tcW w:w="0" w:type="auto"/>
            <w:gridSpan w:val="2"/>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Nivel 5</w:t>
            </w:r>
          </w:p>
        </w:tc>
        <w:tc>
          <w:tcPr>
            <w:tcW w:w="0" w:type="auto"/>
            <w:vMerge w:val="restart"/>
            <w:shd w:val="clear" w:color="auto" w:fill="E36C0A" w:themeFill="accent6" w:themeFillShade="BF"/>
          </w:tcPr>
          <w:p w:rsidR="00B06B1A" w:rsidRPr="00313F3F" w:rsidRDefault="005618BE"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val="restart"/>
            <w:tcBorders>
              <w:right w:val="double" w:sz="6" w:space="0" w:color="E36C0A" w:themeColor="accent6" w:themeShade="BF"/>
            </w:tcBorders>
            <w:shd w:val="clear" w:color="auto" w:fill="E36C0A" w:themeFill="accent6" w:themeFillShade="BF"/>
          </w:tcPr>
          <w:p w:rsidR="00B06B1A" w:rsidRPr="00B5759C"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(s)</w:t>
            </w:r>
          </w:p>
        </w:tc>
      </w:tr>
      <w:tr w:rsidR="00B06B1A" w:rsidRPr="00B5759C" w:rsidTr="000619C8">
        <w:trPr>
          <w:trHeight w:val="114"/>
        </w:trPr>
        <w:tc>
          <w:tcPr>
            <w:cnfStyle w:val="001000000000" w:firstRow="0" w:lastRow="0" w:firstColumn="1" w:lastColumn="0" w:oddVBand="0" w:evenVBand="0" w:oddHBand="0" w:evenHBand="0" w:firstRowFirstColumn="0" w:firstRowLastColumn="0" w:lastRowFirstColumn="0" w:lastRowLastColumn="0"/>
            <w:tcW w:w="0" w:type="auto"/>
            <w:vMerge/>
            <w:tcBorders>
              <w:left w:val="double" w:sz="6" w:space="0" w:color="E36C0A" w:themeColor="accent6" w:themeShade="BF"/>
              <w:righ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vMerge/>
            <w:tcBorders>
              <w:lef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f</w:t>
            </w:r>
          </w:p>
        </w:tc>
        <w:tc>
          <w:tcPr>
            <w:tcW w:w="0" w:type="auto"/>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5759C">
              <w:rPr>
                <w:rFonts w:ascii="Times New Roman" w:hAnsi="Times New Roman" w:cs="Times New Roman"/>
                <w:b/>
                <w:sz w:val="24"/>
                <w:szCs w:val="24"/>
              </w:rPr>
              <w:t>%</w:t>
            </w:r>
          </w:p>
        </w:tc>
        <w:tc>
          <w:tcPr>
            <w:tcW w:w="0" w:type="auto"/>
            <w:vMerge/>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0" w:type="auto"/>
            <w:vMerge/>
            <w:tcBorders>
              <w:right w:val="double" w:sz="6" w:space="0" w:color="E36C0A" w:themeColor="accent6" w:themeShade="BF"/>
            </w:tcBorders>
            <w:shd w:val="clear" w:color="auto" w:fill="E36C0A" w:themeFill="accent6" w:themeFillShade="BF"/>
          </w:tcPr>
          <w:p w:rsidR="00B06B1A" w:rsidRPr="00B5759C"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XXXIII</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Preparación del caso: formulación de objetivos</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12,5</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3,19</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1,28</w:t>
            </w:r>
          </w:p>
        </w:tc>
      </w:tr>
      <w:tr w:rsidR="00B06B1A" w:rsidRPr="00B5759C" w:rsidTr="000619C8">
        <w:trPr>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XXXIV</w:t>
            </w:r>
          </w:p>
        </w:tc>
        <w:tc>
          <w:tcPr>
            <w:tcW w:w="0" w:type="auto"/>
            <w:tcBorders>
              <w:left w:val="double" w:sz="6" w:space="0" w:color="E36C0A" w:themeColor="accent6" w:themeShade="BF"/>
            </w:tcBorders>
          </w:tcPr>
          <w:p w:rsidR="00B06B1A" w:rsidRPr="009918AF" w:rsidRDefault="00B06B1A" w:rsidP="000619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Preparación del caso: elaboración del caso</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38</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25,0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25,0</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3,56</w:t>
            </w:r>
          </w:p>
        </w:tc>
        <w:tc>
          <w:tcPr>
            <w:tcW w:w="0" w:type="auto"/>
            <w:tcBorders>
              <w:right w:val="double" w:sz="6" w:space="0" w:color="E36C0A" w:themeColor="accent6" w:themeShade="BF"/>
            </w:tcBorders>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1,21</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XXXV</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Preparación del caso: formación de los grupos de trabajo</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39</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7</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43,8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4,19</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0,75</w:t>
            </w:r>
          </w:p>
        </w:tc>
      </w:tr>
      <w:tr w:rsidR="00B06B1A" w:rsidRPr="00B5759C" w:rsidTr="000619C8">
        <w:trPr>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XXXVI</w:t>
            </w:r>
          </w:p>
        </w:tc>
        <w:tc>
          <w:tcPr>
            <w:tcW w:w="0" w:type="auto"/>
            <w:tcBorders>
              <w:left w:val="double" w:sz="6" w:space="0" w:color="E36C0A" w:themeColor="accent6" w:themeShade="BF"/>
            </w:tcBorders>
          </w:tcPr>
          <w:p w:rsidR="00B06B1A" w:rsidRPr="009918AF" w:rsidRDefault="00B06B1A" w:rsidP="000619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Desarrollo del caso: exposición del caso a estudiar</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7</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43,8</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3,56</w:t>
            </w:r>
          </w:p>
        </w:tc>
        <w:tc>
          <w:tcPr>
            <w:tcW w:w="0" w:type="auto"/>
            <w:tcBorders>
              <w:right w:val="double" w:sz="6" w:space="0" w:color="E36C0A" w:themeColor="accent6" w:themeShade="BF"/>
            </w:tcBorders>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1,15</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XXXVII</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Desarrollo del caso: estudio individual del caso</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41</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25,0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3,94</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0,93</w:t>
            </w:r>
          </w:p>
        </w:tc>
      </w:tr>
      <w:tr w:rsidR="00B06B1A" w:rsidRPr="00B5759C" w:rsidTr="000619C8">
        <w:trPr>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XXXVIII</w:t>
            </w:r>
          </w:p>
        </w:tc>
        <w:tc>
          <w:tcPr>
            <w:tcW w:w="0" w:type="auto"/>
            <w:tcBorders>
              <w:left w:val="double" w:sz="6" w:space="0" w:color="E36C0A" w:themeColor="accent6" w:themeShade="BF"/>
            </w:tcBorders>
          </w:tcPr>
          <w:p w:rsidR="00B06B1A" w:rsidRPr="009918AF" w:rsidRDefault="00B06B1A" w:rsidP="000619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Desarrollo del caso: debate en pequeños grupos</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42</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3,69</w:t>
            </w:r>
          </w:p>
        </w:tc>
        <w:tc>
          <w:tcPr>
            <w:tcW w:w="0" w:type="auto"/>
            <w:tcBorders>
              <w:right w:val="double" w:sz="6" w:space="0" w:color="E36C0A" w:themeColor="accent6" w:themeShade="BF"/>
            </w:tcBorders>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0,87</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XXXIX</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Desarrollo del caso: debate en plenario</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25,0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50,0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3,81</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0,83</w:t>
            </w:r>
          </w:p>
        </w:tc>
      </w:tr>
      <w:tr w:rsidR="00B06B1A" w:rsidRPr="00B5759C" w:rsidTr="000619C8">
        <w:trPr>
          <w:trHeight w:val="439"/>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XL</w:t>
            </w:r>
          </w:p>
        </w:tc>
        <w:tc>
          <w:tcPr>
            <w:tcW w:w="0" w:type="auto"/>
            <w:tcBorders>
              <w:left w:val="double" w:sz="6" w:space="0" w:color="E36C0A" w:themeColor="accent6" w:themeShade="BF"/>
            </w:tcBorders>
          </w:tcPr>
          <w:p w:rsidR="00B06B1A" w:rsidRPr="009918AF" w:rsidRDefault="00B06B1A" w:rsidP="000619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Desarrollo del caso: conclusiones</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44</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4,06</w:t>
            </w:r>
          </w:p>
        </w:tc>
        <w:tc>
          <w:tcPr>
            <w:tcW w:w="0" w:type="auto"/>
            <w:tcBorders>
              <w:right w:val="double" w:sz="6" w:space="0" w:color="E36C0A" w:themeColor="accent6" w:themeShade="BF"/>
            </w:tcBorders>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0,85</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XLI</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Evaluación: valoración del trabajo en grupos</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4,0</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1,10</w:t>
            </w:r>
          </w:p>
        </w:tc>
      </w:tr>
      <w:tr w:rsidR="00B06B1A" w:rsidRPr="00B5759C" w:rsidTr="000619C8">
        <w:trPr>
          <w:trHeight w:val="619"/>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XLII</w:t>
            </w:r>
          </w:p>
        </w:tc>
        <w:tc>
          <w:tcPr>
            <w:tcW w:w="0" w:type="auto"/>
            <w:tcBorders>
              <w:left w:val="double" w:sz="6" w:space="0" w:color="E36C0A" w:themeColor="accent6" w:themeShade="BF"/>
            </w:tcBorders>
          </w:tcPr>
          <w:p w:rsidR="00B06B1A" w:rsidRPr="009918AF" w:rsidRDefault="00B06B1A" w:rsidP="000619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Evaluación: evaluación objetiva</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46</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12,5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25,0</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DE4D0"/>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tcBorders>
              <w:right w:val="double" w:sz="6" w:space="0" w:color="E36C0A" w:themeColor="accent6" w:themeShade="BF"/>
            </w:tcBorders>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1,06</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3156E3" w:rsidRDefault="00B06B1A" w:rsidP="000619C8">
            <w:pPr>
              <w:jc w:val="both"/>
              <w:rPr>
                <w:rFonts w:ascii="Times New Roman" w:hAnsi="Times New Roman" w:cs="Times New Roman"/>
                <w:b w:val="0"/>
                <w:sz w:val="18"/>
                <w:szCs w:val="18"/>
              </w:rPr>
            </w:pPr>
          </w:p>
          <w:p w:rsidR="00B06B1A" w:rsidRPr="003156E3" w:rsidRDefault="00B06B1A" w:rsidP="000619C8">
            <w:pPr>
              <w:jc w:val="both"/>
              <w:rPr>
                <w:rFonts w:ascii="Times New Roman" w:hAnsi="Times New Roman" w:cs="Times New Roman"/>
                <w:b w:val="0"/>
                <w:sz w:val="18"/>
                <w:szCs w:val="18"/>
              </w:rPr>
            </w:pPr>
            <w:r w:rsidRPr="003156E3">
              <w:rPr>
                <w:rFonts w:ascii="Times New Roman" w:hAnsi="Times New Roman" w:cs="Times New Roman"/>
                <w:b w:val="0"/>
                <w:sz w:val="18"/>
                <w:szCs w:val="18"/>
              </w:rPr>
              <w:t>XLIII</w:t>
            </w:r>
          </w:p>
        </w:tc>
        <w:tc>
          <w:tcPr>
            <w:tcW w:w="0" w:type="auto"/>
            <w:tcBorders>
              <w:left w:val="double" w:sz="6" w:space="0" w:color="E36C0A" w:themeColor="accent6" w:themeShade="BF"/>
            </w:tcBorders>
          </w:tcPr>
          <w:p w:rsidR="00B06B1A" w:rsidRPr="009918AF" w:rsidRDefault="00B06B1A" w:rsidP="000619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18AF">
              <w:rPr>
                <w:rFonts w:ascii="Times New Roman" w:hAnsi="Times New Roman" w:cs="Times New Roman"/>
                <w:sz w:val="24"/>
                <w:szCs w:val="24"/>
              </w:rPr>
              <w:t>Evaluación: consecuencias directas e indirectas</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47</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6,25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18,8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7</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43,8</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w:t>
            </w:r>
          </w:p>
        </w:tc>
        <w:tc>
          <w:tcPr>
            <w:tcW w:w="0" w:type="auto"/>
            <w:shd w:val="clear" w:color="auto" w:fill="FBCAA2"/>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31,3</w:t>
            </w:r>
          </w:p>
        </w:tc>
        <w:tc>
          <w:tcPr>
            <w:tcW w:w="0" w:type="auto"/>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4,0</w:t>
            </w:r>
          </w:p>
        </w:tc>
        <w:tc>
          <w:tcPr>
            <w:tcW w:w="0" w:type="auto"/>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0,89</w:t>
            </w:r>
          </w:p>
        </w:tc>
      </w:tr>
      <w:tr w:rsidR="00B06B1A" w:rsidRPr="00B5759C" w:rsidTr="000619C8">
        <w:trPr>
          <w:trHeight w:val="20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3156E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56E3">
              <w:rPr>
                <w:rFonts w:ascii="Times New Roman" w:hAnsi="Times New Roman" w:cs="Times New Roman"/>
                <w:sz w:val="24"/>
                <w:szCs w:val="24"/>
              </w:rPr>
              <w:t>Total f</w:t>
            </w:r>
          </w:p>
        </w:tc>
        <w:tc>
          <w:tcPr>
            <w:tcW w:w="0" w:type="auto"/>
            <w:gridSpan w:val="2"/>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w:t>
            </w:r>
          </w:p>
        </w:tc>
        <w:tc>
          <w:tcPr>
            <w:tcW w:w="0" w:type="auto"/>
            <w:gridSpan w:val="2"/>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10</w:t>
            </w:r>
          </w:p>
        </w:tc>
        <w:tc>
          <w:tcPr>
            <w:tcW w:w="0" w:type="auto"/>
            <w:gridSpan w:val="2"/>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46</w:t>
            </w:r>
          </w:p>
        </w:tc>
        <w:tc>
          <w:tcPr>
            <w:tcW w:w="0" w:type="auto"/>
            <w:gridSpan w:val="2"/>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66</w:t>
            </w:r>
          </w:p>
        </w:tc>
        <w:tc>
          <w:tcPr>
            <w:tcW w:w="0" w:type="auto"/>
            <w:gridSpan w:val="2"/>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48</w:t>
            </w:r>
          </w:p>
        </w:tc>
        <w:tc>
          <w:tcPr>
            <w:tcW w:w="0" w:type="auto"/>
            <w:gridSpan w:val="2"/>
            <w:tcBorders>
              <w:right w:val="double" w:sz="6" w:space="0" w:color="E36C0A" w:themeColor="accent6" w:themeShade="BF"/>
            </w:tcBorders>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tcPr>
          <w:p w:rsidR="00B06B1A" w:rsidRPr="003156E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56E3">
              <w:rPr>
                <w:rFonts w:ascii="Times New Roman" w:hAnsi="Times New Roman" w:cs="Times New Roman"/>
                <w:sz w:val="24"/>
                <w:szCs w:val="24"/>
              </w:rPr>
              <w:t>%</w:t>
            </w:r>
          </w:p>
        </w:tc>
        <w:tc>
          <w:tcPr>
            <w:tcW w:w="0" w:type="auto"/>
            <w:gridSpan w:val="2"/>
            <w:shd w:val="clear" w:color="auto" w:fill="FDE4D0"/>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3,4</w:t>
            </w:r>
          </w:p>
        </w:tc>
        <w:tc>
          <w:tcPr>
            <w:tcW w:w="0" w:type="auto"/>
            <w:gridSpan w:val="2"/>
            <w:shd w:val="clear" w:color="auto" w:fill="FDE4D0"/>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5,7</w:t>
            </w:r>
          </w:p>
        </w:tc>
        <w:tc>
          <w:tcPr>
            <w:tcW w:w="0" w:type="auto"/>
            <w:gridSpan w:val="2"/>
            <w:shd w:val="clear" w:color="auto" w:fill="FDE4D0"/>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26,2</w:t>
            </w:r>
          </w:p>
        </w:tc>
        <w:tc>
          <w:tcPr>
            <w:tcW w:w="0" w:type="auto"/>
            <w:gridSpan w:val="2"/>
            <w:shd w:val="clear" w:color="auto" w:fill="FDE4D0"/>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37,5</w:t>
            </w:r>
          </w:p>
        </w:tc>
        <w:tc>
          <w:tcPr>
            <w:tcW w:w="0" w:type="auto"/>
            <w:gridSpan w:val="2"/>
            <w:shd w:val="clear" w:color="auto" w:fill="FDE4D0"/>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27,3</w:t>
            </w:r>
          </w:p>
        </w:tc>
        <w:tc>
          <w:tcPr>
            <w:tcW w:w="0" w:type="auto"/>
            <w:gridSpan w:val="2"/>
            <w:tcBorders>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06B1A" w:rsidRPr="00B5759C" w:rsidTr="000619C8">
        <w:trPr>
          <w:trHeight w:val="206"/>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tcBorders>
            <w:shd w:val="clear" w:color="auto" w:fill="E36C0A" w:themeFill="accent6" w:themeFillShade="BF"/>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tcBorders>
            <w:shd w:val="clear" w:color="auto" w:fill="E36C0A" w:themeFill="accent6" w:themeFillShade="BF"/>
          </w:tcPr>
          <w:p w:rsidR="00B06B1A" w:rsidRPr="003156E3"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56E3">
              <w:rPr>
                <w:rFonts w:ascii="Times New Roman" w:hAnsi="Times New Roman" w:cs="Times New Roman"/>
                <w:sz w:val="24"/>
                <w:szCs w:val="24"/>
              </w:rPr>
              <w:t>Media de la dimensión</w:t>
            </w:r>
          </w:p>
        </w:tc>
        <w:tc>
          <w:tcPr>
            <w:tcW w:w="0" w:type="auto"/>
            <w:gridSpan w:val="12"/>
            <w:tcBorders>
              <w:right w:val="double" w:sz="6" w:space="0" w:color="E36C0A" w:themeColor="accent6" w:themeShade="BF"/>
            </w:tcBorders>
            <w:shd w:val="clear" w:color="auto" w:fill="E36C0A" w:themeFill="accent6" w:themeFillShade="BF"/>
          </w:tcPr>
          <w:p w:rsidR="00B06B1A" w:rsidRPr="009918AF" w:rsidRDefault="00B06B1A" w:rsidP="00061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3,80</w:t>
            </w:r>
          </w:p>
        </w:tc>
      </w:tr>
      <w:tr w:rsidR="00B06B1A" w:rsidRPr="00B5759C" w:rsidTr="000619C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tcBorders>
              <w:left w:val="double" w:sz="6" w:space="0" w:color="E36C0A" w:themeColor="accent6" w:themeShade="BF"/>
              <w:bottom w:val="double" w:sz="6" w:space="0" w:color="E36C0A" w:themeColor="accent6" w:themeShade="BF"/>
            </w:tcBorders>
          </w:tcPr>
          <w:p w:rsidR="00B06B1A" w:rsidRPr="00B5759C" w:rsidRDefault="00B06B1A" w:rsidP="000619C8">
            <w:pPr>
              <w:jc w:val="center"/>
              <w:rPr>
                <w:rFonts w:ascii="Times New Roman" w:hAnsi="Times New Roman" w:cs="Times New Roman"/>
                <w:sz w:val="24"/>
                <w:szCs w:val="24"/>
              </w:rPr>
            </w:pPr>
          </w:p>
        </w:tc>
        <w:tc>
          <w:tcPr>
            <w:tcW w:w="0" w:type="auto"/>
            <w:gridSpan w:val="2"/>
            <w:tcBorders>
              <w:left w:val="double" w:sz="6" w:space="0" w:color="E36C0A" w:themeColor="accent6" w:themeShade="BF"/>
              <w:bottom w:val="double" w:sz="6" w:space="0" w:color="E36C0A" w:themeColor="accent6" w:themeShade="BF"/>
            </w:tcBorders>
          </w:tcPr>
          <w:p w:rsidR="00B06B1A" w:rsidRPr="003156E3"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56E3">
              <w:rPr>
                <w:rFonts w:ascii="Times New Roman" w:hAnsi="Times New Roman" w:cs="Times New Roman"/>
                <w:sz w:val="24"/>
                <w:szCs w:val="24"/>
              </w:rPr>
              <w:t>Desviación (s) por dimensión</w:t>
            </w:r>
          </w:p>
        </w:tc>
        <w:tc>
          <w:tcPr>
            <w:tcW w:w="0" w:type="auto"/>
            <w:gridSpan w:val="12"/>
            <w:tcBorders>
              <w:bottom w:val="double" w:sz="6" w:space="0" w:color="E36C0A" w:themeColor="accent6" w:themeShade="BF"/>
              <w:right w:val="double" w:sz="6" w:space="0" w:color="E36C0A" w:themeColor="accent6" w:themeShade="BF"/>
            </w:tcBorders>
          </w:tcPr>
          <w:p w:rsidR="00B06B1A" w:rsidRPr="009918AF"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18AF">
              <w:rPr>
                <w:rFonts w:ascii="Times New Roman" w:hAnsi="Times New Roman" w:cs="Times New Roman"/>
                <w:sz w:val="20"/>
                <w:szCs w:val="20"/>
              </w:rPr>
              <w:t>0,99</w:t>
            </w:r>
          </w:p>
        </w:tc>
      </w:tr>
    </w:tbl>
    <w:p w:rsidR="00B06B1A" w:rsidRDefault="00B06B1A" w:rsidP="007E2478">
      <w:pPr>
        <w:spacing w:after="0" w:line="240" w:lineRule="auto"/>
        <w:jc w:val="center"/>
        <w:rPr>
          <w:rFonts w:ascii="Times New Roman" w:hAnsi="Times New Roman" w:cs="Times New Roman"/>
          <w:b/>
          <w:sz w:val="24"/>
          <w:szCs w:val="24"/>
        </w:rPr>
      </w:pPr>
      <w:r>
        <w:rPr>
          <w:rFonts w:ascii="Times New Roman" w:hAnsi="Times New Roman" w:cs="Times New Roman"/>
          <w:b/>
        </w:rPr>
        <w:t xml:space="preserve">Tabla 49. </w:t>
      </w:r>
      <w:r w:rsidRPr="001B00EE">
        <w:rPr>
          <w:rFonts w:ascii="Times New Roman" w:hAnsi="Times New Roman" w:cs="Times New Roman"/>
          <w:b/>
          <w:sz w:val="24"/>
          <w:szCs w:val="24"/>
        </w:rPr>
        <w:t xml:space="preserve">Distribución de frecuencia </w:t>
      </w:r>
      <w:r w:rsidR="00A53EB9">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estudio de casos</w:t>
      </w:r>
    </w:p>
    <w:p w:rsidR="00B06B1A" w:rsidRPr="003156E3" w:rsidRDefault="00B06B1A" w:rsidP="00A53EB9">
      <w:pPr>
        <w:spacing w:line="240" w:lineRule="auto"/>
        <w:jc w:val="center"/>
        <w:rPr>
          <w:rFonts w:ascii="Times New Roman" w:hAnsi="Times New Roman" w:cs="Times New Roman"/>
          <w:b/>
        </w:rPr>
      </w:pPr>
      <w:r w:rsidRPr="00B5759C">
        <w:rPr>
          <w:rFonts w:ascii="Times New Roman" w:hAnsi="Times New Roman" w:cs="Times New Roman"/>
          <w:sz w:val="24"/>
          <w:szCs w:val="24"/>
        </w:rPr>
        <w:t>Fuente:</w:t>
      </w:r>
      <w:r>
        <w:rPr>
          <w:rFonts w:ascii="Times New Roman" w:hAnsi="Times New Roman" w:cs="Times New Roman"/>
          <w:sz w:val="24"/>
          <w:szCs w:val="24"/>
        </w:rPr>
        <w:t xml:space="preserve"> Colina (2016</w:t>
      </w:r>
      <w:r w:rsidRPr="00B5759C">
        <w:rPr>
          <w:rFonts w:ascii="Times New Roman" w:hAnsi="Times New Roman" w:cs="Times New Roman"/>
          <w:sz w:val="24"/>
          <w:szCs w:val="24"/>
        </w:rPr>
        <w:t>)</w:t>
      </w:r>
    </w:p>
    <w:p w:rsidR="00B06B1A" w:rsidRDefault="00B06B1A" w:rsidP="00B06B1A">
      <w:pPr>
        <w:pStyle w:val="Textocomentario"/>
        <w:spacing w:after="0" w:line="360" w:lineRule="auto"/>
        <w:jc w:val="center"/>
        <w:rPr>
          <w:rFonts w:ascii="Times New Roman" w:hAnsi="Times New Roman" w:cs="Times New Roman"/>
          <w:b/>
          <w:sz w:val="24"/>
          <w:szCs w:val="24"/>
        </w:rPr>
      </w:pPr>
      <w:r w:rsidRPr="001B00EE">
        <w:rPr>
          <w:rFonts w:ascii="Times New Roman" w:hAnsi="Times New Roman" w:cs="Times New Roman"/>
          <w:b/>
          <w:sz w:val="24"/>
          <w:szCs w:val="24"/>
        </w:rPr>
        <w:t xml:space="preserve">Gráfico </w:t>
      </w:r>
      <w:r>
        <w:rPr>
          <w:rFonts w:ascii="Times New Roman" w:hAnsi="Times New Roman" w:cs="Times New Roman"/>
          <w:b/>
          <w:sz w:val="24"/>
          <w:szCs w:val="24"/>
        </w:rPr>
        <w:t>49</w:t>
      </w:r>
      <w:r w:rsidRPr="001B00EE">
        <w:rPr>
          <w:rFonts w:ascii="Times New Roman" w:hAnsi="Times New Roman" w:cs="Times New Roman"/>
          <w:b/>
          <w:sz w:val="24"/>
          <w:szCs w:val="24"/>
        </w:rPr>
        <w:t xml:space="preserve">. Distribución de frecuencia </w:t>
      </w:r>
      <w:r w:rsidR="00A53EB9">
        <w:rPr>
          <w:rFonts w:ascii="Times New Roman" w:hAnsi="Times New Roman" w:cs="Times New Roman"/>
          <w:b/>
          <w:sz w:val="24"/>
          <w:szCs w:val="24"/>
        </w:rPr>
        <w:t>en</w:t>
      </w:r>
      <w:r>
        <w:rPr>
          <w:rFonts w:ascii="Times New Roman" w:hAnsi="Times New Roman" w:cs="Times New Roman"/>
          <w:b/>
          <w:sz w:val="24"/>
          <w:szCs w:val="24"/>
        </w:rPr>
        <w:t xml:space="preserve"> la dimensión metodología de enseñanza basada en el estudio de casos</w:t>
      </w:r>
    </w:p>
    <w:p w:rsidR="00B06B1A" w:rsidRPr="00E67C2E" w:rsidRDefault="00B06B1A" w:rsidP="00B06B1A">
      <w:pPr>
        <w:pStyle w:val="Textocomentario"/>
        <w:spacing w:after="0" w:line="360" w:lineRule="auto"/>
        <w:jc w:val="center"/>
        <w:rPr>
          <w:rFonts w:ascii="Times New Roman" w:hAnsi="Times New Roman" w:cs="Times New Roman"/>
          <w:b/>
          <w:sz w:val="24"/>
          <w:szCs w:val="24"/>
        </w:rPr>
      </w:pPr>
    </w:p>
    <w:p w:rsidR="00B06B1A" w:rsidRDefault="00B06B1A" w:rsidP="00B06B1A">
      <w:pPr>
        <w:jc w:val="center"/>
      </w:pPr>
      <w:r>
        <w:rPr>
          <w:noProof/>
          <w:lang w:eastAsia="es-VE"/>
        </w:rPr>
        <w:drawing>
          <wp:inline distT="0" distB="0" distL="0" distR="0" wp14:anchorId="43E5A4EF" wp14:editId="5BF5324C">
            <wp:extent cx="4572000" cy="2276475"/>
            <wp:effectExtent l="0" t="0" r="19050"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C3774" w:rsidRDefault="00DC3774" w:rsidP="00B06B1A">
      <w:pPr>
        <w:jc w:val="both"/>
        <w:rPr>
          <w:rFonts w:ascii="Times New Roman" w:hAnsi="Times New Roman" w:cs="Times New Roman"/>
          <w:sz w:val="24"/>
          <w:szCs w:val="24"/>
        </w:rPr>
      </w:pPr>
    </w:p>
    <w:p w:rsidR="00B06B1A" w:rsidRDefault="00B06B1A" w:rsidP="00B06B1A">
      <w:pPr>
        <w:jc w:val="both"/>
      </w:pPr>
      <w:r w:rsidRPr="002036A8">
        <w:rPr>
          <w:rFonts w:ascii="Times New Roman" w:hAnsi="Times New Roman" w:cs="Times New Roman"/>
          <w:sz w:val="24"/>
          <w:szCs w:val="24"/>
        </w:rPr>
        <w:t>Interpretación</w:t>
      </w:r>
      <w:r>
        <w:t xml:space="preserve"> </w:t>
      </w:r>
    </w:p>
    <w:p w:rsidR="00B06B1A" w:rsidRDefault="00B06B1A" w:rsidP="00DC3774">
      <w:pPr>
        <w:spacing w:after="0" w:line="360" w:lineRule="auto"/>
        <w:ind w:firstLine="284"/>
        <w:jc w:val="both"/>
        <w:rPr>
          <w:rFonts w:ascii="Times New Roman" w:hAnsi="Times New Roman" w:cs="Times New Roman"/>
          <w:sz w:val="24"/>
          <w:szCs w:val="24"/>
        </w:rPr>
      </w:pPr>
      <w:r w:rsidRPr="00DE185D">
        <w:rPr>
          <w:rFonts w:ascii="Times New Roman" w:hAnsi="Times New Roman" w:cs="Times New Roman"/>
          <w:sz w:val="24"/>
          <w:szCs w:val="24"/>
        </w:rPr>
        <w:t>Según los datos arrojados por los sujetos de investigación</w:t>
      </w:r>
      <w:r>
        <w:rPr>
          <w:rFonts w:ascii="Times New Roman" w:hAnsi="Times New Roman" w:cs="Times New Roman"/>
          <w:sz w:val="24"/>
          <w:szCs w:val="24"/>
        </w:rPr>
        <w:t>, se puede deducir, que la mayoría de los docentes en esta dimensión, se ubicaron en las opciones ´siempre´ y ´casi siempre´ y ´a veces´ con 27,3% , 37,5% y 26,2%, respectivamente, mientras que las opciones ´nunca´ y ´casi nunca´ con 3,4% y 5,7% respectivamente. Por su parte, la media arrojó un valor de 3,80 con una desviación estándar de 0,99 puntos.</w:t>
      </w:r>
    </w:p>
    <w:p w:rsidR="00B06B1A" w:rsidRDefault="00B06B1A" w:rsidP="00DC377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Las medias aritméticas para esta dimensión </w:t>
      </w:r>
      <w:r w:rsidR="007E2478">
        <w:rPr>
          <w:rFonts w:ascii="Times New Roman" w:hAnsi="Times New Roman" w:cs="Times New Roman"/>
          <w:sz w:val="24"/>
          <w:szCs w:val="24"/>
        </w:rPr>
        <w:t>obtuvieron</w:t>
      </w:r>
      <w:r>
        <w:rPr>
          <w:rFonts w:ascii="Times New Roman" w:hAnsi="Times New Roman" w:cs="Times New Roman"/>
          <w:sz w:val="24"/>
          <w:szCs w:val="24"/>
        </w:rPr>
        <w:t xml:space="preserve"> el siguiente orden: en primer lugar el nº XXXV con 4,19 puntos, en segundo lugar el nº XL con 4,06 puntos, en tercer lugar los nº XLI y XLIII ambas con 4,0 puntos, en cuarto lugar el nº XXXVII con 3,94 puntos, en quinto lugar el nº XXXIX con 3,81 puntos, en sexto lugar el nº con XLII con 3,75 puntos, en séptimo lugar el nº XXXVIII con 3,69 puntos, en octavo lugar el nº XXXIV con 3,56 puntos y por último el nº XXXIII con 3,19 puntos.</w:t>
      </w:r>
    </w:p>
    <w:p w:rsidR="00B06B1A" w:rsidRDefault="00B06B1A" w:rsidP="00DC377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lo tanto, se puede afirmar que un poco más del 60% de los docentes encuestados manifiestan hacer uso de la metodología de enseñanza basada en el estudio de casos</w:t>
      </w:r>
      <w:r w:rsidR="00A53EB9">
        <w:rPr>
          <w:rFonts w:ascii="Times New Roman" w:hAnsi="Times New Roman" w:cs="Times New Roman"/>
          <w:sz w:val="24"/>
          <w:szCs w:val="24"/>
        </w:rPr>
        <w:t>. En relación con esto, García &amp;</w:t>
      </w:r>
      <w:r>
        <w:rPr>
          <w:rFonts w:ascii="Times New Roman" w:hAnsi="Times New Roman" w:cs="Times New Roman"/>
          <w:sz w:val="24"/>
          <w:szCs w:val="24"/>
        </w:rPr>
        <w:t xml:space="preserve"> Galicia (2012) expresan que la enseñanza por estudio de casos se basa en el planteamiento de una situación real en forma narrativa, que exige tomar una decisión. </w:t>
      </w:r>
    </w:p>
    <w:p w:rsidR="00B06B1A" w:rsidRPr="000260A9" w:rsidRDefault="00B06B1A" w:rsidP="00B06B1A">
      <w:pPr>
        <w:jc w:val="both"/>
      </w:pPr>
      <w:r>
        <w:br w:type="page"/>
      </w:r>
      <w:r w:rsidRPr="004D36F8">
        <w:rPr>
          <w:rFonts w:ascii="Times New Roman" w:hAnsi="Times New Roman" w:cs="Times New Roman"/>
          <w:b/>
          <w:sz w:val="24"/>
          <w:szCs w:val="24"/>
        </w:rPr>
        <w:t>4.13 Resumen de las dimensiones de las estrategias metodológicas</w:t>
      </w:r>
    </w:p>
    <w:p w:rsidR="00B06B1A" w:rsidRPr="004D36F8" w:rsidRDefault="00B06B1A" w:rsidP="00B06B1A">
      <w:pPr>
        <w:jc w:val="center"/>
        <w:rPr>
          <w:rFonts w:ascii="Times New Roman" w:hAnsi="Times New Roman" w:cs="Times New Roman"/>
          <w:b/>
          <w:sz w:val="24"/>
          <w:szCs w:val="24"/>
        </w:rPr>
      </w:pPr>
      <w:r w:rsidRPr="004D36F8">
        <w:rPr>
          <w:rFonts w:ascii="Times New Roman" w:hAnsi="Times New Roman" w:cs="Times New Roman"/>
          <w:b/>
          <w:sz w:val="24"/>
          <w:szCs w:val="24"/>
        </w:rPr>
        <w:t>Tabla 50. Distribución de medias aritméticas y desviaciones típicas según el nivel de respuesta por dimensión de los docentes  de educación secundaria</w:t>
      </w:r>
    </w:p>
    <w:tbl>
      <w:tblPr>
        <w:tblStyle w:val="Sombreadomedio1-nfasis6"/>
        <w:tblpPr w:leftFromText="141" w:rightFromText="141" w:vertAnchor="text" w:horzAnchor="margin" w:tblpXSpec="center" w:tblpY="409"/>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3656"/>
        <w:gridCol w:w="2156"/>
        <w:gridCol w:w="2518"/>
      </w:tblGrid>
      <w:tr w:rsidR="00B06B1A" w:rsidRPr="00020B95" w:rsidTr="00061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thinThickThinMediumGap" w:sz="12"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tcPr>
          <w:p w:rsidR="00B06B1A" w:rsidRPr="00020B95" w:rsidRDefault="00B06B1A" w:rsidP="000619C8">
            <w:pPr>
              <w:jc w:val="center"/>
              <w:rPr>
                <w:rFonts w:ascii="Times New Roman" w:hAnsi="Times New Roman" w:cs="Times New Roman"/>
                <w:sz w:val="24"/>
                <w:szCs w:val="24"/>
              </w:rPr>
            </w:pPr>
            <w:r w:rsidRPr="00020B95">
              <w:rPr>
                <w:rFonts w:ascii="Times New Roman" w:hAnsi="Times New Roman" w:cs="Times New Roman"/>
                <w:sz w:val="24"/>
                <w:szCs w:val="24"/>
              </w:rPr>
              <w:t>Metodología de enseñanza</w:t>
            </w:r>
          </w:p>
        </w:tc>
        <w:tc>
          <w:tcPr>
            <w:tcW w:w="2156" w:type="dxa"/>
            <w:tcBorders>
              <w:top w:val="thinThickThinMediumGap" w:sz="12"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tcPr>
          <w:p w:rsidR="00B06B1A" w:rsidRPr="00020B95"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Media</w:t>
            </w:r>
          </w:p>
        </w:tc>
        <w:tc>
          <w:tcPr>
            <w:tcW w:w="2518" w:type="dxa"/>
            <w:tcBorders>
              <w:top w:val="thinThickThinMediumGap" w:sz="12"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tcPr>
          <w:p w:rsidR="00B06B1A" w:rsidRPr="00020B95" w:rsidRDefault="00B06B1A" w:rsidP="000619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Desviación típica</w:t>
            </w:r>
          </w:p>
        </w:tc>
      </w:tr>
      <w:tr w:rsidR="00B06B1A" w:rsidRPr="00020B9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thinThickThinMediumGap" w:sz="12"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CC00"/>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problemas</w:t>
            </w:r>
          </w:p>
        </w:tc>
        <w:tc>
          <w:tcPr>
            <w:tcW w:w="2156" w:type="dxa"/>
            <w:tcBorders>
              <w:top w:val="thinThickThinMediumGap" w:sz="12"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CC00"/>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4,30</w:t>
            </w:r>
          </w:p>
        </w:tc>
        <w:tc>
          <w:tcPr>
            <w:tcW w:w="2518" w:type="dxa"/>
            <w:tcBorders>
              <w:top w:val="thinThickThinMediumGap" w:sz="12"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CC00"/>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0,85</w:t>
            </w:r>
          </w:p>
        </w:tc>
      </w:tr>
      <w:tr w:rsidR="00B06B1A" w:rsidRPr="00020B95" w:rsidTr="00061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B0F0"/>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el portafolio</w:t>
            </w:r>
          </w:p>
        </w:tc>
        <w:tc>
          <w:tcPr>
            <w:tcW w:w="21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B0F0"/>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3,20</w:t>
            </w:r>
          </w:p>
        </w:tc>
        <w:tc>
          <w:tcPr>
            <w:tcW w:w="2518"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00B0F0"/>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1,18</w:t>
            </w:r>
          </w:p>
        </w:tc>
      </w:tr>
      <w:tr w:rsidR="00B06B1A" w:rsidRPr="00020B9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00"/>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proyectos colaborativos</w:t>
            </w:r>
          </w:p>
        </w:tc>
        <w:tc>
          <w:tcPr>
            <w:tcW w:w="21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00"/>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3,90</w:t>
            </w:r>
          </w:p>
        </w:tc>
        <w:tc>
          <w:tcPr>
            <w:tcW w:w="2518"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00"/>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0,90</w:t>
            </w:r>
          </w:p>
        </w:tc>
      </w:tr>
      <w:tr w:rsidR="00B06B1A" w:rsidRPr="00020B95" w:rsidTr="00061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7030A0"/>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el desempeño con ayuda</w:t>
            </w:r>
          </w:p>
        </w:tc>
        <w:tc>
          <w:tcPr>
            <w:tcW w:w="21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7030A0"/>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4,27</w:t>
            </w:r>
          </w:p>
        </w:tc>
        <w:tc>
          <w:tcPr>
            <w:tcW w:w="2518"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7030A0"/>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0,81</w:t>
            </w:r>
          </w:p>
        </w:tc>
      </w:tr>
      <w:tr w:rsidR="00B06B1A" w:rsidRPr="00020B95" w:rsidTr="00061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FF" w:themeFill="background1"/>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la contextualización</w:t>
            </w:r>
          </w:p>
        </w:tc>
        <w:tc>
          <w:tcPr>
            <w:tcW w:w="2156"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FF" w:themeFill="background1"/>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3,99</w:t>
            </w:r>
          </w:p>
        </w:tc>
        <w:tc>
          <w:tcPr>
            <w:tcW w:w="2518" w:type="dxa"/>
            <w:tcBorders>
              <w:top w:val="double" w:sz="4" w:space="0" w:color="E36C0A" w:themeColor="accent6" w:themeShade="BF"/>
              <w:left w:val="thinThickThinMediumGap" w:sz="24" w:space="0" w:color="E36C0A" w:themeColor="accent6" w:themeShade="BF"/>
              <w:bottom w:val="double" w:sz="4" w:space="0" w:color="E36C0A" w:themeColor="accent6" w:themeShade="BF"/>
              <w:right w:val="thinThickThinMediumGap" w:sz="24" w:space="0" w:color="E36C0A" w:themeColor="accent6" w:themeShade="BF"/>
            </w:tcBorders>
            <w:shd w:val="clear" w:color="auto" w:fill="FFFFFF" w:themeFill="background1"/>
          </w:tcPr>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0,93</w:t>
            </w:r>
          </w:p>
        </w:tc>
      </w:tr>
      <w:tr w:rsidR="00B06B1A" w:rsidRPr="00020B95" w:rsidTr="00061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Borders>
              <w:top w:val="double" w:sz="4"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shd w:val="clear" w:color="auto" w:fill="FF0066"/>
          </w:tcPr>
          <w:p w:rsidR="00B06B1A" w:rsidRPr="00020B95" w:rsidRDefault="00B06B1A" w:rsidP="000619C8">
            <w:pPr>
              <w:jc w:val="center"/>
              <w:rPr>
                <w:rFonts w:ascii="Times New Roman" w:hAnsi="Times New Roman" w:cs="Times New Roman"/>
                <w:b w:val="0"/>
                <w:sz w:val="24"/>
                <w:szCs w:val="24"/>
              </w:rPr>
            </w:pPr>
          </w:p>
          <w:p w:rsidR="00B06B1A" w:rsidRPr="00020B95" w:rsidRDefault="00B06B1A" w:rsidP="000619C8">
            <w:pPr>
              <w:jc w:val="center"/>
              <w:rPr>
                <w:rFonts w:ascii="Times New Roman" w:hAnsi="Times New Roman" w:cs="Times New Roman"/>
                <w:b w:val="0"/>
                <w:sz w:val="24"/>
                <w:szCs w:val="24"/>
              </w:rPr>
            </w:pPr>
            <w:r w:rsidRPr="00020B95">
              <w:rPr>
                <w:rFonts w:ascii="Times New Roman" w:hAnsi="Times New Roman" w:cs="Times New Roman"/>
                <w:b w:val="0"/>
                <w:sz w:val="24"/>
                <w:szCs w:val="24"/>
              </w:rPr>
              <w:t>Basada en el estudio de casos</w:t>
            </w:r>
          </w:p>
        </w:tc>
        <w:tc>
          <w:tcPr>
            <w:tcW w:w="2156" w:type="dxa"/>
            <w:tcBorders>
              <w:top w:val="double" w:sz="4"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shd w:val="clear" w:color="auto" w:fill="FF0066"/>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3,80</w:t>
            </w:r>
          </w:p>
        </w:tc>
        <w:tc>
          <w:tcPr>
            <w:tcW w:w="2518" w:type="dxa"/>
            <w:tcBorders>
              <w:top w:val="double" w:sz="4" w:space="0" w:color="E36C0A" w:themeColor="accent6" w:themeShade="BF"/>
              <w:left w:val="thinThickThinMediumGap" w:sz="24" w:space="0" w:color="E36C0A" w:themeColor="accent6" w:themeShade="BF"/>
              <w:bottom w:val="thinThickThinMediumGap" w:sz="12" w:space="0" w:color="E36C0A" w:themeColor="accent6" w:themeShade="BF"/>
              <w:right w:val="thinThickThinMediumGap" w:sz="24" w:space="0" w:color="E36C0A" w:themeColor="accent6" w:themeShade="BF"/>
            </w:tcBorders>
            <w:shd w:val="clear" w:color="auto" w:fill="FF0066"/>
          </w:tcPr>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06B1A" w:rsidRPr="00020B95" w:rsidRDefault="00B06B1A" w:rsidP="000619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20B95">
              <w:rPr>
                <w:rFonts w:ascii="Times New Roman" w:hAnsi="Times New Roman" w:cs="Times New Roman"/>
                <w:sz w:val="24"/>
                <w:szCs w:val="24"/>
              </w:rPr>
              <w:t>0,99</w:t>
            </w:r>
          </w:p>
        </w:tc>
      </w:tr>
    </w:tbl>
    <w:p w:rsidR="00B06B1A" w:rsidRPr="002036A8" w:rsidRDefault="00B06B1A" w:rsidP="007F435A">
      <w:pPr>
        <w:jc w:val="center"/>
        <w:rPr>
          <w:rFonts w:ascii="Times New Roman" w:hAnsi="Times New Roman" w:cs="Times New Roman"/>
          <w:sz w:val="24"/>
          <w:szCs w:val="24"/>
        </w:rPr>
      </w:pPr>
      <w:r w:rsidRPr="002036A8">
        <w:rPr>
          <w:rFonts w:ascii="Times New Roman" w:hAnsi="Times New Roman" w:cs="Times New Roman"/>
          <w:sz w:val="24"/>
          <w:szCs w:val="24"/>
        </w:rPr>
        <w:t>Fuente: Colina (2016)</w:t>
      </w:r>
    </w:p>
    <w:p w:rsidR="00B06B1A" w:rsidRPr="00EB34EA" w:rsidRDefault="00B06B1A" w:rsidP="00B06B1A">
      <w:pPr>
        <w:jc w:val="center"/>
        <w:rPr>
          <w:rFonts w:ascii="Times New Roman" w:hAnsi="Times New Roman" w:cs="Times New Roman"/>
          <w:b/>
          <w:sz w:val="24"/>
          <w:szCs w:val="24"/>
        </w:rPr>
      </w:pPr>
      <w:r w:rsidRPr="00EB34EA">
        <w:rPr>
          <w:rFonts w:ascii="Times New Roman" w:hAnsi="Times New Roman" w:cs="Times New Roman"/>
          <w:b/>
          <w:sz w:val="24"/>
          <w:szCs w:val="24"/>
        </w:rPr>
        <w:t xml:space="preserve">Gráfico </w:t>
      </w:r>
      <w:r>
        <w:rPr>
          <w:rFonts w:ascii="Times New Roman" w:hAnsi="Times New Roman" w:cs="Times New Roman"/>
          <w:b/>
          <w:sz w:val="24"/>
          <w:szCs w:val="24"/>
        </w:rPr>
        <w:t xml:space="preserve">50. </w:t>
      </w:r>
      <w:r w:rsidRPr="00EB34EA">
        <w:rPr>
          <w:rFonts w:ascii="Times New Roman" w:hAnsi="Times New Roman" w:cs="Times New Roman"/>
          <w:b/>
          <w:sz w:val="24"/>
          <w:szCs w:val="24"/>
        </w:rPr>
        <w:t xml:space="preserve"> Medias de las estrategias metodológicas</w:t>
      </w:r>
    </w:p>
    <w:p w:rsidR="00B06B1A" w:rsidRDefault="00B06B1A" w:rsidP="00B06B1A">
      <w:pPr>
        <w:jc w:val="center"/>
      </w:pPr>
      <w:r>
        <w:rPr>
          <w:noProof/>
          <w:lang w:eastAsia="es-VE"/>
        </w:rPr>
        <w:drawing>
          <wp:inline distT="0" distB="0" distL="0" distR="0" wp14:anchorId="689786C4" wp14:editId="181A0265">
            <wp:extent cx="4585063" cy="3435532"/>
            <wp:effectExtent l="57150" t="19050" r="63500" b="1079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06B1A" w:rsidRDefault="00B06B1A" w:rsidP="00B06B1A"/>
    <w:p w:rsidR="00B06B1A" w:rsidRDefault="00B06B1A" w:rsidP="000619C8">
      <w:pPr>
        <w:spacing w:line="360" w:lineRule="auto"/>
        <w:jc w:val="both"/>
        <w:rPr>
          <w:rFonts w:ascii="Times New Roman" w:hAnsi="Times New Roman" w:cs="Times New Roman"/>
          <w:sz w:val="24"/>
          <w:szCs w:val="24"/>
        </w:rPr>
      </w:pPr>
      <w:r w:rsidRPr="00020B95">
        <w:rPr>
          <w:rFonts w:ascii="Times New Roman" w:hAnsi="Times New Roman" w:cs="Times New Roman"/>
          <w:sz w:val="24"/>
          <w:szCs w:val="24"/>
        </w:rPr>
        <w:t xml:space="preserve">Interpretación </w:t>
      </w:r>
    </w:p>
    <w:p w:rsidR="00B06B1A" w:rsidRDefault="004A444B" w:rsidP="004A44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6B1A">
        <w:rPr>
          <w:rFonts w:ascii="Times New Roman" w:hAnsi="Times New Roman" w:cs="Times New Roman"/>
          <w:sz w:val="24"/>
          <w:szCs w:val="24"/>
        </w:rPr>
        <w:t xml:space="preserve">En la tabla 50 y el  gráfico 50 se muestran los resultados de las medias aritméticas y las desviaciones de cada una de las estrategias metodológicas estudiadas en esta investigación. Se observa que las dimensiones con mayor selección fueron, la estrategia metodológica basada en problemas con un valor medio de 4,30 y una dispersión de 0,85 puntos y la estrategia metodológica basadas en el desempeño con ayuda  con  una media de 4,27 con una desviación 0,81 puntos. </w:t>
      </w:r>
    </w:p>
    <w:p w:rsidR="00B06B1A" w:rsidRDefault="00B06B1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Seguidamente, en orden decreciente continua la estrategia metodológica basada en la contextualización la cual arrojó una media aritmética de 3,99 con una desviación  estándar de 0,93 puntos. En el mismo orden, sigue la dimensión estrategias metodológicas basadas en proyectos colaborativos con un valor promedio de 3,90 y una dispersión de 0,90 puntos. Por su parte, la estrategia metodológica basada en el estudio de casos arrojó una media de 3,80 y una desviación típica de 0,99.</w:t>
      </w:r>
      <w:r w:rsidRPr="00CA431B">
        <w:rPr>
          <w:rFonts w:ascii="Times New Roman" w:hAnsi="Times New Roman" w:cs="Times New Roman"/>
          <w:sz w:val="24"/>
          <w:szCs w:val="24"/>
        </w:rPr>
        <w:t xml:space="preserve"> </w:t>
      </w:r>
      <w:r>
        <w:rPr>
          <w:rFonts w:ascii="Times New Roman" w:hAnsi="Times New Roman" w:cs="Times New Roman"/>
          <w:sz w:val="24"/>
          <w:szCs w:val="24"/>
        </w:rPr>
        <w:t xml:space="preserve">Y por último, quedó la referente a estrategias metodológicas basadas en el uso del portafolio con 3,20 puntos con una desviación de 1,18. </w:t>
      </w:r>
    </w:p>
    <w:p w:rsidR="00B06B1A" w:rsidRDefault="00B06B1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partir de estos resultados, es notable que las estrategias metodológicas basadas en el uso del portafolio tengan la menor magnitud de tendencia central, debido a que hubo poca coincidencia con relación a las respuestas manifestadas por los docentes encuestados. Cabe destacar, que las restantes estrategias se ubicaron en un nivel favorable ya que las respuestas no quedaron dispersas como en la estrategia basada en el uso del portafolio. </w:t>
      </w:r>
    </w:p>
    <w:p w:rsidR="00B06B1A" w:rsidRDefault="00B06B1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 igual forma, el mayor nivel de estrategias se ubica hacia las estrategias metodológicas basada en problemas, las cuales están dirigidas a organizar y modelar el pensamiento del estudiante y tiene un carácter de búsqueda e investigación. Este proceso se basa en la creación de expectativas cognoscitivas en los alumnos para llegar a conocer, buscar información y averiguar por iniciativa propia lo que le llama la atención, más allá de sus conocimie</w:t>
      </w:r>
      <w:r w:rsidR="00DC3774">
        <w:rPr>
          <w:rFonts w:ascii="Times New Roman" w:hAnsi="Times New Roman" w:cs="Times New Roman"/>
          <w:sz w:val="24"/>
          <w:szCs w:val="24"/>
        </w:rPr>
        <w:t>ntos previos (García &amp;</w:t>
      </w:r>
      <w:r>
        <w:rPr>
          <w:rFonts w:ascii="Times New Roman" w:hAnsi="Times New Roman" w:cs="Times New Roman"/>
          <w:sz w:val="24"/>
          <w:szCs w:val="24"/>
        </w:rPr>
        <w:t xml:space="preserve"> Galicia</w:t>
      </w:r>
      <w:r w:rsidR="00DC3774">
        <w:rPr>
          <w:rFonts w:ascii="Times New Roman" w:hAnsi="Times New Roman" w:cs="Times New Roman"/>
          <w:sz w:val="24"/>
          <w:szCs w:val="24"/>
        </w:rPr>
        <w:t>,</w:t>
      </w:r>
      <w:r>
        <w:rPr>
          <w:rFonts w:ascii="Times New Roman" w:hAnsi="Times New Roman" w:cs="Times New Roman"/>
          <w:sz w:val="24"/>
          <w:szCs w:val="24"/>
        </w:rPr>
        <w:t xml:space="preserve"> 2012). </w:t>
      </w:r>
    </w:p>
    <w:p w:rsidR="00B06B1A" w:rsidRDefault="00B06B1A" w:rsidP="001538A9">
      <w:pPr>
        <w:pStyle w:val="Textocomentario"/>
        <w:spacing w:after="0" w:line="360" w:lineRule="auto"/>
        <w:ind w:firstLine="360"/>
        <w:jc w:val="center"/>
        <w:rPr>
          <w:rFonts w:ascii="Times New Roman" w:hAnsi="Times New Roman" w:cs="Times New Roman"/>
          <w:b/>
          <w:sz w:val="24"/>
          <w:szCs w:val="24"/>
        </w:rPr>
      </w:pPr>
    </w:p>
    <w:p w:rsidR="00DC3774" w:rsidRDefault="00DC3774" w:rsidP="001538A9">
      <w:pPr>
        <w:pStyle w:val="Textocomentario"/>
        <w:spacing w:after="0" w:line="360" w:lineRule="auto"/>
        <w:ind w:firstLine="360"/>
        <w:jc w:val="center"/>
        <w:rPr>
          <w:rFonts w:ascii="Times New Roman" w:hAnsi="Times New Roman" w:cs="Times New Roman"/>
          <w:b/>
          <w:sz w:val="24"/>
          <w:szCs w:val="24"/>
        </w:rPr>
      </w:pPr>
    </w:p>
    <w:p w:rsidR="004A444B" w:rsidRDefault="004A444B" w:rsidP="001538A9">
      <w:pPr>
        <w:pStyle w:val="Textocomentario"/>
        <w:spacing w:after="0" w:line="360" w:lineRule="auto"/>
        <w:ind w:firstLine="360"/>
        <w:jc w:val="center"/>
        <w:rPr>
          <w:rFonts w:ascii="Times New Roman" w:hAnsi="Times New Roman" w:cs="Times New Roman"/>
          <w:b/>
          <w:sz w:val="24"/>
          <w:szCs w:val="24"/>
        </w:rPr>
      </w:pPr>
    </w:p>
    <w:p w:rsidR="004A444B" w:rsidRDefault="004A444B" w:rsidP="001538A9">
      <w:pPr>
        <w:pStyle w:val="Textocomentario"/>
        <w:spacing w:after="0" w:line="360" w:lineRule="auto"/>
        <w:ind w:firstLine="360"/>
        <w:jc w:val="center"/>
        <w:rPr>
          <w:rFonts w:ascii="Times New Roman" w:hAnsi="Times New Roman" w:cs="Times New Roman"/>
          <w:b/>
          <w:sz w:val="24"/>
          <w:szCs w:val="24"/>
        </w:rPr>
      </w:pPr>
    </w:p>
    <w:p w:rsidR="00DC3774" w:rsidRDefault="00DC3774" w:rsidP="001538A9">
      <w:pPr>
        <w:pStyle w:val="Textocomentario"/>
        <w:spacing w:after="0" w:line="360" w:lineRule="auto"/>
        <w:ind w:firstLine="360"/>
        <w:jc w:val="center"/>
        <w:rPr>
          <w:rFonts w:ascii="Times New Roman" w:hAnsi="Times New Roman" w:cs="Times New Roman"/>
          <w:b/>
          <w:sz w:val="24"/>
          <w:szCs w:val="24"/>
        </w:rPr>
      </w:pPr>
    </w:p>
    <w:p w:rsidR="000619C8" w:rsidRDefault="000619C8" w:rsidP="000619C8">
      <w:pPr>
        <w:pStyle w:val="Textocomentario"/>
        <w:spacing w:after="0" w:line="360" w:lineRule="auto"/>
        <w:rPr>
          <w:rFonts w:ascii="Times New Roman" w:hAnsi="Times New Roman" w:cs="Times New Roman"/>
          <w:b/>
          <w:sz w:val="24"/>
          <w:szCs w:val="24"/>
        </w:rPr>
      </w:pPr>
    </w:p>
    <w:p w:rsidR="004A444B" w:rsidRDefault="004A444B" w:rsidP="00E40015">
      <w:pPr>
        <w:spacing w:after="240" w:line="360" w:lineRule="auto"/>
        <w:jc w:val="center"/>
        <w:rPr>
          <w:rFonts w:ascii="Times New Roman" w:hAnsi="Times New Roman" w:cs="Times New Roman"/>
          <w:b/>
          <w:sz w:val="24"/>
          <w:szCs w:val="24"/>
        </w:rPr>
      </w:pPr>
    </w:p>
    <w:p w:rsidR="004A444B" w:rsidRDefault="004A444B" w:rsidP="00E40015">
      <w:pPr>
        <w:spacing w:after="240" w:line="360" w:lineRule="auto"/>
        <w:jc w:val="center"/>
        <w:rPr>
          <w:rFonts w:ascii="Times New Roman" w:hAnsi="Times New Roman" w:cs="Times New Roman"/>
          <w:b/>
          <w:sz w:val="24"/>
          <w:szCs w:val="24"/>
        </w:rPr>
      </w:pPr>
    </w:p>
    <w:p w:rsidR="007003CA" w:rsidRDefault="007003CA" w:rsidP="00E40015">
      <w:pPr>
        <w:spacing w:after="240" w:line="360" w:lineRule="auto"/>
        <w:jc w:val="center"/>
        <w:rPr>
          <w:rFonts w:ascii="Times New Roman" w:hAnsi="Times New Roman" w:cs="Times New Roman"/>
          <w:b/>
          <w:sz w:val="24"/>
          <w:szCs w:val="24"/>
        </w:rPr>
      </w:pPr>
      <w:r w:rsidRPr="001F4805">
        <w:rPr>
          <w:rFonts w:ascii="Times New Roman" w:hAnsi="Times New Roman" w:cs="Times New Roman"/>
          <w:b/>
          <w:sz w:val="24"/>
          <w:szCs w:val="24"/>
        </w:rPr>
        <w:t>CONCLUSIONES</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Una vez realizada las interpretaciones de los resultados obtenidos al aplicar el cuestionario a los docentes adscritos a los liceos del municipio escolar Puerto Cabello del estado Carabobo, se redactan las conclusiones tomando en cuenta los hallazgos en cada dimensión, las cuales se corresponden fielmente con cada uno de los objetivos específicos propuestos al inicio del estudio.</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primer lugar, en cuanto a la dimensión “metodología de enseñanza basada en problemas”, se obtuvo una media general de 4,30 puntos, esta dimensión fue la que arrojó mayor valor promedio; esta dimensión estuvo compuesta por siete indicadores cuyos valores medios fueron los siguientes: “la discusión de grupos” obtuvo 4,5 puntos, “planteamiento de la situación problemática” y “ejecución de un estudio independiente” ambas obtuvieron 4,44 puntos, “desarrollo de lluvias de ideas”, 4,31 puntos. A su vez, los indicadores relacionados con la “clasificación de los aportes del análisis”, “reportes de hallazgos” y “definición de problemas” arrojaron promedios de 4,25; 4,13 y 4,0 puntos, respectivamente. Aun cuando estos tres últimos indicadores obtuvieron los valores de media más bajo, de igual manera se ubican en un nivel favorable, lo que permite aseverar que son estrategias desarrolladas por los sujetos de estudio. Por ello, los docentes adscritos a los liceos del municipio escolar Puerto Cabello del estado Carabobo, muestran un alto nivel de uso de las estrategias metodológicas basada en p</w:t>
      </w:r>
      <w:r w:rsidR="004A444B">
        <w:rPr>
          <w:rFonts w:ascii="Times New Roman" w:hAnsi="Times New Roman" w:cs="Times New Roman"/>
          <w:sz w:val="24"/>
          <w:szCs w:val="24"/>
        </w:rPr>
        <w:t>roblemas propuestas por García &amp;</w:t>
      </w:r>
      <w:r>
        <w:rPr>
          <w:rFonts w:ascii="Times New Roman" w:hAnsi="Times New Roman" w:cs="Times New Roman"/>
          <w:sz w:val="24"/>
          <w:szCs w:val="24"/>
        </w:rPr>
        <w:t xml:space="preserve"> Galicia (2012).</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este orden de idea, la dimensión “metodología de enseñanza basada en el portafolio” fue la que menor valor de tendencia central arrojó en forma general, el cual fue de 3,20 puntos. En esta dimensión, el indicador con mayor valor medio fue el “portafolio de acuerdo a su propósito” con 3,36 puntos, mientras que, el indicador con menor valor fue el “portafolio de acuerdo a la forma de almacenamiento de evidencias” con una media de 3,04 puntos. Cabe destacar que a pesar de que las medias tienen un valor más bajo que las medias de la dimensión anterior, ellas se ubican en un nivel favorable. Por tanto, los docentes encuestados manifiestan hacer uso de las estrategias metodológicas basada en el portafolio propuestas por García </w:t>
      </w:r>
      <w:r w:rsidR="003E2265">
        <w:rPr>
          <w:rFonts w:ascii="Times New Roman" w:hAnsi="Times New Roman" w:cs="Times New Roman"/>
          <w:sz w:val="24"/>
          <w:szCs w:val="24"/>
        </w:rPr>
        <w:t>&amp;</w:t>
      </w:r>
      <w:r>
        <w:rPr>
          <w:rFonts w:ascii="Times New Roman" w:hAnsi="Times New Roman" w:cs="Times New Roman"/>
          <w:sz w:val="24"/>
          <w:szCs w:val="24"/>
        </w:rPr>
        <w:t xml:space="preserve"> Galicia (2012).</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cuanto a la dimensión “metodología de enseñanza basada en proyectos colaborativos”, la media fue de 3,90 puntos. Los indicadores que arrojaron mayor tendencia central fueron los referentes a la “creación del equipo de trabajo colaborativo” con 4,31 puntos, seguido de los indicadores “identificación de un proyecto de trabajo”, “ejecución de tareas de cada estudiante” y “presentación de resultados por equipos”, todas con 4,13 puntos de media. Los indicadores que menor tendencia central arrojaron fueron: “búsqueda de la información complementaria” y “evaluación de los resultados por equipos” ambas con 3,88 puntos, seguido de “elaboración de informe final” y “elaboración del proyecto” con 3,38 y 3,31 puntos, respectivamente. Finalmente, esta dimensión arrojó un nivel favorable de acuerdo con las medias obtenidas por cada indicador, por lo tanto, los docentes encuestados manifiestan hacer uso de la estrategia metodológica basada en proyectos colaborativos propuestas por García </w:t>
      </w:r>
      <w:r w:rsidR="003E2265">
        <w:rPr>
          <w:rFonts w:ascii="Times New Roman" w:hAnsi="Times New Roman" w:cs="Times New Roman"/>
          <w:sz w:val="24"/>
          <w:szCs w:val="24"/>
        </w:rPr>
        <w:t>&amp;</w:t>
      </w:r>
      <w:r>
        <w:rPr>
          <w:rFonts w:ascii="Times New Roman" w:hAnsi="Times New Roman" w:cs="Times New Roman"/>
          <w:sz w:val="24"/>
          <w:szCs w:val="24"/>
        </w:rPr>
        <w:t xml:space="preserve"> Galicia (2012).</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otra parte, la dimensión “metodología de enseñanza basada en el desempeño con ayuda”, arrojó una media de 4,27 puntos. En esta dimensión, el indicador con mayor promedio fue el </w:t>
      </w:r>
      <w:r w:rsidR="003E2265">
        <w:rPr>
          <w:rFonts w:ascii="Times New Roman" w:hAnsi="Times New Roman" w:cs="Times New Roman"/>
          <w:sz w:val="24"/>
          <w:szCs w:val="24"/>
        </w:rPr>
        <w:t xml:space="preserve">de </w:t>
      </w:r>
      <w:r>
        <w:rPr>
          <w:rFonts w:ascii="Times New Roman" w:hAnsi="Times New Roman" w:cs="Times New Roman"/>
          <w:sz w:val="24"/>
          <w:szCs w:val="24"/>
        </w:rPr>
        <w:t>“negociación con los estudiantes” c</w:t>
      </w:r>
      <w:r w:rsidR="003E2265">
        <w:rPr>
          <w:rFonts w:ascii="Times New Roman" w:hAnsi="Times New Roman" w:cs="Times New Roman"/>
          <w:sz w:val="24"/>
          <w:szCs w:val="24"/>
        </w:rPr>
        <w:t>on 4,69 puntos, seguido del “diá</w:t>
      </w:r>
      <w:r>
        <w:rPr>
          <w:rFonts w:ascii="Times New Roman" w:hAnsi="Times New Roman" w:cs="Times New Roman"/>
          <w:sz w:val="24"/>
          <w:szCs w:val="24"/>
        </w:rPr>
        <w:t xml:space="preserve">logo basado en el tratamiento por iguales” y “retroalimentación del proceso” ambas con 4,63 puntos, luego el “uso de la pregunta”, “estructuración cognoscitiva” y “situaciones de aprendizaje” con 4,44; 4,38 y 4,19 puntos, respectivamente. </w:t>
      </w:r>
      <w:r w:rsidR="003E2265">
        <w:rPr>
          <w:rFonts w:ascii="Times New Roman" w:hAnsi="Times New Roman" w:cs="Times New Roman"/>
          <w:sz w:val="24"/>
          <w:szCs w:val="24"/>
        </w:rPr>
        <w:t>Además</w:t>
      </w:r>
      <w:r>
        <w:rPr>
          <w:rFonts w:ascii="Times New Roman" w:hAnsi="Times New Roman" w:cs="Times New Roman"/>
          <w:sz w:val="24"/>
          <w:szCs w:val="24"/>
        </w:rPr>
        <w:t>, los indicadore</w:t>
      </w:r>
      <w:r w:rsidR="003E2265">
        <w:rPr>
          <w:rFonts w:ascii="Times New Roman" w:hAnsi="Times New Roman" w:cs="Times New Roman"/>
          <w:sz w:val="24"/>
          <w:szCs w:val="24"/>
        </w:rPr>
        <w:t>s con menor promedio fueron</w:t>
      </w:r>
      <w:r>
        <w:rPr>
          <w:rFonts w:ascii="Times New Roman" w:hAnsi="Times New Roman" w:cs="Times New Roman"/>
          <w:sz w:val="24"/>
          <w:szCs w:val="24"/>
        </w:rPr>
        <w:t xml:space="preserve"> la “inducción al desarrollo cognitivo” con 3,88 puntos, seguido de “manejo de la contingencia” y “uso de autoguías”</w:t>
      </w:r>
      <w:r w:rsidR="003E2265">
        <w:rPr>
          <w:rFonts w:ascii="Times New Roman" w:hAnsi="Times New Roman" w:cs="Times New Roman"/>
          <w:sz w:val="24"/>
          <w:szCs w:val="24"/>
        </w:rPr>
        <w:t>,</w:t>
      </w:r>
      <w:r>
        <w:rPr>
          <w:rFonts w:ascii="Times New Roman" w:hAnsi="Times New Roman" w:cs="Times New Roman"/>
          <w:sz w:val="24"/>
          <w:szCs w:val="24"/>
        </w:rPr>
        <w:t xml:space="preserve"> ambas con 3,81 puntos. A pesar que estos indicadores arrojaron menor promedio, se ubica</w:t>
      </w:r>
      <w:r w:rsidR="003E2265">
        <w:rPr>
          <w:rFonts w:ascii="Times New Roman" w:hAnsi="Times New Roman" w:cs="Times New Roman"/>
          <w:sz w:val="24"/>
          <w:szCs w:val="24"/>
        </w:rPr>
        <w:t>ro</w:t>
      </w:r>
      <w:r>
        <w:rPr>
          <w:rFonts w:ascii="Times New Roman" w:hAnsi="Times New Roman" w:cs="Times New Roman"/>
          <w:sz w:val="24"/>
          <w:szCs w:val="24"/>
        </w:rPr>
        <w:t xml:space="preserve">n en un nivel favorable, por tanto, la estrategia metodológica basada en el desempeño con ayuda, propuestas por García </w:t>
      </w:r>
      <w:r w:rsidR="003E2265">
        <w:rPr>
          <w:rFonts w:ascii="Times New Roman" w:hAnsi="Times New Roman" w:cs="Times New Roman"/>
          <w:sz w:val="24"/>
          <w:szCs w:val="24"/>
        </w:rPr>
        <w:t>&amp;</w:t>
      </w:r>
      <w:r>
        <w:rPr>
          <w:rFonts w:ascii="Times New Roman" w:hAnsi="Times New Roman" w:cs="Times New Roman"/>
          <w:sz w:val="24"/>
          <w:szCs w:val="24"/>
        </w:rPr>
        <w:t xml:space="preserve"> Galicia (2012) son manifestadas por los encuestados.</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dimensión metodología de enseñanza basada en la contextualización arrojó un promedio general de 3,99 puntos. Los indicadores más significativos en esta dimensión fueron los siguientes: “experimentación de situaciones significativas” y  “proceso interactivo entre participante” ambas con 4,25 puntos, seguido del “proceso de participación social” y “expresión de refranes y consignas” con 4,06 y 4,0 puntos, respectivamente. En menor rango se ubicaron los indicadores “situaciones de autorregulación” y “sentido de identidad” como parte de la comunidad con 3,88 y 3,5 puntos, respectivamente. En esta dimensión todos los indicadores arrojaron medias favorables, lo que indica que los sujetos de estudios manifiestan hacer uso de la estrategia metodológica basada en la contextualización, como lo plantearon García </w:t>
      </w:r>
      <w:r w:rsidR="003E2265">
        <w:rPr>
          <w:rFonts w:ascii="Times New Roman" w:hAnsi="Times New Roman" w:cs="Times New Roman"/>
          <w:sz w:val="24"/>
          <w:szCs w:val="24"/>
        </w:rPr>
        <w:t>&amp;</w:t>
      </w:r>
      <w:r>
        <w:rPr>
          <w:rFonts w:ascii="Times New Roman" w:hAnsi="Times New Roman" w:cs="Times New Roman"/>
          <w:sz w:val="24"/>
          <w:szCs w:val="24"/>
        </w:rPr>
        <w:t xml:space="preserve"> Galicia (2012).</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Finalmente, la dimensión “metodología de enseñanza basada en el estudio de casos” tuvo una media aritmética de 3,80 puntos, este valor coloca a la dimensión en un nivel favorable de acuerdo a las respuestas dadas por los docentes. Se tiene que, el indicador con mayor media fue el referente a la “formación de los grupos de trabajo” con 4,19 puntos, seguido de las “conclusiones” con 4,06 puntos. Los indicadores “valoración del trabajo en grupo” y “consecuencias directas e indirectas”  tuvieron una media de 4 puntos cada una. Posteriormente se encuentran los indicadores “estudio individual del caso” y “debate en plenario” con 3,94 y 3,81 puntos, respectivamente. Y por último están los referentes a la “evaluación objetiva”, “debate en pequeños grupos”, “exposición del caso a estudiar”, “elaboración del caso” y “formulación de objetivos” con medias de 3,75; 3,69; 3,56; 3,56 y 3,19 puntos, respectivamente. Estos últimos indicadores a pesar que se ubican por debajo de la media aritmética general, se encuentran en un nivel favorable para la dimensión. En consecuencia, las estrategias metodológicas basada en el estudio de casos planteadas por García y Galicia (2012), son manifestadas por los docentes adscritos al municipio escolar de estudio para esta investigación. </w:t>
      </w:r>
    </w:p>
    <w:p w:rsidR="007003CA" w:rsidRDefault="007003CA" w:rsidP="004A444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conclusión, los docentes adscritos a los liceos del municipio escolar Puerto Cabello del estado Carabobo manifiestan hacer uso de las estrategias metodológicas propuestas por García y Galicia (2012) para impartir conocimientos en el área de la matemática y así lograr alcanzar el aprendizaje de los estudiantes. Las estrategias que mayor énfasis  tienen son las metodologías “basada en problema” y la metodología “basada en el desempeño con ayuda”, seguido de la estrategia “basada en la contextualización”, la estrategia “basada en proyectos colaborativos”, la estrategia “basada en el estudio de casos” y por último la estrat</w:t>
      </w:r>
      <w:r w:rsidR="001C622C">
        <w:rPr>
          <w:rFonts w:ascii="Times New Roman" w:hAnsi="Times New Roman" w:cs="Times New Roman"/>
          <w:sz w:val="24"/>
          <w:szCs w:val="24"/>
        </w:rPr>
        <w:t>egia “basada en el portafolio”.</w:t>
      </w:r>
    </w:p>
    <w:p w:rsidR="001C622C" w:rsidRDefault="001C622C" w:rsidP="007003CA">
      <w:pPr>
        <w:spacing w:line="360" w:lineRule="auto"/>
        <w:jc w:val="center"/>
        <w:rPr>
          <w:rFonts w:ascii="Times New Roman" w:hAnsi="Times New Roman" w:cs="Times New Roman"/>
          <w:b/>
          <w:sz w:val="24"/>
          <w:szCs w:val="24"/>
        </w:rPr>
      </w:pPr>
    </w:p>
    <w:p w:rsidR="002042C1" w:rsidRDefault="002042C1" w:rsidP="007003CA">
      <w:pPr>
        <w:spacing w:line="360" w:lineRule="auto"/>
        <w:jc w:val="center"/>
        <w:rPr>
          <w:rFonts w:ascii="Times New Roman" w:hAnsi="Times New Roman" w:cs="Times New Roman"/>
          <w:b/>
          <w:sz w:val="24"/>
          <w:szCs w:val="24"/>
        </w:rPr>
      </w:pPr>
    </w:p>
    <w:p w:rsidR="002042C1" w:rsidRDefault="002042C1" w:rsidP="007003CA">
      <w:pPr>
        <w:spacing w:line="360" w:lineRule="auto"/>
        <w:jc w:val="center"/>
        <w:rPr>
          <w:rFonts w:ascii="Times New Roman" w:hAnsi="Times New Roman" w:cs="Times New Roman"/>
          <w:b/>
          <w:sz w:val="24"/>
          <w:szCs w:val="24"/>
        </w:rPr>
      </w:pPr>
    </w:p>
    <w:p w:rsidR="004A444B" w:rsidRDefault="004A444B" w:rsidP="007003CA">
      <w:pPr>
        <w:spacing w:line="360" w:lineRule="auto"/>
        <w:jc w:val="center"/>
        <w:rPr>
          <w:rFonts w:ascii="Times New Roman" w:hAnsi="Times New Roman" w:cs="Times New Roman"/>
          <w:b/>
          <w:sz w:val="24"/>
          <w:szCs w:val="24"/>
        </w:rPr>
      </w:pPr>
    </w:p>
    <w:p w:rsidR="004A444B" w:rsidRDefault="004A444B" w:rsidP="007003CA">
      <w:pPr>
        <w:spacing w:line="360" w:lineRule="auto"/>
        <w:jc w:val="center"/>
        <w:rPr>
          <w:rFonts w:ascii="Times New Roman" w:hAnsi="Times New Roman" w:cs="Times New Roman"/>
          <w:b/>
          <w:sz w:val="24"/>
          <w:szCs w:val="24"/>
        </w:rPr>
      </w:pPr>
    </w:p>
    <w:p w:rsidR="004A444B" w:rsidRDefault="004A444B" w:rsidP="007003CA">
      <w:pPr>
        <w:spacing w:line="360" w:lineRule="auto"/>
        <w:jc w:val="center"/>
        <w:rPr>
          <w:rFonts w:ascii="Times New Roman" w:hAnsi="Times New Roman" w:cs="Times New Roman"/>
          <w:b/>
          <w:sz w:val="24"/>
          <w:szCs w:val="24"/>
        </w:rPr>
      </w:pPr>
    </w:p>
    <w:p w:rsidR="004A444B" w:rsidRDefault="004A444B" w:rsidP="007003CA">
      <w:pPr>
        <w:spacing w:line="360" w:lineRule="auto"/>
        <w:jc w:val="center"/>
        <w:rPr>
          <w:rFonts w:ascii="Times New Roman" w:hAnsi="Times New Roman" w:cs="Times New Roman"/>
          <w:b/>
          <w:sz w:val="24"/>
          <w:szCs w:val="24"/>
        </w:rPr>
      </w:pPr>
    </w:p>
    <w:p w:rsidR="004A444B" w:rsidRDefault="004A444B" w:rsidP="00E40015">
      <w:pPr>
        <w:spacing w:after="240" w:line="360" w:lineRule="auto"/>
        <w:jc w:val="center"/>
        <w:rPr>
          <w:rFonts w:ascii="Times New Roman" w:hAnsi="Times New Roman" w:cs="Times New Roman"/>
          <w:b/>
          <w:sz w:val="24"/>
          <w:szCs w:val="24"/>
        </w:rPr>
      </w:pPr>
    </w:p>
    <w:p w:rsidR="00E40015" w:rsidRDefault="00E40015" w:rsidP="00E40015">
      <w:pPr>
        <w:spacing w:after="240" w:line="360" w:lineRule="auto"/>
        <w:jc w:val="center"/>
        <w:rPr>
          <w:rFonts w:ascii="Times New Roman" w:hAnsi="Times New Roman" w:cs="Times New Roman"/>
          <w:b/>
          <w:sz w:val="24"/>
          <w:szCs w:val="24"/>
        </w:rPr>
      </w:pPr>
    </w:p>
    <w:p w:rsidR="007003CA" w:rsidRDefault="007003CA" w:rsidP="00E40015">
      <w:pPr>
        <w:spacing w:after="240" w:line="360" w:lineRule="auto"/>
        <w:jc w:val="center"/>
        <w:rPr>
          <w:rFonts w:ascii="Times New Roman" w:hAnsi="Times New Roman" w:cs="Times New Roman"/>
          <w:b/>
          <w:sz w:val="24"/>
          <w:szCs w:val="24"/>
        </w:rPr>
      </w:pPr>
      <w:r w:rsidRPr="00716A6D">
        <w:rPr>
          <w:rFonts w:ascii="Times New Roman" w:hAnsi="Times New Roman" w:cs="Times New Roman"/>
          <w:b/>
          <w:sz w:val="24"/>
          <w:szCs w:val="24"/>
        </w:rPr>
        <w:t>RECOMENDACIONES</w:t>
      </w:r>
    </w:p>
    <w:p w:rsidR="007003CA" w:rsidRDefault="007003CA" w:rsidP="004A444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 las conclusiones obtenidas anteriormente se derivan las siguientes recomendaciones dirigidas a los docentes:</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Instar a los estudiantes a definir el problema a estudiar, clasificar los aportes de análisis, de manera que puedan reportar sus hallazgos y alcanzar las conclusiones requeridas.</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Generar nuevas expectativas cognoscitivas en el estudiante que le permitan desarrollar sus capacidades creativas.</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Formarse y actualizarse acerca de los fundamentos teóricos y metodológicos, a fin de facilitar el proceso de enseñanza.</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sidRPr="00D26F23">
        <w:rPr>
          <w:rFonts w:ascii="Times New Roman" w:hAnsi="Times New Roman" w:cs="Times New Roman"/>
          <w:sz w:val="24"/>
          <w:szCs w:val="24"/>
        </w:rPr>
        <w:t xml:space="preserve"> </w:t>
      </w:r>
      <w:r>
        <w:rPr>
          <w:rFonts w:ascii="Times New Roman" w:hAnsi="Times New Roman" w:cs="Times New Roman"/>
          <w:sz w:val="24"/>
          <w:szCs w:val="24"/>
        </w:rPr>
        <w:t>Promover de manera más frecuente el uso del portafolio de acuerdo a la forma de  almacenamiento de las evidencia, con el propósito de estimular a los estudiantes a reflexionar sobre sus trabajos recolectados.</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Instar a los estudiantes a realizar el proyecto colaborativo e informe final.</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Exhortar a los estudiantes a la búsqueda de información complementaria para la elaboración de un proyecto.</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Incentivar a los estudiantes a trabajar en equipos como parte de la estrategia de enseñanza basada en el desempeño con ayuda.</w:t>
      </w:r>
    </w:p>
    <w:p w:rsidR="007003CA"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Promover situaciones de aprendizaje donde el estudiante se identifique como parte de una comunidad, y así pueda participar activamente en la clase como parte de ella. </w:t>
      </w:r>
    </w:p>
    <w:p w:rsidR="007003CA" w:rsidRPr="00D26F23" w:rsidRDefault="007003CA" w:rsidP="004A444B">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Animar a los estudiantes a elaborar un estudio de casos donde se evidencie la preparación, desarrollo y evaluación del mismo, como una estrategia de enseñanza.</w:t>
      </w:r>
    </w:p>
    <w:p w:rsidR="000619C8" w:rsidRDefault="000619C8" w:rsidP="000619C8">
      <w:pPr>
        <w:pStyle w:val="Textocomentario"/>
        <w:spacing w:after="0" w:line="360" w:lineRule="auto"/>
        <w:jc w:val="both"/>
        <w:rPr>
          <w:rFonts w:ascii="Times New Roman" w:hAnsi="Times New Roman" w:cs="Times New Roman"/>
          <w:b/>
          <w:sz w:val="24"/>
          <w:szCs w:val="24"/>
        </w:rPr>
      </w:pPr>
    </w:p>
    <w:p w:rsidR="001215A5" w:rsidRDefault="001215A5" w:rsidP="001538A9">
      <w:pPr>
        <w:pStyle w:val="Textocomentario"/>
        <w:spacing w:after="0" w:line="360" w:lineRule="auto"/>
        <w:ind w:firstLine="360"/>
        <w:jc w:val="center"/>
        <w:rPr>
          <w:rFonts w:ascii="Times New Roman" w:hAnsi="Times New Roman" w:cs="Times New Roman"/>
          <w:b/>
          <w:sz w:val="24"/>
          <w:szCs w:val="24"/>
        </w:rPr>
      </w:pPr>
    </w:p>
    <w:p w:rsidR="001215A5" w:rsidRDefault="001215A5" w:rsidP="001538A9">
      <w:pPr>
        <w:pStyle w:val="Textocomentario"/>
        <w:spacing w:after="0" w:line="360" w:lineRule="auto"/>
        <w:ind w:firstLine="360"/>
        <w:jc w:val="center"/>
        <w:rPr>
          <w:rFonts w:ascii="Times New Roman" w:hAnsi="Times New Roman" w:cs="Times New Roman"/>
          <w:b/>
          <w:sz w:val="24"/>
          <w:szCs w:val="24"/>
        </w:rPr>
      </w:pPr>
    </w:p>
    <w:p w:rsidR="001215A5" w:rsidRDefault="001215A5" w:rsidP="001538A9">
      <w:pPr>
        <w:pStyle w:val="Textocomentario"/>
        <w:spacing w:after="0" w:line="360" w:lineRule="auto"/>
        <w:ind w:firstLine="360"/>
        <w:jc w:val="center"/>
        <w:rPr>
          <w:rFonts w:ascii="Times New Roman" w:hAnsi="Times New Roman" w:cs="Times New Roman"/>
          <w:b/>
          <w:sz w:val="24"/>
          <w:szCs w:val="24"/>
        </w:rPr>
      </w:pPr>
    </w:p>
    <w:p w:rsidR="003E2265" w:rsidRDefault="003E2265" w:rsidP="001538A9">
      <w:pPr>
        <w:pStyle w:val="Textocomentario"/>
        <w:spacing w:after="0" w:line="360" w:lineRule="auto"/>
        <w:ind w:firstLine="360"/>
        <w:jc w:val="center"/>
        <w:rPr>
          <w:rFonts w:ascii="Times New Roman" w:hAnsi="Times New Roman" w:cs="Times New Roman"/>
          <w:b/>
          <w:sz w:val="24"/>
          <w:szCs w:val="24"/>
        </w:rPr>
      </w:pPr>
    </w:p>
    <w:p w:rsidR="001215A5" w:rsidRDefault="001215A5" w:rsidP="001538A9">
      <w:pPr>
        <w:pStyle w:val="Textocomentario"/>
        <w:spacing w:after="0" w:line="360" w:lineRule="auto"/>
        <w:ind w:firstLine="360"/>
        <w:jc w:val="center"/>
        <w:rPr>
          <w:rFonts w:ascii="Times New Roman" w:hAnsi="Times New Roman" w:cs="Times New Roman"/>
          <w:b/>
          <w:sz w:val="24"/>
          <w:szCs w:val="24"/>
        </w:rPr>
      </w:pPr>
    </w:p>
    <w:p w:rsidR="00E40015" w:rsidRDefault="00E40015" w:rsidP="00E40015">
      <w:pPr>
        <w:pStyle w:val="Textocomentario"/>
        <w:spacing w:after="240" w:line="360" w:lineRule="auto"/>
        <w:jc w:val="center"/>
        <w:rPr>
          <w:rFonts w:ascii="Times New Roman" w:hAnsi="Times New Roman" w:cs="Times New Roman"/>
          <w:b/>
          <w:sz w:val="24"/>
          <w:szCs w:val="24"/>
        </w:rPr>
      </w:pPr>
    </w:p>
    <w:p w:rsidR="00E40015" w:rsidRDefault="00E40015" w:rsidP="00E40015">
      <w:pPr>
        <w:pStyle w:val="Textocomentario"/>
        <w:spacing w:after="240" w:line="360" w:lineRule="auto"/>
        <w:jc w:val="center"/>
        <w:rPr>
          <w:rFonts w:ascii="Times New Roman" w:hAnsi="Times New Roman" w:cs="Times New Roman"/>
          <w:b/>
          <w:sz w:val="24"/>
          <w:szCs w:val="24"/>
        </w:rPr>
      </w:pPr>
    </w:p>
    <w:p w:rsidR="00E22F3F" w:rsidRPr="00381273" w:rsidRDefault="000011F4" w:rsidP="00E40015">
      <w:pPr>
        <w:pStyle w:val="Textocomentario"/>
        <w:spacing w:after="240" w:line="360" w:lineRule="auto"/>
        <w:jc w:val="center"/>
        <w:rPr>
          <w:rFonts w:ascii="Times New Roman" w:hAnsi="Times New Roman" w:cs="Times New Roman"/>
          <w:b/>
          <w:sz w:val="24"/>
          <w:szCs w:val="24"/>
        </w:rPr>
      </w:pPr>
      <w:r w:rsidRPr="00381273">
        <w:rPr>
          <w:rFonts w:ascii="Times New Roman" w:hAnsi="Times New Roman" w:cs="Times New Roman"/>
          <w:b/>
          <w:sz w:val="24"/>
          <w:szCs w:val="24"/>
        </w:rPr>
        <w:t xml:space="preserve">REFERENCIAS </w:t>
      </w:r>
    </w:p>
    <w:p w:rsidR="002042C1" w:rsidRPr="000011F4" w:rsidRDefault="002042C1" w:rsidP="004A444B">
      <w:pPr>
        <w:spacing w:line="240" w:lineRule="auto"/>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Álvarez</w:t>
      </w:r>
      <w:r w:rsidR="0082755E">
        <w:rPr>
          <w:rFonts w:ascii="Times New Roman" w:hAnsi="Times New Roman" w:cs="Times New Roman"/>
          <w:sz w:val="24"/>
          <w:szCs w:val="24"/>
        </w:rPr>
        <w:t>, Y.</w:t>
      </w:r>
      <w:r w:rsidRPr="000011F4">
        <w:rPr>
          <w:rFonts w:ascii="Times New Roman" w:hAnsi="Times New Roman" w:cs="Times New Roman"/>
          <w:sz w:val="24"/>
          <w:szCs w:val="24"/>
        </w:rPr>
        <w:t xml:space="preserve"> (2013). </w:t>
      </w:r>
      <w:r w:rsidRPr="000011F4">
        <w:rPr>
          <w:rFonts w:ascii="Times New Roman" w:hAnsi="Times New Roman" w:cs="Times New Roman"/>
          <w:i/>
          <w:sz w:val="24"/>
          <w:szCs w:val="24"/>
        </w:rPr>
        <w:t>El constructivismo de Jean Piaget</w:t>
      </w:r>
      <w:r w:rsidRPr="000011F4">
        <w:rPr>
          <w:rFonts w:ascii="Times New Roman" w:hAnsi="Times New Roman" w:cs="Times New Roman"/>
          <w:sz w:val="24"/>
          <w:szCs w:val="24"/>
        </w:rPr>
        <w:t xml:space="preserve">. Recuperado el 6 de Noviembre de 2015 desde </w:t>
      </w:r>
      <w:r w:rsidR="003E2265" w:rsidRPr="003E2265">
        <w:rPr>
          <w:rFonts w:ascii="Times New Roman" w:hAnsi="Times New Roman" w:cs="Times New Roman"/>
          <w:sz w:val="24"/>
          <w:szCs w:val="24"/>
        </w:rPr>
        <w:t>http://www.e-torredebabel.com/Uned-Parla/Asignaturas/IntroduccionPsicologia /ResumenManual-Capitulo10.htm</w:t>
      </w:r>
    </w:p>
    <w:p w:rsidR="004316FD" w:rsidRPr="000011F4" w:rsidRDefault="004316FD"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Ander, E</w:t>
      </w:r>
      <w:r w:rsidR="0082755E">
        <w:rPr>
          <w:rFonts w:ascii="Times New Roman" w:hAnsi="Times New Roman" w:cs="Times New Roman"/>
          <w:sz w:val="24"/>
          <w:szCs w:val="24"/>
        </w:rPr>
        <w:t>.</w:t>
      </w:r>
      <w:r w:rsidRPr="000011F4">
        <w:rPr>
          <w:rFonts w:ascii="Times New Roman" w:hAnsi="Times New Roman" w:cs="Times New Roman"/>
          <w:sz w:val="24"/>
          <w:szCs w:val="24"/>
        </w:rPr>
        <w:t xml:space="preserve"> (2002). </w:t>
      </w:r>
      <w:r w:rsidRPr="000011F4">
        <w:rPr>
          <w:rFonts w:ascii="Times New Roman" w:hAnsi="Times New Roman" w:cs="Times New Roman"/>
          <w:i/>
          <w:sz w:val="24"/>
          <w:szCs w:val="24"/>
        </w:rPr>
        <w:t>Tesis de investigación: confiabilidad.</w:t>
      </w:r>
      <w:r w:rsidRPr="000011F4">
        <w:rPr>
          <w:rFonts w:ascii="Times New Roman" w:hAnsi="Times New Roman" w:cs="Times New Roman"/>
          <w:sz w:val="24"/>
          <w:szCs w:val="24"/>
        </w:rPr>
        <w:t xml:space="preserve"> Recuperado el 9 de noviembre de 2015 desde tesisdeinvestig.blogspot.com/2012/11/validez-y-confiabilidad.html</w:t>
      </w:r>
    </w:p>
    <w:p w:rsidR="004316FD" w:rsidRPr="000011F4" w:rsidRDefault="004316FD" w:rsidP="004A444B">
      <w:pPr>
        <w:pStyle w:val="Textocomentario"/>
        <w:spacing w:after="0"/>
        <w:ind w:left="773" w:hangingChars="322" w:hanging="773"/>
        <w:mirrorIndents/>
        <w:jc w:val="both"/>
        <w:rPr>
          <w:rFonts w:ascii="Times New Roman" w:hAnsi="Times New Roman" w:cs="Times New Roman"/>
          <w:sz w:val="24"/>
          <w:szCs w:val="24"/>
        </w:rPr>
      </w:pPr>
    </w:p>
    <w:p w:rsidR="002042C1" w:rsidRPr="000011F4" w:rsidRDefault="002042C1"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Arias, (1999). </w:t>
      </w:r>
      <w:r w:rsidRPr="000011F4">
        <w:rPr>
          <w:rFonts w:ascii="Times New Roman" w:hAnsi="Times New Roman" w:cs="Times New Roman"/>
          <w:i/>
          <w:sz w:val="24"/>
          <w:szCs w:val="24"/>
        </w:rPr>
        <w:t>Técnicas de recolección de datos</w:t>
      </w:r>
      <w:r w:rsidRPr="000011F4">
        <w:rPr>
          <w:rFonts w:ascii="Times New Roman" w:hAnsi="Times New Roman" w:cs="Times New Roman"/>
          <w:sz w:val="24"/>
          <w:szCs w:val="24"/>
        </w:rPr>
        <w:t>. Recuperado el 10 de Noviembre de 2015 desde http://www.eumed.net/tesis-doctorales/2010/prc/INSTRUMENTOS%20DE%20RECOLECCION%20DE%20DATOS.htm</w:t>
      </w:r>
    </w:p>
    <w:p w:rsidR="00B3764E" w:rsidRPr="000011F4" w:rsidRDefault="00B3764E" w:rsidP="004A444B">
      <w:pPr>
        <w:spacing w:after="0" w:line="240" w:lineRule="auto"/>
        <w:mirrorIndents/>
        <w:jc w:val="both"/>
        <w:rPr>
          <w:rFonts w:ascii="Times New Roman" w:eastAsia="Times New Roman" w:hAnsi="Times New Roman" w:cs="Times New Roman"/>
          <w:bCs/>
          <w:color w:val="000000"/>
          <w:sz w:val="24"/>
          <w:szCs w:val="24"/>
          <w:shd w:val="clear" w:color="auto" w:fill="FFFFFF"/>
          <w:lang w:val="es-AR"/>
        </w:rPr>
      </w:pPr>
    </w:p>
    <w:p w:rsidR="00B3764E" w:rsidRPr="000011F4" w:rsidRDefault="00B3764E" w:rsidP="004A444B">
      <w:pPr>
        <w:spacing w:after="0" w:line="240" w:lineRule="auto"/>
        <w:ind w:left="773" w:hangingChars="322" w:hanging="773"/>
        <w:mirrorIndents/>
        <w:jc w:val="both"/>
        <w:rPr>
          <w:rFonts w:ascii="Times New Roman" w:eastAsia="Times New Roman" w:hAnsi="Times New Roman" w:cs="Times New Roman"/>
          <w:bCs/>
          <w:color w:val="000000"/>
          <w:sz w:val="24"/>
          <w:szCs w:val="24"/>
          <w:shd w:val="clear" w:color="auto" w:fill="FFFFFF"/>
          <w:lang w:val="es-AR"/>
        </w:rPr>
      </w:pPr>
      <w:r w:rsidRPr="000011F4">
        <w:rPr>
          <w:rFonts w:ascii="Times New Roman" w:eastAsia="Times New Roman" w:hAnsi="Times New Roman" w:cs="Times New Roman"/>
          <w:bCs/>
          <w:color w:val="000000"/>
          <w:sz w:val="24"/>
          <w:szCs w:val="24"/>
          <w:shd w:val="clear" w:color="auto" w:fill="FFFFFF"/>
          <w:lang w:val="es-AR"/>
        </w:rPr>
        <w:t xml:space="preserve">Arias, (2012). </w:t>
      </w:r>
      <w:r w:rsidRPr="000011F4">
        <w:rPr>
          <w:rFonts w:ascii="Times New Roman" w:eastAsia="Times New Roman" w:hAnsi="Times New Roman" w:cs="Times New Roman"/>
          <w:bCs/>
          <w:i/>
          <w:color w:val="000000"/>
          <w:sz w:val="24"/>
          <w:szCs w:val="24"/>
          <w:shd w:val="clear" w:color="auto" w:fill="FFFFFF"/>
          <w:lang w:val="es-AR"/>
        </w:rPr>
        <w:t>Tipos y diseño de investigación</w:t>
      </w:r>
      <w:r w:rsidRPr="000011F4">
        <w:rPr>
          <w:rFonts w:ascii="Times New Roman" w:eastAsia="Times New Roman" w:hAnsi="Times New Roman" w:cs="Times New Roman"/>
          <w:bCs/>
          <w:color w:val="000000"/>
          <w:sz w:val="24"/>
          <w:szCs w:val="24"/>
          <w:shd w:val="clear" w:color="auto" w:fill="FFFFFF"/>
          <w:lang w:val="es-AR"/>
        </w:rPr>
        <w:t>. Recuperado el 9 de Noviembre de 2015 desde https://www.google.co.ve/url?sa=t&amp;rct=j&amp;q=&amp;esrc=s&amp;source=web&amp;cd=1&amp;cad=rja&amp;uact=8&amp;ved=0ahUKEwjEleydzoLMAhUIGD4KHX_2Af8QFggaMAA&amp;url=http%3A%2F%2Fplanificaciondeproyectosemirarismendi.blogspot.com%2F2013%2F04%2Ftipos-y-diseno-de-la-investigacion_21.html&amp;usg=AFQjCNGD_9ce6XAfapXyySSKqJDupmeCCw&amp;bvm=bv.119028448,d.cWw</w:t>
      </w:r>
    </w:p>
    <w:p w:rsidR="00B3764E" w:rsidRPr="000011F4" w:rsidRDefault="00B3764E" w:rsidP="004A444B">
      <w:pPr>
        <w:spacing w:after="0" w:line="240" w:lineRule="auto"/>
        <w:ind w:left="773" w:hangingChars="322" w:hanging="773"/>
        <w:mirrorIndents/>
        <w:jc w:val="both"/>
        <w:rPr>
          <w:rFonts w:ascii="Times New Roman" w:eastAsia="Times New Roman" w:hAnsi="Times New Roman" w:cs="Times New Roman"/>
          <w:bCs/>
          <w:color w:val="000000"/>
          <w:sz w:val="24"/>
          <w:szCs w:val="24"/>
          <w:shd w:val="clear" w:color="auto" w:fill="FFFFFF"/>
          <w:lang w:val="es-AR"/>
        </w:rPr>
      </w:pPr>
    </w:p>
    <w:p w:rsidR="00B3764E" w:rsidRPr="000011F4" w:rsidRDefault="000011F4" w:rsidP="004A444B">
      <w:pPr>
        <w:spacing w:after="0" w:line="240" w:lineRule="auto"/>
        <w:ind w:left="773" w:hangingChars="322" w:hanging="773"/>
        <w:mirrorIndents/>
        <w:jc w:val="both"/>
        <w:rPr>
          <w:rFonts w:ascii="Times New Roman" w:eastAsia="Times New Roman" w:hAnsi="Times New Roman" w:cs="Times New Roman"/>
          <w:bCs/>
          <w:color w:val="000000"/>
          <w:sz w:val="24"/>
          <w:szCs w:val="24"/>
          <w:shd w:val="clear" w:color="auto" w:fill="FFFFFF"/>
          <w:lang w:val="es-AR"/>
        </w:rPr>
      </w:pPr>
      <w:r w:rsidRPr="000011F4">
        <w:rPr>
          <w:rFonts w:ascii="Times New Roman" w:eastAsia="Times New Roman" w:hAnsi="Times New Roman" w:cs="Times New Roman"/>
          <w:bCs/>
          <w:color w:val="000000"/>
          <w:sz w:val="24"/>
          <w:szCs w:val="24"/>
          <w:shd w:val="clear" w:color="auto" w:fill="FFFFFF"/>
          <w:lang w:val="es-AR"/>
        </w:rPr>
        <w:t xml:space="preserve">BECTA, (2013). </w:t>
      </w:r>
      <w:r w:rsidRPr="000011F4">
        <w:rPr>
          <w:rFonts w:ascii="Times New Roman" w:eastAsia="Times New Roman" w:hAnsi="Times New Roman" w:cs="Times New Roman"/>
          <w:bCs/>
          <w:i/>
          <w:color w:val="000000"/>
          <w:sz w:val="24"/>
          <w:szCs w:val="24"/>
          <w:shd w:val="clear" w:color="auto" w:fill="FFFFFF"/>
          <w:lang w:val="es-AR"/>
        </w:rPr>
        <w:t>Los portafolios en el ámbito educativo: usos y beneficios.</w:t>
      </w:r>
      <w:r w:rsidRPr="000011F4">
        <w:rPr>
          <w:rFonts w:ascii="Times New Roman" w:eastAsia="Times New Roman" w:hAnsi="Times New Roman" w:cs="Times New Roman"/>
          <w:bCs/>
          <w:color w:val="000000"/>
          <w:sz w:val="24"/>
          <w:szCs w:val="24"/>
          <w:shd w:val="clear" w:color="auto" w:fill="FFFFFF"/>
          <w:lang w:val="es-AR"/>
        </w:rPr>
        <w:t>Recuperado el 23 de Agosto de 2015 desde http://www.academia.edu/8112918/Los_portafolios_en_el_%C3%A1mbito_educativo_usos_y_beneficios</w:t>
      </w:r>
    </w:p>
    <w:p w:rsidR="000011F4" w:rsidRPr="000011F4" w:rsidRDefault="000011F4" w:rsidP="004A444B">
      <w:pPr>
        <w:spacing w:after="0" w:line="240" w:lineRule="auto"/>
        <w:ind w:left="773" w:hangingChars="322" w:hanging="773"/>
        <w:mirrorIndents/>
        <w:jc w:val="both"/>
        <w:rPr>
          <w:rFonts w:ascii="Times New Roman" w:eastAsia="Times New Roman" w:hAnsi="Times New Roman" w:cs="Times New Roman"/>
          <w:bCs/>
          <w:color w:val="000000"/>
          <w:sz w:val="24"/>
          <w:szCs w:val="24"/>
          <w:shd w:val="clear" w:color="auto" w:fill="FFFFFF"/>
          <w:lang w:val="es-AR"/>
        </w:rPr>
      </w:pPr>
    </w:p>
    <w:p w:rsidR="002042C1" w:rsidRPr="000011F4" w:rsidRDefault="002042C1" w:rsidP="004A444B">
      <w:pPr>
        <w:spacing w:after="0" w:line="240" w:lineRule="auto"/>
        <w:ind w:left="773" w:hangingChars="322" w:hanging="773"/>
        <w:mirrorIndents/>
        <w:jc w:val="both"/>
        <w:rPr>
          <w:rFonts w:ascii="Times New Roman" w:eastAsia="Times New Roman" w:hAnsi="Times New Roman" w:cs="Times New Roman"/>
          <w:bCs/>
          <w:color w:val="000000"/>
          <w:sz w:val="24"/>
          <w:szCs w:val="24"/>
          <w:lang w:val="es-AR"/>
        </w:rPr>
      </w:pPr>
      <w:r w:rsidRPr="000011F4">
        <w:rPr>
          <w:rFonts w:ascii="Times New Roman" w:eastAsia="Times New Roman" w:hAnsi="Times New Roman" w:cs="Times New Roman"/>
          <w:bCs/>
          <w:color w:val="000000"/>
          <w:sz w:val="24"/>
          <w:szCs w:val="24"/>
          <w:shd w:val="clear" w:color="auto" w:fill="FFFFFF"/>
          <w:lang w:val="es-AR"/>
        </w:rPr>
        <w:t xml:space="preserve">Canalí </w:t>
      </w:r>
      <w:r w:rsidR="0082755E">
        <w:rPr>
          <w:rFonts w:ascii="Times New Roman" w:eastAsia="Times New Roman" w:hAnsi="Times New Roman" w:cs="Times New Roman"/>
          <w:bCs/>
          <w:color w:val="000000"/>
          <w:sz w:val="24"/>
          <w:szCs w:val="24"/>
          <w:shd w:val="clear" w:color="auto" w:fill="FFFFFF"/>
          <w:lang w:val="es-AR"/>
        </w:rPr>
        <w:t>&amp;</w:t>
      </w:r>
      <w:r w:rsidRPr="000011F4">
        <w:rPr>
          <w:rFonts w:ascii="Times New Roman" w:eastAsia="Times New Roman" w:hAnsi="Times New Roman" w:cs="Times New Roman"/>
          <w:bCs/>
          <w:color w:val="000000"/>
          <w:sz w:val="24"/>
          <w:szCs w:val="24"/>
          <w:shd w:val="clear" w:color="auto" w:fill="FFFFFF"/>
          <w:lang w:val="es-AR"/>
        </w:rPr>
        <w:t xml:space="preserve"> Ferreyro (2011).</w:t>
      </w:r>
      <w:r w:rsidRPr="000011F4">
        <w:rPr>
          <w:rFonts w:ascii="Times New Roman" w:eastAsia="Times New Roman" w:hAnsi="Times New Roman" w:cs="Times New Roman"/>
          <w:bCs/>
          <w:color w:val="000000"/>
          <w:sz w:val="24"/>
          <w:szCs w:val="24"/>
          <w:lang w:val="es-AR"/>
        </w:rPr>
        <w:t xml:space="preserve"> </w:t>
      </w:r>
      <w:r w:rsidRPr="000011F4">
        <w:rPr>
          <w:rFonts w:ascii="Times New Roman" w:eastAsia="Times New Roman" w:hAnsi="Times New Roman" w:cs="Times New Roman"/>
          <w:bCs/>
          <w:i/>
          <w:color w:val="000000"/>
          <w:sz w:val="24"/>
          <w:szCs w:val="24"/>
          <w:lang w:val="es-AR"/>
        </w:rPr>
        <w:t>Estrategias metodológicas para la acción docente universitaria</w:t>
      </w:r>
      <w:r w:rsidRPr="000011F4">
        <w:rPr>
          <w:rFonts w:ascii="Times New Roman" w:eastAsia="Times New Roman" w:hAnsi="Times New Roman" w:cs="Times New Roman"/>
          <w:bCs/>
          <w:color w:val="000000"/>
          <w:sz w:val="24"/>
          <w:szCs w:val="24"/>
          <w:lang w:val="es-AR"/>
        </w:rPr>
        <w:t xml:space="preserve">. Recuperado el 12 de Noviembre de 2015 desde </w:t>
      </w:r>
      <w:r w:rsidRPr="000011F4">
        <w:rPr>
          <w:rFonts w:ascii="Times New Roman" w:eastAsia="Calibri" w:hAnsi="Times New Roman" w:cs="Times New Roman"/>
          <w:color w:val="000000"/>
          <w:sz w:val="24"/>
          <w:szCs w:val="24"/>
          <w:shd w:val="clear" w:color="auto" w:fill="FFFFFF"/>
          <w:lang w:val="es-ES"/>
        </w:rPr>
        <w:t xml:space="preserve"> http://</w:t>
      </w:r>
      <w:hyperlink r:id="rId78" w:history="1">
        <w:r w:rsidRPr="000011F4">
          <w:rPr>
            <w:rFonts w:ascii="Times New Roman" w:eastAsia="Calibri" w:hAnsi="Times New Roman" w:cs="Times New Roman"/>
            <w:color w:val="000000"/>
            <w:sz w:val="24"/>
            <w:szCs w:val="24"/>
            <w:shd w:val="clear" w:color="auto" w:fill="FFFFFF"/>
            <w:lang w:val="es-ES"/>
          </w:rPr>
          <w:t>www.enduc.org.ar/comisfin/ponencia/104-04.doc</w:t>
        </w:r>
      </w:hyperlink>
    </w:p>
    <w:p w:rsidR="002042C1" w:rsidRPr="000011F4" w:rsidRDefault="002042C1" w:rsidP="004A444B">
      <w:pPr>
        <w:pStyle w:val="Textocomentario"/>
        <w:spacing w:after="0"/>
        <w:ind w:left="709" w:hanging="709"/>
        <w:mirrorIndents/>
        <w:jc w:val="both"/>
        <w:rPr>
          <w:rFonts w:ascii="Times New Roman" w:hAnsi="Times New Roman" w:cs="Times New Roman"/>
          <w:sz w:val="24"/>
          <w:szCs w:val="24"/>
        </w:rPr>
      </w:pPr>
    </w:p>
    <w:p w:rsidR="002042C1" w:rsidRPr="000011F4" w:rsidRDefault="00493CEC" w:rsidP="004A444B">
      <w:pPr>
        <w:pStyle w:val="Textocomentario"/>
        <w:spacing w:after="0"/>
        <w:ind w:left="709" w:hanging="709"/>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Castillo J, (2014). </w:t>
      </w:r>
      <w:r w:rsidRPr="000011F4">
        <w:rPr>
          <w:rFonts w:ascii="Times New Roman" w:hAnsi="Times New Roman" w:cs="Times New Roman"/>
          <w:i/>
          <w:sz w:val="24"/>
          <w:szCs w:val="24"/>
        </w:rPr>
        <w:t xml:space="preserve">Una estrategia para la preparación metodológica del docente en condiciones de universalización de la educación superior. </w:t>
      </w:r>
      <w:r w:rsidRPr="000011F4">
        <w:rPr>
          <w:rFonts w:ascii="Times New Roman" w:hAnsi="Times New Roman" w:cs="Times New Roman"/>
          <w:sz w:val="24"/>
          <w:szCs w:val="24"/>
        </w:rPr>
        <w:t>Recuperado el 25 de Agosto de 2015 desde http://es.slideshare.net/cliffcachorrito/diseo-de-estrategias-metodolgicas-en-resolucin-de-problemas</w:t>
      </w:r>
    </w:p>
    <w:p w:rsidR="00493CEC" w:rsidRPr="000011F4" w:rsidRDefault="00493CEC" w:rsidP="004A444B">
      <w:pPr>
        <w:pStyle w:val="Textocomentario"/>
        <w:spacing w:after="0"/>
        <w:ind w:left="709" w:hanging="709"/>
        <w:mirrorIndents/>
        <w:jc w:val="both"/>
        <w:rPr>
          <w:rFonts w:ascii="Times New Roman" w:hAnsi="Times New Roman" w:cs="Times New Roman"/>
          <w:sz w:val="24"/>
          <w:szCs w:val="24"/>
        </w:rPr>
      </w:pPr>
    </w:p>
    <w:p w:rsidR="00493CEC" w:rsidRPr="000011F4" w:rsidRDefault="00493CEC" w:rsidP="004A444B">
      <w:pPr>
        <w:pStyle w:val="Textocomentario"/>
        <w:spacing w:after="0"/>
        <w:ind w:left="709" w:hanging="709"/>
        <w:mirrorIndents/>
        <w:jc w:val="both"/>
        <w:rPr>
          <w:rFonts w:ascii="Times New Roman" w:hAnsi="Times New Roman" w:cs="Times New Roman"/>
          <w:sz w:val="24"/>
          <w:szCs w:val="24"/>
        </w:rPr>
      </w:pPr>
      <w:r w:rsidRPr="000011F4">
        <w:rPr>
          <w:rFonts w:ascii="Times New Roman" w:hAnsi="Times New Roman" w:cs="Times New Roman"/>
          <w:sz w:val="24"/>
          <w:szCs w:val="24"/>
        </w:rPr>
        <w:t>Carmona</w:t>
      </w:r>
      <w:r w:rsidR="0096088D" w:rsidRPr="000011F4">
        <w:rPr>
          <w:rFonts w:ascii="Times New Roman" w:hAnsi="Times New Roman" w:cs="Times New Roman"/>
          <w:sz w:val="24"/>
          <w:szCs w:val="24"/>
        </w:rPr>
        <w:t>,</w:t>
      </w:r>
      <w:r w:rsidRPr="000011F4">
        <w:rPr>
          <w:rFonts w:ascii="Times New Roman" w:hAnsi="Times New Roman" w:cs="Times New Roman"/>
          <w:sz w:val="24"/>
          <w:szCs w:val="24"/>
        </w:rPr>
        <w:t xml:space="preserve"> </w:t>
      </w:r>
      <w:r w:rsidR="0096088D" w:rsidRPr="000011F4">
        <w:rPr>
          <w:rFonts w:ascii="Times New Roman" w:hAnsi="Times New Roman" w:cs="Times New Roman"/>
          <w:sz w:val="24"/>
          <w:szCs w:val="24"/>
        </w:rPr>
        <w:t xml:space="preserve">M </w:t>
      </w:r>
      <w:r w:rsidRPr="000011F4">
        <w:rPr>
          <w:rFonts w:ascii="Times New Roman" w:hAnsi="Times New Roman" w:cs="Times New Roman"/>
          <w:sz w:val="24"/>
          <w:szCs w:val="24"/>
        </w:rPr>
        <w:t>(2015)</w:t>
      </w:r>
      <w:r w:rsidR="0096088D" w:rsidRPr="000011F4">
        <w:rPr>
          <w:rFonts w:ascii="Times New Roman" w:hAnsi="Times New Roman" w:cs="Times New Roman"/>
          <w:sz w:val="24"/>
          <w:szCs w:val="24"/>
        </w:rPr>
        <w:t xml:space="preserve">. </w:t>
      </w:r>
      <w:r w:rsidR="0096088D" w:rsidRPr="000011F4">
        <w:rPr>
          <w:rFonts w:ascii="Times New Roman" w:hAnsi="Times New Roman" w:cs="Times New Roman"/>
          <w:i/>
          <w:sz w:val="24"/>
          <w:szCs w:val="24"/>
        </w:rPr>
        <w:t xml:space="preserve">Estrategias pedagógicas en el área de matemáticas para la inclusión educativa de escolares con discapacidad cognitiva de los grados 1°, 2° y 3° de la institución educativa gimnasio Risaralda sede américa mixta del municipio de Pereira. </w:t>
      </w:r>
      <w:r w:rsidR="0096088D" w:rsidRPr="000011F4">
        <w:rPr>
          <w:rFonts w:ascii="Times New Roman" w:hAnsi="Times New Roman" w:cs="Times New Roman"/>
          <w:sz w:val="24"/>
          <w:szCs w:val="24"/>
        </w:rPr>
        <w:t>Recuperado el 17 de Enero de 2016 desde http://recursosbiblioteca.utp.edu.co/dspace/bitstream/11059/2693/1/37192886132C268.pdf</w:t>
      </w:r>
    </w:p>
    <w:p w:rsidR="002042C1" w:rsidRPr="000011F4" w:rsidRDefault="002042C1" w:rsidP="004A444B">
      <w:pPr>
        <w:pStyle w:val="Textocomentario"/>
        <w:spacing w:after="0"/>
        <w:ind w:left="709" w:hanging="709"/>
        <w:mirrorIndents/>
        <w:jc w:val="both"/>
        <w:rPr>
          <w:rFonts w:ascii="Times New Roman" w:hAnsi="Times New Roman" w:cs="Times New Roman"/>
          <w:sz w:val="24"/>
          <w:szCs w:val="24"/>
        </w:rPr>
      </w:pPr>
      <w:r w:rsidRPr="000011F4">
        <w:rPr>
          <w:rFonts w:ascii="Times New Roman" w:hAnsi="Times New Roman" w:cs="Times New Roman"/>
          <w:sz w:val="24"/>
          <w:szCs w:val="24"/>
        </w:rPr>
        <w:t>Constitución de la República Bolivariana de Venezuela (1999). Gaceta oficial de la República Bolivariana de Venezuela, 5453, Marzo 3,2000.</w:t>
      </w:r>
    </w:p>
    <w:p w:rsidR="00994181" w:rsidRPr="000011F4" w:rsidRDefault="00994181" w:rsidP="004A444B">
      <w:pPr>
        <w:pStyle w:val="Textocomentario"/>
        <w:spacing w:after="0"/>
        <w:jc w:val="both"/>
        <w:rPr>
          <w:rFonts w:ascii="Times New Roman" w:hAnsi="Times New Roman" w:cs="Times New Roman"/>
          <w:sz w:val="24"/>
          <w:szCs w:val="24"/>
        </w:rPr>
      </w:pPr>
    </w:p>
    <w:p w:rsidR="00994181" w:rsidRPr="000011F4" w:rsidRDefault="004A444B" w:rsidP="004A444B">
      <w:pPr>
        <w:pStyle w:val="Textocomentario"/>
        <w:spacing w:after="0"/>
        <w:ind w:left="709" w:hanging="709"/>
        <w:mirrorIndents/>
        <w:jc w:val="both"/>
        <w:rPr>
          <w:rFonts w:ascii="Times New Roman" w:hAnsi="Times New Roman" w:cs="Times New Roman"/>
          <w:sz w:val="24"/>
          <w:szCs w:val="24"/>
        </w:rPr>
      </w:pPr>
      <w:r>
        <w:rPr>
          <w:rFonts w:ascii="Times New Roman" w:hAnsi="Times New Roman" w:cs="Times New Roman"/>
          <w:sz w:val="24"/>
          <w:szCs w:val="24"/>
        </w:rPr>
        <w:t>Corral</w:t>
      </w:r>
      <w:r w:rsidR="00994181" w:rsidRPr="000011F4">
        <w:rPr>
          <w:rFonts w:ascii="Times New Roman" w:hAnsi="Times New Roman" w:cs="Times New Roman"/>
          <w:sz w:val="24"/>
          <w:szCs w:val="24"/>
        </w:rPr>
        <w:t xml:space="preserve"> et al</w:t>
      </w:r>
      <w:r w:rsidR="0082755E">
        <w:rPr>
          <w:rFonts w:ascii="Times New Roman" w:hAnsi="Times New Roman" w:cs="Times New Roman"/>
          <w:sz w:val="24"/>
          <w:szCs w:val="24"/>
        </w:rPr>
        <w:t>.</w:t>
      </w:r>
      <w:r w:rsidR="00994181" w:rsidRPr="000011F4">
        <w:rPr>
          <w:rFonts w:ascii="Times New Roman" w:hAnsi="Times New Roman" w:cs="Times New Roman"/>
          <w:sz w:val="24"/>
          <w:szCs w:val="24"/>
        </w:rPr>
        <w:t xml:space="preserve"> (2011). </w:t>
      </w:r>
      <w:r w:rsidR="00994181" w:rsidRPr="000011F4">
        <w:rPr>
          <w:rFonts w:ascii="Times New Roman" w:hAnsi="Times New Roman" w:cs="Times New Roman"/>
          <w:i/>
          <w:sz w:val="24"/>
          <w:szCs w:val="24"/>
        </w:rPr>
        <w:t xml:space="preserve">Algunos tópicos y normas generales aplicables a la elaboración de proyectos y trabajos de grado y de ascenso. </w:t>
      </w:r>
      <w:r w:rsidR="00994181" w:rsidRPr="000011F4">
        <w:rPr>
          <w:rFonts w:ascii="Times New Roman" w:hAnsi="Times New Roman" w:cs="Times New Roman"/>
          <w:sz w:val="24"/>
          <w:szCs w:val="24"/>
        </w:rPr>
        <w:t>Caracas, Venezuela: FEDEUPEL</w:t>
      </w:r>
    </w:p>
    <w:p w:rsidR="00994181" w:rsidRPr="000011F4" w:rsidRDefault="00994181" w:rsidP="004A444B">
      <w:pPr>
        <w:pStyle w:val="Textocomentario"/>
        <w:spacing w:after="0"/>
        <w:ind w:left="720"/>
        <w:jc w:val="both"/>
        <w:rPr>
          <w:rFonts w:ascii="Times New Roman" w:hAnsi="Times New Roman" w:cs="Times New Roman"/>
          <w:sz w:val="24"/>
          <w:szCs w:val="24"/>
        </w:rPr>
      </w:pPr>
    </w:p>
    <w:p w:rsidR="00B3764E" w:rsidRPr="000011F4" w:rsidRDefault="00B51F5D" w:rsidP="004A444B">
      <w:pPr>
        <w:spacing w:line="240" w:lineRule="auto"/>
        <w:ind w:left="709" w:hanging="709"/>
        <w:mirrorIndents/>
        <w:jc w:val="both"/>
        <w:rPr>
          <w:rFonts w:ascii="Times New Roman" w:hAnsi="Times New Roman" w:cs="Times New Roman"/>
          <w:sz w:val="24"/>
          <w:szCs w:val="24"/>
        </w:rPr>
      </w:pPr>
      <w:r w:rsidRPr="000011F4">
        <w:rPr>
          <w:rFonts w:ascii="Times New Roman" w:hAnsi="Times New Roman" w:cs="Times New Roman"/>
          <w:sz w:val="24"/>
          <w:szCs w:val="24"/>
        </w:rPr>
        <w:t>Díaz</w:t>
      </w:r>
      <w:r w:rsidR="00B3764E" w:rsidRPr="000011F4">
        <w:rPr>
          <w:rFonts w:ascii="Times New Roman" w:hAnsi="Times New Roman" w:cs="Times New Roman"/>
          <w:sz w:val="24"/>
          <w:szCs w:val="24"/>
        </w:rPr>
        <w:t xml:space="preserve"> de Rada, </w:t>
      </w:r>
      <w:r w:rsidR="004316FD" w:rsidRPr="000011F4">
        <w:rPr>
          <w:rFonts w:ascii="Times New Roman" w:hAnsi="Times New Roman" w:cs="Times New Roman"/>
          <w:sz w:val="24"/>
          <w:szCs w:val="24"/>
        </w:rPr>
        <w:t xml:space="preserve">(2001). </w:t>
      </w:r>
      <w:r w:rsidR="004316FD" w:rsidRPr="000011F4">
        <w:rPr>
          <w:rFonts w:ascii="Times New Roman" w:hAnsi="Times New Roman" w:cs="Times New Roman"/>
          <w:i/>
          <w:sz w:val="24"/>
          <w:szCs w:val="24"/>
        </w:rPr>
        <w:t xml:space="preserve">Diseño y elaboración de cuestionarios para la investigación comercial. </w:t>
      </w:r>
      <w:r w:rsidR="004316FD" w:rsidRPr="000011F4">
        <w:rPr>
          <w:rFonts w:ascii="Times New Roman" w:hAnsi="Times New Roman" w:cs="Times New Roman"/>
          <w:sz w:val="24"/>
          <w:szCs w:val="24"/>
        </w:rPr>
        <w:t>Recuperado el 8 de noviembre de 2015 desde https://books.google.co.ve/books/about/Dise%C3%B1o_y_elaboraci%C3%B3n_de_cuestionarios.html?id=kER9q4koSnYC</w:t>
      </w:r>
    </w:p>
    <w:p w:rsidR="002042C1" w:rsidRPr="000011F4" w:rsidRDefault="004A444B" w:rsidP="004A444B">
      <w:pPr>
        <w:spacing w:line="240" w:lineRule="auto"/>
        <w:ind w:left="773" w:hangingChars="322" w:hanging="773"/>
        <w:mirrorIndents/>
        <w:jc w:val="both"/>
        <w:rPr>
          <w:rFonts w:ascii="Times New Roman" w:hAnsi="Times New Roman" w:cs="Times New Roman"/>
          <w:sz w:val="24"/>
          <w:szCs w:val="24"/>
        </w:rPr>
      </w:pPr>
      <w:r>
        <w:rPr>
          <w:rFonts w:ascii="Times New Roman" w:hAnsi="Times New Roman" w:cs="Times New Roman"/>
          <w:sz w:val="24"/>
          <w:szCs w:val="24"/>
        </w:rPr>
        <w:t>Escobar P.</w:t>
      </w:r>
      <w:r w:rsidR="002042C1" w:rsidRPr="000011F4">
        <w:rPr>
          <w:rFonts w:ascii="Times New Roman" w:hAnsi="Times New Roman" w:cs="Times New Roman"/>
          <w:sz w:val="24"/>
          <w:szCs w:val="24"/>
        </w:rPr>
        <w:t xml:space="preserve"> et al</w:t>
      </w:r>
      <w:r w:rsidR="0082755E">
        <w:rPr>
          <w:rFonts w:ascii="Times New Roman" w:hAnsi="Times New Roman" w:cs="Times New Roman"/>
          <w:sz w:val="24"/>
          <w:szCs w:val="24"/>
        </w:rPr>
        <w:t>.</w:t>
      </w:r>
      <w:r w:rsidR="002042C1" w:rsidRPr="000011F4">
        <w:rPr>
          <w:rFonts w:ascii="Times New Roman" w:hAnsi="Times New Roman" w:cs="Times New Roman"/>
          <w:sz w:val="24"/>
          <w:szCs w:val="24"/>
        </w:rPr>
        <w:t xml:space="preserve"> (2008). </w:t>
      </w:r>
      <w:r w:rsidR="002042C1" w:rsidRPr="000011F4">
        <w:rPr>
          <w:rFonts w:ascii="Times New Roman" w:hAnsi="Times New Roman" w:cs="Times New Roman"/>
          <w:i/>
          <w:sz w:val="24"/>
          <w:szCs w:val="24"/>
        </w:rPr>
        <w:t>Validación por juicio de expertos</w:t>
      </w:r>
      <w:r w:rsidR="002042C1" w:rsidRPr="000011F4">
        <w:rPr>
          <w:rFonts w:ascii="Times New Roman" w:hAnsi="Times New Roman" w:cs="Times New Roman"/>
          <w:sz w:val="24"/>
          <w:szCs w:val="24"/>
        </w:rPr>
        <w:t xml:space="preserve">. Recuperado el 10 de Noviembre de 2015 desde </w:t>
      </w:r>
      <w:hyperlink r:id="rId79" w:history="1">
        <w:r w:rsidR="002042C1" w:rsidRPr="000011F4">
          <w:rPr>
            <w:rStyle w:val="Hipervnculo"/>
            <w:rFonts w:ascii="Times New Roman" w:hAnsi="Times New Roman" w:cs="Times New Roman"/>
            <w:color w:val="auto"/>
            <w:sz w:val="24"/>
            <w:szCs w:val="24"/>
            <w:u w:val="none"/>
          </w:rPr>
          <w:t>http://www.nebrija.com/revista-linguistica/la-validacion-por-juicio-de-expertos-dos-investigaciones-cualitativas-en-linguistica-aplicada</w:t>
        </w:r>
      </w:hyperlink>
    </w:p>
    <w:p w:rsidR="002042C1" w:rsidRPr="000011F4" w:rsidRDefault="00ED7B52"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Espeleta y Fonseca (2012). </w:t>
      </w:r>
      <w:r w:rsidRPr="000011F4">
        <w:rPr>
          <w:rFonts w:ascii="Times New Roman" w:hAnsi="Times New Roman" w:cs="Times New Roman"/>
          <w:i/>
          <w:sz w:val="24"/>
          <w:szCs w:val="24"/>
        </w:rPr>
        <w:t xml:space="preserve">Estrategias didácticas en educación matemática. </w:t>
      </w:r>
      <w:r w:rsidRPr="000011F4">
        <w:rPr>
          <w:rFonts w:ascii="Times New Roman" w:hAnsi="Times New Roman" w:cs="Times New Roman"/>
          <w:sz w:val="24"/>
          <w:szCs w:val="24"/>
        </w:rPr>
        <w:t>Recuperado el 08 de Noviembre de 2015 desde  http:// www.inie.ucr.ac.cr/tercer-congreso/.../4/estrategiasdidacticaseneducación.pdf</w:t>
      </w:r>
    </w:p>
    <w:p w:rsidR="00ED7B52" w:rsidRPr="000011F4" w:rsidRDefault="00ED7B52" w:rsidP="004A444B">
      <w:pPr>
        <w:pStyle w:val="Textocomentario"/>
        <w:spacing w:after="0"/>
        <w:ind w:left="773" w:hangingChars="322" w:hanging="773"/>
        <w:mirrorIndents/>
        <w:jc w:val="both"/>
        <w:rPr>
          <w:rFonts w:ascii="Times New Roman" w:hAnsi="Times New Roman" w:cs="Times New Roman"/>
          <w:sz w:val="24"/>
          <w:szCs w:val="24"/>
        </w:rPr>
      </w:pPr>
    </w:p>
    <w:p w:rsidR="00A83769" w:rsidRDefault="00A83769" w:rsidP="004A444B">
      <w:pPr>
        <w:pStyle w:val="Textocomentario"/>
        <w:spacing w:after="0"/>
        <w:ind w:left="773" w:hangingChars="322" w:hanging="773"/>
        <w:mirrorIndents/>
        <w:jc w:val="both"/>
        <w:rPr>
          <w:rFonts w:ascii="Times New Roman" w:hAnsi="Times New Roman" w:cs="Times New Roman"/>
          <w:sz w:val="24"/>
          <w:szCs w:val="24"/>
        </w:rPr>
      </w:pPr>
      <w:r>
        <w:rPr>
          <w:rFonts w:ascii="Times New Roman" w:hAnsi="Times New Roman" w:cs="Times New Roman"/>
          <w:sz w:val="24"/>
          <w:szCs w:val="24"/>
        </w:rPr>
        <w:t xml:space="preserve">García y Galicia (2012). </w:t>
      </w:r>
      <w:r w:rsidRPr="00A83769">
        <w:rPr>
          <w:rFonts w:ascii="Times New Roman" w:hAnsi="Times New Roman" w:cs="Times New Roman"/>
          <w:i/>
          <w:sz w:val="24"/>
          <w:szCs w:val="24"/>
        </w:rPr>
        <w:t>Estrategias metodológicas para la enseñanza.</w:t>
      </w:r>
      <w:r>
        <w:rPr>
          <w:rFonts w:ascii="Times New Roman" w:hAnsi="Times New Roman" w:cs="Times New Roman"/>
          <w:sz w:val="24"/>
          <w:szCs w:val="24"/>
        </w:rPr>
        <w:t xml:space="preserve"> Recuperado el 12 de Mayo de 2015 desde </w:t>
      </w:r>
      <w:r w:rsidR="00E40015" w:rsidRPr="00E40015">
        <w:rPr>
          <w:rFonts w:ascii="Times New Roman" w:hAnsi="Times New Roman" w:cs="Times New Roman"/>
          <w:sz w:val="24"/>
          <w:szCs w:val="24"/>
        </w:rPr>
        <w:t>http://www.uca.edu.ar/uca/common/grupo82/files/2013_HIST_</w:t>
      </w:r>
      <w:r w:rsidR="00E40015">
        <w:rPr>
          <w:rFonts w:ascii="Times New Roman" w:hAnsi="Times New Roman" w:cs="Times New Roman"/>
          <w:sz w:val="24"/>
          <w:szCs w:val="24"/>
        </w:rPr>
        <w:t xml:space="preserve"> </w:t>
      </w:r>
      <w:r w:rsidRPr="00A83769">
        <w:rPr>
          <w:rFonts w:ascii="Times New Roman" w:hAnsi="Times New Roman" w:cs="Times New Roman"/>
          <w:sz w:val="24"/>
          <w:szCs w:val="24"/>
        </w:rPr>
        <w:t>Estrategias-metodologicas-Historia.doc</w:t>
      </w:r>
    </w:p>
    <w:p w:rsidR="00A83769" w:rsidRDefault="00A83769" w:rsidP="004A444B">
      <w:pPr>
        <w:pStyle w:val="Textocomentario"/>
        <w:spacing w:after="0"/>
        <w:ind w:left="773" w:hangingChars="322" w:hanging="773"/>
        <w:mirrorIndents/>
        <w:jc w:val="both"/>
        <w:rPr>
          <w:rFonts w:ascii="Times New Roman" w:hAnsi="Times New Roman" w:cs="Times New Roman"/>
          <w:sz w:val="24"/>
          <w:szCs w:val="24"/>
        </w:rPr>
      </w:pPr>
    </w:p>
    <w:p w:rsidR="00ED7B52" w:rsidRPr="000011F4" w:rsidRDefault="00B3764E"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Hernández, et al (2012). </w:t>
      </w:r>
      <w:r w:rsidRPr="000011F4">
        <w:rPr>
          <w:rFonts w:ascii="Times New Roman" w:hAnsi="Times New Roman" w:cs="Times New Roman"/>
          <w:i/>
          <w:sz w:val="24"/>
          <w:szCs w:val="24"/>
        </w:rPr>
        <w:t xml:space="preserve">Tipos de investigación según el paradigma. </w:t>
      </w:r>
      <w:r w:rsidRPr="000011F4">
        <w:rPr>
          <w:rFonts w:ascii="Times New Roman" w:hAnsi="Times New Roman" w:cs="Times New Roman"/>
          <w:sz w:val="24"/>
          <w:szCs w:val="24"/>
        </w:rPr>
        <w:t>Recuperado el 10 de Noviembre de 2014 desde https://www.google.co.ve/-de-investigacin-segn-el-paradigma-informe&amp;usg=AFQjCNHl1pllgRwFZ7TIQQBMYsWfc0kMdA</w:t>
      </w:r>
    </w:p>
    <w:p w:rsidR="00B3764E" w:rsidRPr="000011F4" w:rsidRDefault="00B3764E" w:rsidP="004A444B">
      <w:pPr>
        <w:pStyle w:val="Textocomentario"/>
        <w:spacing w:after="0"/>
        <w:ind w:left="773" w:hangingChars="322" w:hanging="773"/>
        <w:mirrorIndents/>
        <w:jc w:val="both"/>
        <w:rPr>
          <w:rFonts w:ascii="Times New Roman" w:hAnsi="Times New Roman" w:cs="Times New Roman"/>
          <w:sz w:val="24"/>
          <w:szCs w:val="24"/>
        </w:rPr>
      </w:pPr>
    </w:p>
    <w:p w:rsidR="00B3764E" w:rsidRPr="000011F4" w:rsidRDefault="004316FD"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Hurtado, </w:t>
      </w:r>
      <w:r w:rsidR="004A444B">
        <w:rPr>
          <w:rFonts w:ascii="Times New Roman" w:hAnsi="Times New Roman" w:cs="Times New Roman"/>
          <w:sz w:val="24"/>
          <w:szCs w:val="24"/>
        </w:rPr>
        <w:t xml:space="preserve">J. </w:t>
      </w:r>
      <w:r w:rsidRPr="000011F4">
        <w:rPr>
          <w:rFonts w:ascii="Times New Roman" w:hAnsi="Times New Roman" w:cs="Times New Roman"/>
          <w:sz w:val="24"/>
          <w:szCs w:val="24"/>
        </w:rPr>
        <w:t xml:space="preserve">(2000). </w:t>
      </w:r>
      <w:r w:rsidRPr="000011F4">
        <w:rPr>
          <w:rFonts w:ascii="Times New Roman" w:hAnsi="Times New Roman" w:cs="Times New Roman"/>
          <w:i/>
          <w:sz w:val="24"/>
          <w:szCs w:val="24"/>
        </w:rPr>
        <w:t xml:space="preserve">Instrumentos de recolección de datos. </w:t>
      </w:r>
      <w:r w:rsidRPr="000011F4">
        <w:rPr>
          <w:rFonts w:ascii="Times New Roman" w:hAnsi="Times New Roman" w:cs="Times New Roman"/>
          <w:sz w:val="24"/>
          <w:szCs w:val="24"/>
        </w:rPr>
        <w:t xml:space="preserve">Recuperado el 8 de Noviembre de 2015 desde </w:t>
      </w:r>
      <w:r w:rsidR="004A444B" w:rsidRPr="004A444B">
        <w:rPr>
          <w:rFonts w:ascii="Times New Roman" w:hAnsi="Times New Roman" w:cs="Times New Roman"/>
          <w:sz w:val="24"/>
          <w:szCs w:val="24"/>
        </w:rPr>
        <w:t>http://www.eumed.net/tesis-doctorales/2010/prc/INSTRUMENTOS%20</w:t>
      </w:r>
      <w:r w:rsidR="004A444B">
        <w:rPr>
          <w:rFonts w:ascii="Times New Roman" w:hAnsi="Times New Roman" w:cs="Times New Roman"/>
          <w:sz w:val="24"/>
          <w:szCs w:val="24"/>
        </w:rPr>
        <w:t xml:space="preserve"> </w:t>
      </w:r>
      <w:r w:rsidRPr="000011F4">
        <w:rPr>
          <w:rFonts w:ascii="Times New Roman" w:hAnsi="Times New Roman" w:cs="Times New Roman"/>
          <w:sz w:val="24"/>
          <w:szCs w:val="24"/>
        </w:rPr>
        <w:t>DE%20RECOLECCION%20DE%20DATOS.htm</w:t>
      </w:r>
    </w:p>
    <w:p w:rsidR="004316FD" w:rsidRPr="000011F4" w:rsidRDefault="004316FD" w:rsidP="004A444B">
      <w:pPr>
        <w:pStyle w:val="Textocomentario"/>
        <w:spacing w:after="0"/>
        <w:ind w:left="773" w:hangingChars="322" w:hanging="773"/>
        <w:mirrorIndents/>
        <w:jc w:val="both"/>
        <w:rPr>
          <w:rFonts w:ascii="Times New Roman" w:hAnsi="Times New Roman" w:cs="Times New Roman"/>
          <w:sz w:val="24"/>
          <w:szCs w:val="24"/>
        </w:rPr>
      </w:pPr>
    </w:p>
    <w:p w:rsidR="00994181" w:rsidRPr="000011F4" w:rsidRDefault="00994181" w:rsidP="004A444B">
      <w:pPr>
        <w:pStyle w:val="Textocomentario"/>
        <w:spacing w:after="0"/>
        <w:ind w:left="709" w:hanging="709"/>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Ley </w:t>
      </w:r>
      <w:r w:rsidR="004A444B">
        <w:rPr>
          <w:rFonts w:ascii="Times New Roman" w:hAnsi="Times New Roman" w:cs="Times New Roman"/>
          <w:sz w:val="24"/>
          <w:szCs w:val="24"/>
        </w:rPr>
        <w:t>O</w:t>
      </w:r>
      <w:r w:rsidRPr="000011F4">
        <w:rPr>
          <w:rFonts w:ascii="Times New Roman" w:hAnsi="Times New Roman" w:cs="Times New Roman"/>
          <w:sz w:val="24"/>
          <w:szCs w:val="24"/>
        </w:rPr>
        <w:t xml:space="preserve">rgánica de Educación, (2009). </w:t>
      </w:r>
      <w:r w:rsidRPr="000011F4">
        <w:rPr>
          <w:rFonts w:ascii="Times New Roman" w:hAnsi="Times New Roman" w:cs="Times New Roman"/>
          <w:i/>
          <w:sz w:val="24"/>
          <w:szCs w:val="24"/>
        </w:rPr>
        <w:t>Artículos: 4, 5 y 15</w:t>
      </w:r>
      <w:r w:rsidRPr="000011F4">
        <w:rPr>
          <w:rFonts w:ascii="Times New Roman" w:hAnsi="Times New Roman" w:cs="Times New Roman"/>
          <w:sz w:val="24"/>
          <w:szCs w:val="24"/>
        </w:rPr>
        <w:t>. Recuperado el 01 de Agosto de 2015 desde http://sala-comunal-de-profesores-unefa.lacoctelera.net/post/2010/09/23/ley-organica-educacion-superior</w:t>
      </w:r>
    </w:p>
    <w:p w:rsidR="00994181" w:rsidRPr="000011F4" w:rsidRDefault="00994181" w:rsidP="004A444B">
      <w:pPr>
        <w:pStyle w:val="Textocomentario"/>
        <w:spacing w:after="0"/>
        <w:ind w:left="709" w:hanging="709"/>
        <w:mirrorIndents/>
        <w:jc w:val="both"/>
        <w:rPr>
          <w:rFonts w:ascii="Times New Roman" w:hAnsi="Times New Roman" w:cs="Times New Roman"/>
          <w:sz w:val="24"/>
          <w:szCs w:val="24"/>
        </w:rPr>
      </w:pPr>
    </w:p>
    <w:p w:rsidR="000011F4" w:rsidRPr="000011F4" w:rsidRDefault="00994181" w:rsidP="004A444B">
      <w:pPr>
        <w:spacing w:line="240" w:lineRule="auto"/>
        <w:ind w:left="773" w:hangingChars="322" w:hanging="773"/>
        <w:mirrorIndents/>
        <w:jc w:val="both"/>
        <w:rPr>
          <w:rFonts w:ascii="Times New Roman" w:eastAsia="Calibri" w:hAnsi="Times New Roman" w:cs="Times New Roman"/>
          <w:color w:val="000000"/>
          <w:sz w:val="24"/>
          <w:szCs w:val="24"/>
          <w:shd w:val="clear" w:color="auto" w:fill="FFFFFF"/>
          <w:lang w:val="es-ES"/>
        </w:rPr>
      </w:pPr>
      <w:r w:rsidRPr="000011F4">
        <w:rPr>
          <w:rFonts w:ascii="Times New Roman" w:eastAsia="Calibri" w:hAnsi="Times New Roman" w:cs="Times New Roman"/>
          <w:color w:val="000000"/>
          <w:sz w:val="24"/>
          <w:szCs w:val="24"/>
          <w:shd w:val="clear" w:color="auto" w:fill="FFFFFF"/>
          <w:lang w:val="es-ES"/>
        </w:rPr>
        <w:t xml:space="preserve">Marrufo </w:t>
      </w:r>
      <w:r w:rsidR="004A444B">
        <w:rPr>
          <w:rFonts w:ascii="Times New Roman" w:eastAsia="Calibri" w:hAnsi="Times New Roman" w:cs="Times New Roman"/>
          <w:color w:val="000000"/>
          <w:sz w:val="24"/>
          <w:szCs w:val="24"/>
          <w:shd w:val="clear" w:color="auto" w:fill="FFFFFF"/>
          <w:lang w:val="es-ES"/>
        </w:rPr>
        <w:t>&amp;</w:t>
      </w:r>
      <w:r w:rsidR="00750DE0" w:rsidRPr="000011F4">
        <w:rPr>
          <w:rFonts w:ascii="Times New Roman" w:eastAsia="Calibri" w:hAnsi="Times New Roman" w:cs="Times New Roman"/>
          <w:color w:val="000000"/>
          <w:sz w:val="24"/>
          <w:szCs w:val="24"/>
          <w:shd w:val="clear" w:color="auto" w:fill="FFFFFF"/>
          <w:lang w:val="es-ES"/>
        </w:rPr>
        <w:t xml:space="preserve"> </w:t>
      </w:r>
      <w:r w:rsidRPr="000011F4">
        <w:rPr>
          <w:rFonts w:ascii="Times New Roman" w:eastAsia="Calibri" w:hAnsi="Times New Roman" w:cs="Times New Roman"/>
          <w:color w:val="000000"/>
          <w:sz w:val="24"/>
          <w:szCs w:val="24"/>
          <w:shd w:val="clear" w:color="auto" w:fill="FFFFFF"/>
          <w:lang w:val="es-ES"/>
        </w:rPr>
        <w:t>Ibarra (2012</w:t>
      </w:r>
      <w:r w:rsidRPr="000011F4">
        <w:rPr>
          <w:rFonts w:ascii="Times New Roman" w:eastAsia="Calibri" w:hAnsi="Times New Roman" w:cs="Times New Roman"/>
          <w:i/>
          <w:color w:val="000000"/>
          <w:sz w:val="24"/>
          <w:szCs w:val="24"/>
          <w:shd w:val="clear" w:color="auto" w:fill="FFFFFF"/>
          <w:lang w:val="es-ES"/>
        </w:rPr>
        <w:t xml:space="preserve">). </w:t>
      </w:r>
      <w:r w:rsidRPr="000011F4">
        <w:rPr>
          <w:rFonts w:ascii="Times New Roman" w:eastAsia="Calibri" w:hAnsi="Times New Roman" w:cs="Times New Roman"/>
          <w:i/>
          <w:color w:val="000000"/>
          <w:sz w:val="24"/>
          <w:szCs w:val="24"/>
          <w:lang w:val="es-ES"/>
        </w:rPr>
        <w:t>Estrategias de enseñanza y de aprendizaje empleadas por los (as) docentes de matemáticas y su incidencia en el rendimiento académico.</w:t>
      </w:r>
      <w:r w:rsidRPr="000011F4">
        <w:rPr>
          <w:rFonts w:ascii="Times New Roman" w:eastAsia="Calibri" w:hAnsi="Times New Roman" w:cs="Times New Roman"/>
          <w:color w:val="000000"/>
          <w:sz w:val="24"/>
          <w:szCs w:val="24"/>
          <w:shd w:val="clear" w:color="auto" w:fill="FFFFFF"/>
          <w:lang w:val="es-ES"/>
        </w:rPr>
        <w:t xml:space="preserve"> Recuperado el 6 de Agosto de 2015 desde </w:t>
      </w:r>
      <w:hyperlink r:id="rId80" w:history="1">
        <w:r w:rsidR="000011F4" w:rsidRPr="000011F4">
          <w:rPr>
            <w:rFonts w:ascii="Times New Roman" w:hAnsi="Times New Roman" w:cs="Times New Roman"/>
            <w:sz w:val="24"/>
            <w:szCs w:val="24"/>
            <w:lang w:val="es-ES"/>
          </w:rPr>
          <w:t>http://ri.bib.udo.edu.ve/bitstream/123456789/3762/1/tesis_mmyiy.pd</w:t>
        </w:r>
      </w:hyperlink>
    </w:p>
    <w:p w:rsidR="00F53F1B" w:rsidRPr="000011F4" w:rsidRDefault="004316FD" w:rsidP="004A444B">
      <w:pPr>
        <w:spacing w:line="240" w:lineRule="auto"/>
        <w:ind w:left="773" w:hangingChars="322" w:hanging="773"/>
        <w:mirrorIndents/>
        <w:jc w:val="both"/>
        <w:rPr>
          <w:rFonts w:ascii="Times New Roman" w:eastAsia="Calibri" w:hAnsi="Times New Roman" w:cs="Times New Roman"/>
          <w:color w:val="000000"/>
          <w:sz w:val="24"/>
          <w:szCs w:val="24"/>
          <w:shd w:val="clear" w:color="auto" w:fill="FFFFFF"/>
          <w:lang w:val="es-ES"/>
        </w:rPr>
      </w:pPr>
      <w:r w:rsidRPr="000011F4">
        <w:rPr>
          <w:rFonts w:ascii="Times New Roman" w:hAnsi="Times New Roman" w:cs="Times New Roman"/>
          <w:color w:val="000000" w:themeColor="text1"/>
          <w:sz w:val="24"/>
          <w:szCs w:val="24"/>
        </w:rPr>
        <w:t xml:space="preserve">Morales (2000). </w:t>
      </w:r>
      <w:r w:rsidRPr="000011F4">
        <w:rPr>
          <w:rFonts w:ascii="Times New Roman" w:hAnsi="Times New Roman" w:cs="Times New Roman"/>
          <w:i/>
          <w:color w:val="000000" w:themeColor="text1"/>
          <w:sz w:val="24"/>
          <w:szCs w:val="24"/>
        </w:rPr>
        <w:t xml:space="preserve">Tesis de investigación: validez y confiabilidad. </w:t>
      </w:r>
      <w:r w:rsidRPr="000011F4">
        <w:rPr>
          <w:rFonts w:ascii="Times New Roman" w:hAnsi="Times New Roman" w:cs="Times New Roman"/>
          <w:color w:val="000000" w:themeColor="text1"/>
          <w:sz w:val="24"/>
          <w:szCs w:val="24"/>
        </w:rPr>
        <w:t>Recuperado el 10 de noviembre de 2014 desde https://www.google.co.ve/url?sa=t&amp;rct=j&amp;q=&amp;esrc=s&amp;source=web&amp;cd=1&amp;cad=rja&amp;uact=8&amp;ved=0ahUKEwj3k6f70ILMAhWFNT4KHcA4BfYQFggaMAA&amp;url=http%3A%2F%2Ftesisdeinvestig.blogspot.com%2F2012%2F11%2Fvalidez-y-confiabilidad.html&amp;usg=AFQjCNFPzsSqxdagc1QqZUoW7Jwh7gttTA&amp;bvm=bv.119028448,d.cWw</w:t>
      </w:r>
    </w:p>
    <w:p w:rsidR="00ED7B52" w:rsidRPr="000011F4" w:rsidRDefault="00ED7B52" w:rsidP="004A444B">
      <w:pPr>
        <w:pStyle w:val="Ttulo3"/>
        <w:spacing w:line="240" w:lineRule="auto"/>
        <w:ind w:left="709" w:hanging="709"/>
        <w:jc w:val="both"/>
        <w:rPr>
          <w:rFonts w:ascii="Times New Roman" w:hAnsi="Times New Roman" w:cs="Times New Roman"/>
          <w:b w:val="0"/>
          <w:color w:val="000000" w:themeColor="text1"/>
          <w:sz w:val="24"/>
          <w:szCs w:val="24"/>
        </w:rPr>
      </w:pPr>
      <w:r w:rsidRPr="000011F4">
        <w:rPr>
          <w:rFonts w:ascii="Times New Roman" w:hAnsi="Times New Roman" w:cs="Times New Roman"/>
          <w:b w:val="0"/>
          <w:color w:val="000000" w:themeColor="text1"/>
          <w:sz w:val="24"/>
          <w:szCs w:val="24"/>
        </w:rPr>
        <w:t xml:space="preserve">Nava (2012). </w:t>
      </w:r>
      <w:r w:rsidRPr="000011F4">
        <w:rPr>
          <w:rFonts w:ascii="Times New Roman" w:hAnsi="Times New Roman" w:cs="Times New Roman"/>
          <w:b w:val="0"/>
          <w:i/>
          <w:color w:val="000000" w:themeColor="text1"/>
          <w:sz w:val="24"/>
          <w:szCs w:val="24"/>
        </w:rPr>
        <w:t>Una estrategia para la preparación metodológica del docente en condiciones de universalización de la educación superior</w:t>
      </w:r>
      <w:r w:rsidRPr="000011F4">
        <w:rPr>
          <w:rFonts w:ascii="Times New Roman" w:hAnsi="Times New Roman" w:cs="Times New Roman"/>
          <w:b w:val="0"/>
          <w:color w:val="000000" w:themeColor="text1"/>
          <w:sz w:val="24"/>
          <w:szCs w:val="24"/>
        </w:rPr>
        <w:t>. Recuperado el 17 de Agosto de 2014 desde http://www.revista.iplac.rimed.cu/index.php?option=com_content&amp;view=article&amp;id=439:una-estrategia-para-la-preparacion-metodologica-del-docente-en-condiciones-de-universalizacion-de-la-educacion-superior&amp;catid=36&amp;Itemid=362</w:t>
      </w:r>
    </w:p>
    <w:p w:rsidR="00994181" w:rsidRPr="000011F4" w:rsidRDefault="00994181" w:rsidP="004A444B">
      <w:pPr>
        <w:pStyle w:val="Ttulo3"/>
        <w:spacing w:line="240" w:lineRule="auto"/>
        <w:ind w:left="773" w:hangingChars="322" w:hanging="773"/>
        <w:mirrorIndents/>
        <w:jc w:val="both"/>
        <w:rPr>
          <w:rFonts w:ascii="Times New Roman" w:eastAsia="Times New Roman" w:hAnsi="Times New Roman" w:cs="Times New Roman"/>
          <w:b w:val="0"/>
          <w:color w:val="000000" w:themeColor="text1"/>
          <w:sz w:val="24"/>
          <w:szCs w:val="24"/>
          <w:lang w:eastAsia="es-ES"/>
        </w:rPr>
      </w:pPr>
      <w:r w:rsidRPr="000011F4">
        <w:rPr>
          <w:rFonts w:ascii="Times New Roman" w:hAnsi="Times New Roman" w:cs="Times New Roman"/>
          <w:b w:val="0"/>
          <w:color w:val="000000" w:themeColor="text1"/>
          <w:sz w:val="24"/>
          <w:szCs w:val="24"/>
        </w:rPr>
        <w:t xml:space="preserve">Perdomo,  </w:t>
      </w:r>
      <w:r w:rsidR="00750DE0" w:rsidRPr="000011F4">
        <w:rPr>
          <w:rFonts w:ascii="Times New Roman" w:hAnsi="Times New Roman" w:cs="Times New Roman"/>
          <w:b w:val="0"/>
          <w:color w:val="000000" w:themeColor="text1"/>
          <w:sz w:val="24"/>
          <w:szCs w:val="24"/>
        </w:rPr>
        <w:t>J</w:t>
      </w:r>
      <w:r w:rsidRPr="000011F4">
        <w:rPr>
          <w:rFonts w:ascii="Times New Roman" w:hAnsi="Times New Roman" w:cs="Times New Roman"/>
          <w:b w:val="0"/>
          <w:color w:val="000000" w:themeColor="text1"/>
          <w:sz w:val="24"/>
          <w:szCs w:val="24"/>
        </w:rPr>
        <w:t xml:space="preserve"> (2011). Una estrategia para la preparación metodológica del docente en condiciones de universalización de la educación superior Pág.271. Recuperado el 1 de agosto de 2015 desde http://www.revist.iplac.rimed.cu/index.php.439</w:t>
      </w:r>
    </w:p>
    <w:p w:rsidR="00994181" w:rsidRPr="000011F4" w:rsidRDefault="00994181" w:rsidP="004A444B">
      <w:pPr>
        <w:pStyle w:val="Textocomentario"/>
        <w:spacing w:after="0"/>
        <w:ind w:left="773" w:hangingChars="322" w:hanging="773"/>
        <w:mirrorIndents/>
        <w:jc w:val="both"/>
        <w:rPr>
          <w:rFonts w:ascii="Times New Roman" w:hAnsi="Times New Roman" w:cs="Times New Roman"/>
          <w:sz w:val="24"/>
          <w:szCs w:val="24"/>
        </w:rPr>
      </w:pPr>
    </w:p>
    <w:p w:rsidR="00F53F1B" w:rsidRPr="000011F4" w:rsidRDefault="004A444B" w:rsidP="004A444B">
      <w:pPr>
        <w:pStyle w:val="Textocomentario"/>
        <w:spacing w:after="0"/>
        <w:ind w:left="773" w:hangingChars="322" w:hanging="773"/>
        <w:mirrorIndents/>
        <w:jc w:val="both"/>
        <w:rPr>
          <w:rFonts w:ascii="Times New Roman" w:hAnsi="Times New Roman" w:cs="Times New Roman"/>
          <w:sz w:val="24"/>
          <w:szCs w:val="24"/>
        </w:rPr>
      </w:pPr>
      <w:r>
        <w:rPr>
          <w:rFonts w:ascii="Times New Roman" w:hAnsi="Times New Roman" w:cs="Times New Roman"/>
          <w:sz w:val="24"/>
          <w:szCs w:val="24"/>
        </w:rPr>
        <w:t>Pérez &amp;</w:t>
      </w:r>
      <w:r w:rsidR="00F53F1B" w:rsidRPr="000011F4">
        <w:rPr>
          <w:rFonts w:ascii="Times New Roman" w:hAnsi="Times New Roman" w:cs="Times New Roman"/>
          <w:sz w:val="24"/>
          <w:szCs w:val="24"/>
        </w:rPr>
        <w:t xml:space="preserve"> Ramírez, (2011). </w:t>
      </w:r>
      <w:r w:rsidR="00F53F1B" w:rsidRPr="000011F4">
        <w:rPr>
          <w:rFonts w:ascii="Times New Roman" w:hAnsi="Times New Roman" w:cs="Times New Roman"/>
          <w:i/>
          <w:sz w:val="24"/>
          <w:szCs w:val="24"/>
        </w:rPr>
        <w:t xml:space="preserve">Estrategias de enseñanza de la resolución de problemas matemáticos. Fundamentos teóricos y metodológicos. </w:t>
      </w:r>
      <w:r w:rsidR="00F53F1B" w:rsidRPr="000011F4">
        <w:rPr>
          <w:rFonts w:ascii="Times New Roman" w:hAnsi="Times New Roman" w:cs="Times New Roman"/>
          <w:sz w:val="24"/>
          <w:szCs w:val="24"/>
        </w:rPr>
        <w:t>Recuperado el 17 de Agosto de 2015 desde http://www.scielo.org.ve/scielo.php?script=sci_arttext&amp;pid=S1010-29142011000200009</w:t>
      </w:r>
    </w:p>
    <w:p w:rsidR="00F53F1B" w:rsidRPr="000011F4" w:rsidRDefault="00F53F1B" w:rsidP="004A444B">
      <w:pPr>
        <w:pStyle w:val="Textocomentario"/>
        <w:spacing w:after="0"/>
        <w:ind w:left="773" w:hangingChars="322" w:hanging="773"/>
        <w:mirrorIndents/>
        <w:jc w:val="both"/>
        <w:rPr>
          <w:rFonts w:ascii="Times New Roman" w:hAnsi="Times New Roman" w:cs="Times New Roman"/>
          <w:i/>
          <w:sz w:val="24"/>
          <w:szCs w:val="24"/>
        </w:rPr>
      </w:pPr>
    </w:p>
    <w:p w:rsidR="000011F4" w:rsidRPr="000011F4" w:rsidRDefault="000011F4"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Ramírez</w:t>
      </w:r>
      <w:r w:rsidR="004A444B">
        <w:rPr>
          <w:rFonts w:ascii="Times New Roman" w:hAnsi="Times New Roman" w:cs="Times New Roman"/>
          <w:sz w:val="24"/>
          <w:szCs w:val="24"/>
        </w:rPr>
        <w:t xml:space="preserve"> </w:t>
      </w:r>
      <w:r w:rsidRPr="000011F4">
        <w:rPr>
          <w:rFonts w:ascii="Times New Roman" w:hAnsi="Times New Roman" w:cs="Times New Roman"/>
          <w:sz w:val="24"/>
          <w:szCs w:val="24"/>
        </w:rPr>
        <w:t xml:space="preserve">(2013). </w:t>
      </w:r>
      <w:r w:rsidRPr="000011F4">
        <w:rPr>
          <w:rFonts w:ascii="Times New Roman" w:hAnsi="Times New Roman" w:cs="Times New Roman"/>
          <w:i/>
          <w:sz w:val="24"/>
          <w:szCs w:val="24"/>
        </w:rPr>
        <w:t xml:space="preserve">Estudio de Casos Como Estrategia Didáctica de Aprendizaje. </w:t>
      </w:r>
      <w:r w:rsidRPr="000011F4">
        <w:rPr>
          <w:rFonts w:ascii="Times New Roman" w:hAnsi="Times New Roman" w:cs="Times New Roman"/>
          <w:sz w:val="24"/>
          <w:szCs w:val="24"/>
        </w:rPr>
        <w:t>Recuperado el 15 de Agosto de 2015 desde http://datateca.unad.edu.co/contenidos/401508/Materiales_curso_AVA/Estudio_de_Casos_Como_Estrategia_Didactica_de_Aprendizaje.pdf</w:t>
      </w:r>
    </w:p>
    <w:p w:rsidR="000011F4" w:rsidRPr="000011F4" w:rsidRDefault="000011F4" w:rsidP="004A444B">
      <w:pPr>
        <w:pStyle w:val="Textocomentario"/>
        <w:spacing w:after="0"/>
        <w:ind w:left="773" w:hangingChars="322" w:hanging="773"/>
        <w:mirrorIndents/>
        <w:jc w:val="both"/>
        <w:rPr>
          <w:rFonts w:ascii="Times New Roman" w:hAnsi="Times New Roman" w:cs="Times New Roman"/>
          <w:sz w:val="24"/>
          <w:szCs w:val="24"/>
        </w:rPr>
      </w:pPr>
    </w:p>
    <w:p w:rsidR="00EF1EFE" w:rsidRPr="000011F4" w:rsidRDefault="0024657A"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Rogers</w:t>
      </w:r>
      <w:r w:rsidR="004A444B">
        <w:rPr>
          <w:rFonts w:ascii="Times New Roman" w:hAnsi="Times New Roman" w:cs="Times New Roman"/>
          <w:sz w:val="24"/>
          <w:szCs w:val="24"/>
        </w:rPr>
        <w:t xml:space="preserve">, </w:t>
      </w:r>
      <w:r w:rsidRPr="000011F4">
        <w:rPr>
          <w:rFonts w:ascii="Times New Roman" w:hAnsi="Times New Roman" w:cs="Times New Roman"/>
          <w:sz w:val="24"/>
          <w:szCs w:val="24"/>
        </w:rPr>
        <w:t>C</w:t>
      </w:r>
      <w:r w:rsidR="004A444B">
        <w:rPr>
          <w:rFonts w:ascii="Times New Roman" w:hAnsi="Times New Roman" w:cs="Times New Roman"/>
          <w:sz w:val="24"/>
          <w:szCs w:val="24"/>
        </w:rPr>
        <w:t>.</w:t>
      </w:r>
      <w:r w:rsidRPr="000011F4">
        <w:rPr>
          <w:rFonts w:ascii="Times New Roman" w:hAnsi="Times New Roman" w:cs="Times New Roman"/>
          <w:sz w:val="24"/>
          <w:szCs w:val="24"/>
        </w:rPr>
        <w:t xml:space="preserve"> (1961). </w:t>
      </w:r>
      <w:r w:rsidRPr="000011F4">
        <w:rPr>
          <w:rFonts w:ascii="Times New Roman" w:hAnsi="Times New Roman" w:cs="Times New Roman"/>
          <w:i/>
          <w:sz w:val="24"/>
          <w:szCs w:val="24"/>
        </w:rPr>
        <w:t>El humanismo</w:t>
      </w:r>
      <w:r w:rsidRPr="000011F4">
        <w:rPr>
          <w:rFonts w:ascii="Times New Roman" w:hAnsi="Times New Roman" w:cs="Times New Roman"/>
          <w:sz w:val="24"/>
          <w:szCs w:val="24"/>
        </w:rPr>
        <w:t xml:space="preserve">. Recuperado el 1 de Agosto de 2015 desde  </w:t>
      </w:r>
      <w:r w:rsidR="00EF1EFE" w:rsidRPr="000011F4">
        <w:rPr>
          <w:rFonts w:ascii="Times New Roman" w:hAnsi="Times New Roman" w:cs="Times New Roman"/>
          <w:sz w:val="24"/>
          <w:szCs w:val="24"/>
        </w:rPr>
        <w:t>http://teoriaprendiz.blogspot.com/2008/10/humanismo.html</w:t>
      </w:r>
      <w:r w:rsidRPr="000011F4">
        <w:rPr>
          <w:rFonts w:ascii="Times New Roman" w:hAnsi="Times New Roman" w:cs="Times New Roman"/>
          <w:sz w:val="24"/>
          <w:szCs w:val="24"/>
        </w:rPr>
        <w:t xml:space="preserve"> </w:t>
      </w:r>
    </w:p>
    <w:p w:rsidR="00EF1EFE" w:rsidRPr="000011F4" w:rsidRDefault="00EF1EFE" w:rsidP="004A444B">
      <w:pPr>
        <w:pStyle w:val="Textocomentario"/>
        <w:spacing w:after="0"/>
        <w:ind w:left="773" w:hangingChars="322" w:hanging="773"/>
        <w:mirrorIndents/>
        <w:jc w:val="both"/>
        <w:rPr>
          <w:rFonts w:ascii="Times New Roman" w:hAnsi="Times New Roman" w:cs="Times New Roman"/>
          <w:sz w:val="24"/>
          <w:szCs w:val="24"/>
        </w:rPr>
      </w:pPr>
    </w:p>
    <w:p w:rsidR="00750DE0" w:rsidRPr="004A444B" w:rsidRDefault="00750DE0"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Ruiz, </w:t>
      </w:r>
      <w:r w:rsidR="004A444B">
        <w:rPr>
          <w:rFonts w:ascii="Times New Roman" w:hAnsi="Times New Roman" w:cs="Times New Roman"/>
          <w:sz w:val="24"/>
          <w:szCs w:val="24"/>
        </w:rPr>
        <w:t xml:space="preserve">C. </w:t>
      </w:r>
      <w:r w:rsidRPr="000011F4">
        <w:rPr>
          <w:rFonts w:ascii="Times New Roman" w:hAnsi="Times New Roman" w:cs="Times New Roman"/>
          <w:sz w:val="24"/>
          <w:szCs w:val="24"/>
        </w:rPr>
        <w:t>(2002).</w:t>
      </w:r>
      <w:r w:rsidR="004A444B">
        <w:rPr>
          <w:rFonts w:ascii="Times New Roman" w:hAnsi="Times New Roman" w:cs="Times New Roman"/>
          <w:sz w:val="24"/>
          <w:szCs w:val="24"/>
        </w:rPr>
        <w:t xml:space="preserve"> </w:t>
      </w:r>
      <w:r w:rsidR="004A444B">
        <w:rPr>
          <w:rFonts w:ascii="Times New Roman" w:hAnsi="Times New Roman" w:cs="Times New Roman"/>
          <w:i/>
          <w:sz w:val="24"/>
          <w:szCs w:val="24"/>
        </w:rPr>
        <w:t xml:space="preserve">Instrumentos de investigación educativa. </w:t>
      </w:r>
      <w:r w:rsidR="004A444B">
        <w:rPr>
          <w:rFonts w:ascii="Times New Roman" w:hAnsi="Times New Roman" w:cs="Times New Roman"/>
          <w:sz w:val="24"/>
          <w:szCs w:val="24"/>
        </w:rPr>
        <w:t>Barquisimeto: CIDEG.</w:t>
      </w:r>
    </w:p>
    <w:p w:rsidR="00B51F5D" w:rsidRPr="000011F4" w:rsidRDefault="00B51F5D" w:rsidP="004A444B">
      <w:pPr>
        <w:pStyle w:val="Textocomentario"/>
        <w:spacing w:after="0"/>
        <w:ind w:left="773" w:hangingChars="322" w:hanging="773"/>
        <w:mirrorIndents/>
        <w:jc w:val="both"/>
        <w:rPr>
          <w:rFonts w:ascii="Times New Roman" w:hAnsi="Times New Roman" w:cs="Times New Roman"/>
          <w:sz w:val="24"/>
          <w:szCs w:val="24"/>
        </w:rPr>
      </w:pPr>
    </w:p>
    <w:p w:rsidR="0096088D" w:rsidRPr="000011F4" w:rsidRDefault="0096088D"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Sabino,</w:t>
      </w:r>
      <w:r w:rsidR="004A444B">
        <w:rPr>
          <w:rFonts w:ascii="Times New Roman" w:hAnsi="Times New Roman" w:cs="Times New Roman"/>
          <w:sz w:val="24"/>
          <w:szCs w:val="24"/>
        </w:rPr>
        <w:t xml:space="preserve"> C. </w:t>
      </w:r>
      <w:r w:rsidRPr="000011F4">
        <w:rPr>
          <w:rFonts w:ascii="Times New Roman" w:hAnsi="Times New Roman" w:cs="Times New Roman"/>
          <w:sz w:val="24"/>
          <w:szCs w:val="24"/>
        </w:rPr>
        <w:t xml:space="preserve">(2002). </w:t>
      </w:r>
      <w:r w:rsidRPr="000011F4">
        <w:rPr>
          <w:rFonts w:ascii="Times New Roman" w:hAnsi="Times New Roman" w:cs="Times New Roman"/>
          <w:i/>
          <w:sz w:val="24"/>
          <w:szCs w:val="24"/>
        </w:rPr>
        <w:t>Metodología de la investigación</w:t>
      </w:r>
      <w:r w:rsidRPr="000011F4">
        <w:rPr>
          <w:rFonts w:ascii="Times New Roman" w:hAnsi="Times New Roman" w:cs="Times New Roman"/>
          <w:sz w:val="24"/>
          <w:szCs w:val="24"/>
        </w:rPr>
        <w:t xml:space="preserve">. Recuperado el 9 de Noviembre de 2015 desde </w:t>
      </w:r>
      <w:r w:rsidR="004A444B" w:rsidRPr="004A444B">
        <w:rPr>
          <w:rFonts w:ascii="Times New Roman" w:hAnsi="Times New Roman" w:cs="Times New Roman"/>
          <w:sz w:val="24"/>
          <w:szCs w:val="24"/>
        </w:rPr>
        <w:t>https://www.google.co.ve/url?sa=t&amp;rct=j&amp;q=&amp;esrc=s&amp;source=web&amp;cd=7&amp;cad=r</w:t>
      </w:r>
      <w:r w:rsidR="004A444B">
        <w:rPr>
          <w:rFonts w:ascii="Times New Roman" w:hAnsi="Times New Roman" w:cs="Times New Roman"/>
          <w:sz w:val="24"/>
          <w:szCs w:val="24"/>
        </w:rPr>
        <w:t xml:space="preserve"> </w:t>
      </w:r>
      <w:r w:rsidRPr="000011F4">
        <w:rPr>
          <w:rFonts w:ascii="Times New Roman" w:hAnsi="Times New Roman" w:cs="Times New Roman"/>
          <w:sz w:val="24"/>
          <w:szCs w:val="24"/>
        </w:rPr>
        <w:t>ja&amp;uact=8&amp;ved=0ahUKEwiM26CUzYLMAhWIeT4KHR9YAfIQFgg8MAY&amp;url=http%3A%2F%2Ftecnologiasenlaead.blogspot.com%2F&amp;usg=AFQjCNH1B3cXYbvPdU6iPahkRd6SOW5Ziw</w:t>
      </w:r>
    </w:p>
    <w:p w:rsidR="00750DE0" w:rsidRPr="000011F4" w:rsidRDefault="00750DE0" w:rsidP="004A444B">
      <w:pPr>
        <w:pStyle w:val="Textocomentario"/>
        <w:spacing w:after="0"/>
        <w:ind w:left="773" w:hangingChars="322" w:hanging="773"/>
        <w:mirrorIndents/>
        <w:jc w:val="both"/>
        <w:rPr>
          <w:rFonts w:ascii="Times New Roman" w:hAnsi="Times New Roman" w:cs="Times New Roman"/>
          <w:sz w:val="24"/>
          <w:szCs w:val="24"/>
        </w:rPr>
      </w:pPr>
    </w:p>
    <w:p w:rsidR="00B3764E" w:rsidRPr="000011F4" w:rsidRDefault="004A444B" w:rsidP="004A444B">
      <w:pPr>
        <w:pStyle w:val="Textocomentario"/>
        <w:spacing w:after="0"/>
        <w:ind w:left="773" w:hangingChars="322" w:hanging="773"/>
        <w:mirrorIndents/>
        <w:jc w:val="both"/>
        <w:rPr>
          <w:rFonts w:ascii="Times New Roman" w:hAnsi="Times New Roman" w:cs="Times New Roman"/>
          <w:sz w:val="24"/>
          <w:szCs w:val="24"/>
        </w:rPr>
      </w:pPr>
      <w:r>
        <w:rPr>
          <w:rFonts w:ascii="Times New Roman" w:hAnsi="Times New Roman" w:cs="Times New Roman"/>
          <w:sz w:val="24"/>
          <w:szCs w:val="24"/>
        </w:rPr>
        <w:t>Salinas &amp;</w:t>
      </w:r>
      <w:r w:rsidR="00B3764E" w:rsidRPr="000011F4">
        <w:rPr>
          <w:rFonts w:ascii="Times New Roman" w:hAnsi="Times New Roman" w:cs="Times New Roman"/>
          <w:sz w:val="24"/>
          <w:szCs w:val="24"/>
        </w:rPr>
        <w:t xml:space="preserve"> </w:t>
      </w:r>
      <w:r w:rsidR="00F53F1B" w:rsidRPr="000011F4">
        <w:rPr>
          <w:rFonts w:ascii="Times New Roman" w:hAnsi="Times New Roman" w:cs="Times New Roman"/>
          <w:sz w:val="24"/>
          <w:szCs w:val="24"/>
        </w:rPr>
        <w:t>Pérez</w:t>
      </w:r>
      <w:r w:rsidR="00B3764E" w:rsidRPr="000011F4">
        <w:rPr>
          <w:rFonts w:ascii="Times New Roman" w:hAnsi="Times New Roman" w:cs="Times New Roman"/>
          <w:sz w:val="24"/>
          <w:szCs w:val="24"/>
        </w:rPr>
        <w:t xml:space="preserve">, (1991). </w:t>
      </w:r>
      <w:r w:rsidR="00B3764E" w:rsidRPr="000011F4">
        <w:rPr>
          <w:rFonts w:ascii="Times New Roman" w:hAnsi="Times New Roman" w:cs="Times New Roman"/>
          <w:i/>
          <w:sz w:val="24"/>
          <w:szCs w:val="24"/>
        </w:rPr>
        <w:t>Metodología de la investigación científica.</w:t>
      </w:r>
      <w:r w:rsidR="00B3764E" w:rsidRPr="000011F4">
        <w:rPr>
          <w:rFonts w:ascii="Times New Roman" w:hAnsi="Times New Roman" w:cs="Times New Roman"/>
          <w:sz w:val="24"/>
          <w:szCs w:val="24"/>
        </w:rPr>
        <w:t xml:space="preserve"> Recuperado el 5 de Agosto de 2015 desde </w:t>
      </w:r>
      <w:r w:rsidRPr="004A444B">
        <w:rPr>
          <w:rFonts w:ascii="Times New Roman" w:hAnsi="Times New Roman" w:cs="Times New Roman"/>
          <w:sz w:val="24"/>
          <w:szCs w:val="24"/>
        </w:rPr>
        <w:t>https://www.google.co.ve/url?sa=t&amp;rct=j&amp;q=&amp;esrc=s&amp;source=web&amp;cd</w:t>
      </w:r>
      <w:r>
        <w:rPr>
          <w:rFonts w:ascii="Times New Roman" w:hAnsi="Times New Roman" w:cs="Times New Roman"/>
          <w:sz w:val="24"/>
          <w:szCs w:val="24"/>
        </w:rPr>
        <w:t xml:space="preserve"> </w:t>
      </w:r>
      <w:r w:rsidR="00B3764E" w:rsidRPr="000011F4">
        <w:rPr>
          <w:rFonts w:ascii="Times New Roman" w:hAnsi="Times New Roman" w:cs="Times New Roman"/>
          <w:sz w:val="24"/>
          <w:szCs w:val="24"/>
        </w:rPr>
        <w:t>=3&amp;cad=rja&amp;uact=8&amp;ved=0ahUKEwiR3pa_z4LMAhVBez4KHQ1aD8YQFggpMAI&amp;url=http%3A%2F%2Fwww.saber.ula.ve%2Fbitstream%2F123456789%2F34398%2F1%2Fmetodologia_investigacion.pdf&amp;usg=AFQjCNFteWJaeWTeRYt--DGIvxCymS6Qbg</w:t>
      </w:r>
    </w:p>
    <w:p w:rsidR="00F53F1B" w:rsidRPr="000011F4" w:rsidRDefault="00F53F1B" w:rsidP="004A444B">
      <w:pPr>
        <w:pStyle w:val="Textocomentario"/>
        <w:spacing w:after="0"/>
        <w:ind w:left="773" w:hangingChars="322" w:hanging="773"/>
        <w:mirrorIndents/>
        <w:jc w:val="both"/>
        <w:rPr>
          <w:rFonts w:ascii="Times New Roman" w:hAnsi="Times New Roman" w:cs="Times New Roman"/>
          <w:sz w:val="24"/>
          <w:szCs w:val="24"/>
        </w:rPr>
      </w:pPr>
    </w:p>
    <w:p w:rsidR="00F53F1B" w:rsidRPr="000011F4" w:rsidRDefault="00F53F1B"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Scott, et al (</w:t>
      </w:r>
      <w:r w:rsidR="000011F4" w:rsidRPr="000011F4">
        <w:rPr>
          <w:rFonts w:ascii="Times New Roman" w:hAnsi="Times New Roman" w:cs="Times New Roman"/>
          <w:sz w:val="24"/>
          <w:szCs w:val="24"/>
        </w:rPr>
        <w:t xml:space="preserve">1992). </w:t>
      </w:r>
      <w:r w:rsidR="000011F4" w:rsidRPr="000011F4">
        <w:rPr>
          <w:rFonts w:ascii="Times New Roman" w:hAnsi="Times New Roman" w:cs="Times New Roman"/>
          <w:i/>
          <w:sz w:val="24"/>
          <w:szCs w:val="24"/>
        </w:rPr>
        <w:t xml:space="preserve">La contextualización de la enseñanza como elemento facilitador del aprendizaje significativo. </w:t>
      </w:r>
      <w:r w:rsidR="000011F4" w:rsidRPr="000011F4">
        <w:rPr>
          <w:rFonts w:ascii="Times New Roman" w:hAnsi="Times New Roman" w:cs="Times New Roman"/>
          <w:sz w:val="24"/>
          <w:szCs w:val="24"/>
        </w:rPr>
        <w:t>Recuperado el 14 de Julio de 2015 desde http://www.oei.es/equidad/rioseco3.PDF</w:t>
      </w:r>
    </w:p>
    <w:p w:rsidR="00F53F1B" w:rsidRPr="000011F4" w:rsidRDefault="00F53F1B" w:rsidP="004A444B">
      <w:pPr>
        <w:pStyle w:val="Textocomentario"/>
        <w:spacing w:after="0"/>
        <w:ind w:left="773" w:hangingChars="322" w:hanging="773"/>
        <w:mirrorIndents/>
        <w:jc w:val="both"/>
        <w:rPr>
          <w:rFonts w:ascii="Times New Roman" w:hAnsi="Times New Roman" w:cs="Times New Roman"/>
          <w:i/>
          <w:sz w:val="24"/>
          <w:szCs w:val="24"/>
        </w:rPr>
      </w:pPr>
    </w:p>
    <w:p w:rsidR="00583130" w:rsidRPr="000011F4" w:rsidRDefault="00994181"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Tamayo y Tamayo, M</w:t>
      </w:r>
      <w:r w:rsidR="00FE2D5F" w:rsidRPr="000011F4">
        <w:rPr>
          <w:rFonts w:ascii="Times New Roman" w:hAnsi="Times New Roman" w:cs="Times New Roman"/>
          <w:sz w:val="24"/>
          <w:szCs w:val="24"/>
        </w:rPr>
        <w:t xml:space="preserve"> (1997). </w:t>
      </w:r>
      <w:r w:rsidR="00FE2D5F" w:rsidRPr="000011F4">
        <w:rPr>
          <w:rFonts w:ascii="Times New Roman" w:hAnsi="Times New Roman" w:cs="Times New Roman"/>
          <w:i/>
          <w:sz w:val="24"/>
          <w:szCs w:val="24"/>
        </w:rPr>
        <w:t xml:space="preserve">Población y Muestra. </w:t>
      </w:r>
      <w:r w:rsidR="00FE2D5F" w:rsidRPr="000011F4">
        <w:rPr>
          <w:rFonts w:ascii="Times New Roman" w:hAnsi="Times New Roman" w:cs="Times New Roman"/>
          <w:sz w:val="24"/>
          <w:szCs w:val="24"/>
        </w:rPr>
        <w:t>Recuperado el 10 de Noviembre de 2015 desde http://tesisdeinvestig.blogspot.com/2011/06/población-y-muestra-tamayo-y-tamayo.html</w:t>
      </w:r>
    </w:p>
    <w:p w:rsidR="00BE44F3" w:rsidRPr="000011F4" w:rsidRDefault="00BE44F3" w:rsidP="004A444B">
      <w:pPr>
        <w:pStyle w:val="Prrafodelista"/>
        <w:spacing w:line="240" w:lineRule="auto"/>
        <w:ind w:left="773" w:hangingChars="322" w:hanging="773"/>
        <w:mirrorIndents/>
        <w:jc w:val="both"/>
        <w:rPr>
          <w:rFonts w:ascii="Times New Roman" w:hAnsi="Times New Roman" w:cs="Times New Roman"/>
          <w:sz w:val="24"/>
          <w:szCs w:val="24"/>
        </w:rPr>
      </w:pPr>
    </w:p>
    <w:p w:rsidR="00F53F1B" w:rsidRPr="000011F4" w:rsidRDefault="00F53F1B" w:rsidP="004A444B">
      <w:pPr>
        <w:pStyle w:val="Prrafodelista"/>
        <w:spacing w:line="240" w:lineRule="auto"/>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Velásquez, (2012). </w:t>
      </w:r>
      <w:r w:rsidRPr="000011F4">
        <w:rPr>
          <w:rFonts w:ascii="Times New Roman" w:hAnsi="Times New Roman" w:cs="Times New Roman"/>
          <w:i/>
          <w:sz w:val="24"/>
          <w:szCs w:val="24"/>
        </w:rPr>
        <w:t xml:space="preserve">Proyectos colaborativos. </w:t>
      </w:r>
      <w:r w:rsidRPr="000011F4">
        <w:rPr>
          <w:rFonts w:ascii="Times New Roman" w:hAnsi="Times New Roman" w:cs="Times New Roman"/>
          <w:sz w:val="24"/>
          <w:szCs w:val="24"/>
        </w:rPr>
        <w:t>Recuperado el 15 de Julio de 2015 desde http://es.slideshare.net/yulius00cesar/proyectos-colaborativos-14192934</w:t>
      </w:r>
    </w:p>
    <w:p w:rsidR="00ED7B52" w:rsidRPr="000011F4" w:rsidRDefault="00ED7B52" w:rsidP="004A444B">
      <w:pPr>
        <w:pStyle w:val="Prrafodelista"/>
        <w:spacing w:line="240" w:lineRule="auto"/>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 xml:space="preserve">Villarreal, W (2015). </w:t>
      </w:r>
      <w:r w:rsidR="00493CEC" w:rsidRPr="000011F4">
        <w:rPr>
          <w:rFonts w:ascii="Times New Roman" w:hAnsi="Times New Roman" w:cs="Times New Roman"/>
          <w:i/>
          <w:sz w:val="24"/>
          <w:szCs w:val="24"/>
        </w:rPr>
        <w:t xml:space="preserve">Estrategias metodológicas que usan los docentes de matemática de </w:t>
      </w:r>
      <w:r w:rsidR="00B51F5D" w:rsidRPr="000011F4">
        <w:rPr>
          <w:rFonts w:ascii="Times New Roman" w:hAnsi="Times New Roman" w:cs="Times New Roman"/>
          <w:i/>
          <w:sz w:val="24"/>
          <w:szCs w:val="24"/>
        </w:rPr>
        <w:t>educación</w:t>
      </w:r>
      <w:r w:rsidR="00493CEC" w:rsidRPr="000011F4">
        <w:rPr>
          <w:rFonts w:ascii="Times New Roman" w:hAnsi="Times New Roman" w:cs="Times New Roman"/>
          <w:i/>
          <w:sz w:val="24"/>
          <w:szCs w:val="24"/>
        </w:rPr>
        <w:t xml:space="preserve"> media general adscritos al municipio escolar Juan José Mora estado Carabobo. </w:t>
      </w:r>
      <w:r w:rsidR="00493CEC" w:rsidRPr="000011F4">
        <w:rPr>
          <w:rFonts w:ascii="Times New Roman" w:hAnsi="Times New Roman" w:cs="Times New Roman"/>
          <w:sz w:val="24"/>
          <w:szCs w:val="24"/>
        </w:rPr>
        <w:t>Recuperado el 25 de Julio de 2015 desde http://mriuc.bc.uc.edu.ve/handle</w:t>
      </w:r>
    </w:p>
    <w:p w:rsidR="00B634BD" w:rsidRPr="000011F4" w:rsidRDefault="00B634BD" w:rsidP="004A444B">
      <w:pPr>
        <w:spacing w:line="240" w:lineRule="auto"/>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Vygotsky,</w:t>
      </w:r>
      <w:r w:rsidR="009A1163">
        <w:rPr>
          <w:rFonts w:ascii="Times New Roman" w:hAnsi="Times New Roman" w:cs="Times New Roman"/>
          <w:sz w:val="24"/>
          <w:szCs w:val="24"/>
        </w:rPr>
        <w:t xml:space="preserve"> L.</w:t>
      </w:r>
      <w:r w:rsidRPr="000011F4">
        <w:rPr>
          <w:rFonts w:ascii="Times New Roman" w:hAnsi="Times New Roman" w:cs="Times New Roman"/>
          <w:sz w:val="24"/>
          <w:szCs w:val="24"/>
        </w:rPr>
        <w:t xml:space="preserve"> (1925). </w:t>
      </w:r>
      <w:r w:rsidRPr="000011F4">
        <w:rPr>
          <w:rFonts w:ascii="Times New Roman" w:hAnsi="Times New Roman" w:cs="Times New Roman"/>
          <w:i/>
          <w:sz w:val="24"/>
          <w:szCs w:val="24"/>
        </w:rPr>
        <w:t xml:space="preserve">El enfoque sociocultural. </w:t>
      </w:r>
      <w:r w:rsidRPr="000011F4">
        <w:rPr>
          <w:rFonts w:ascii="Times New Roman" w:hAnsi="Times New Roman" w:cs="Times New Roman"/>
          <w:sz w:val="24"/>
          <w:szCs w:val="24"/>
        </w:rPr>
        <w:t>Recuperado el 5 de Noviembre de 2015 desde http://arossic.wordpress.com/2010/05/11/el-enfoque-sociocultural-en-el-proceso-de-ensenanza-y-aprendizaje/</w:t>
      </w:r>
    </w:p>
    <w:p w:rsidR="00320FA0" w:rsidRPr="000011F4" w:rsidRDefault="004A444B" w:rsidP="004A444B">
      <w:pPr>
        <w:pStyle w:val="Textocomentario"/>
        <w:spacing w:after="0"/>
        <w:ind w:left="773" w:hangingChars="322" w:hanging="773"/>
        <w:mirrorIndents/>
        <w:jc w:val="both"/>
        <w:rPr>
          <w:rFonts w:ascii="Times New Roman" w:hAnsi="Times New Roman" w:cs="Times New Roman"/>
          <w:sz w:val="24"/>
          <w:szCs w:val="24"/>
        </w:rPr>
      </w:pPr>
      <w:r w:rsidRPr="000011F4">
        <w:rPr>
          <w:rFonts w:ascii="Times New Roman" w:hAnsi="Times New Roman" w:cs="Times New Roman"/>
          <w:sz w:val="24"/>
          <w:szCs w:val="24"/>
        </w:rPr>
        <w:t>Yánez</w:t>
      </w:r>
      <w:r>
        <w:rPr>
          <w:rFonts w:ascii="Times New Roman" w:hAnsi="Times New Roman" w:cs="Times New Roman"/>
          <w:sz w:val="24"/>
          <w:szCs w:val="24"/>
        </w:rPr>
        <w:t xml:space="preserve"> &amp;</w:t>
      </w:r>
      <w:r w:rsidR="0096088D" w:rsidRPr="000011F4">
        <w:rPr>
          <w:rFonts w:ascii="Times New Roman" w:hAnsi="Times New Roman" w:cs="Times New Roman"/>
          <w:sz w:val="24"/>
          <w:szCs w:val="24"/>
        </w:rPr>
        <w:t xml:space="preserve"> </w:t>
      </w:r>
      <w:r>
        <w:rPr>
          <w:rFonts w:ascii="Times New Roman" w:hAnsi="Times New Roman" w:cs="Times New Roman"/>
          <w:sz w:val="24"/>
          <w:szCs w:val="24"/>
        </w:rPr>
        <w:t>P</w:t>
      </w:r>
      <w:r w:rsidR="0096088D" w:rsidRPr="000011F4">
        <w:rPr>
          <w:rFonts w:ascii="Times New Roman" w:hAnsi="Times New Roman" w:cs="Times New Roman"/>
          <w:sz w:val="24"/>
          <w:szCs w:val="24"/>
        </w:rPr>
        <w:t xml:space="preserve">ires (2013). </w:t>
      </w:r>
      <w:r w:rsidR="0096088D" w:rsidRPr="000011F4">
        <w:rPr>
          <w:rFonts w:ascii="Times New Roman" w:hAnsi="Times New Roman" w:cs="Times New Roman"/>
          <w:i/>
          <w:sz w:val="24"/>
          <w:szCs w:val="24"/>
        </w:rPr>
        <w:t xml:space="preserve">Diseño de estrategias metodológicas innovadoras en los procesos de enseñanza - aprendizaje y creación de espacios formativos en la asignatura teoría e historia de la educación física y el deporte. </w:t>
      </w:r>
      <w:r w:rsidR="0096088D" w:rsidRPr="000011F4">
        <w:rPr>
          <w:rFonts w:ascii="Times New Roman" w:hAnsi="Times New Roman" w:cs="Times New Roman"/>
          <w:sz w:val="24"/>
          <w:szCs w:val="24"/>
        </w:rPr>
        <w:t>Recuperado el 18 de Agosto de 2015 desde http://institucional.us.es/revistas/universitaria/39/art_7.pdf</w:t>
      </w:r>
    </w:p>
    <w:p w:rsidR="005D07BE" w:rsidRPr="000011F4" w:rsidRDefault="005D07BE" w:rsidP="00B51F5D">
      <w:pPr>
        <w:pStyle w:val="Textocomentario"/>
        <w:spacing w:after="0"/>
        <w:ind w:left="773" w:hangingChars="322" w:hanging="773"/>
        <w:mirrorIndents/>
        <w:jc w:val="both"/>
        <w:rPr>
          <w:rFonts w:ascii="Times New Roman" w:hAnsi="Times New Roman" w:cs="Times New Roman"/>
          <w:sz w:val="24"/>
          <w:szCs w:val="24"/>
        </w:rPr>
      </w:pPr>
    </w:p>
    <w:p w:rsidR="005D07BE" w:rsidRPr="000011F4" w:rsidRDefault="005D07BE" w:rsidP="000011F4">
      <w:pPr>
        <w:pStyle w:val="Prrafodelista"/>
        <w:spacing w:line="240" w:lineRule="auto"/>
        <w:jc w:val="both"/>
        <w:rPr>
          <w:rFonts w:ascii="Times New Roman" w:hAnsi="Times New Roman" w:cs="Times New Roman"/>
          <w:sz w:val="24"/>
          <w:szCs w:val="24"/>
        </w:rPr>
      </w:pPr>
    </w:p>
    <w:p w:rsidR="00381273" w:rsidRPr="005D07BE" w:rsidRDefault="00381273" w:rsidP="005D07BE">
      <w:pPr>
        <w:pStyle w:val="Textocomentario"/>
        <w:spacing w:after="0"/>
        <w:ind w:left="720"/>
        <w:jc w:val="both"/>
        <w:rPr>
          <w:rFonts w:ascii="Times New Roman" w:hAnsi="Times New Roman" w:cs="Times New Roman"/>
          <w:sz w:val="24"/>
          <w:szCs w:val="24"/>
        </w:rPr>
      </w:pPr>
    </w:p>
    <w:p w:rsidR="001C622C" w:rsidRDefault="001C622C" w:rsidP="001C622C"/>
    <w:p w:rsidR="001C622C" w:rsidRDefault="001C622C" w:rsidP="001C622C"/>
    <w:p w:rsidR="009F7D3A" w:rsidRDefault="009F7D3A" w:rsidP="001C622C"/>
    <w:p w:rsidR="009F7D3A" w:rsidRPr="009F7D3A" w:rsidRDefault="009F7D3A" w:rsidP="009F7D3A">
      <w:pPr>
        <w:ind w:left="720"/>
        <w:jc w:val="center"/>
        <w:rPr>
          <w:rFonts w:ascii="Times New Roman" w:hAnsi="Times New Roman" w:cs="Times New Roman"/>
          <w:b/>
          <w:sz w:val="24"/>
          <w:szCs w:val="24"/>
        </w:rPr>
        <w:sectPr w:rsidR="009F7D3A" w:rsidRPr="009F7D3A" w:rsidSect="009D1DF9">
          <w:pgSz w:w="12240" w:h="15840" w:code="1"/>
          <w:pgMar w:top="1440" w:right="1440" w:bottom="1440" w:left="1440" w:header="709" w:footer="709" w:gutter="0"/>
          <w:pgNumType w:start="1"/>
          <w:cols w:space="708"/>
          <w:docGrid w:linePitch="360"/>
        </w:sectPr>
      </w:pPr>
    </w:p>
    <w:p w:rsidR="009F7D3A" w:rsidRDefault="009F7D3A" w:rsidP="009F7D3A">
      <w:pPr>
        <w:jc w:val="center"/>
        <w:rPr>
          <w:rFonts w:ascii="Times New Roman" w:hAnsi="Times New Roman" w:cs="Times New Roman"/>
          <w:b/>
          <w:sz w:val="24"/>
          <w:szCs w:val="24"/>
        </w:rPr>
      </w:pPr>
      <w:r w:rsidRPr="009F7D3A">
        <w:rPr>
          <w:rFonts w:ascii="Times New Roman" w:hAnsi="Times New Roman" w:cs="Times New Roman"/>
          <w:b/>
          <w:sz w:val="24"/>
          <w:szCs w:val="24"/>
        </w:rPr>
        <w:t xml:space="preserve">ANEXO A </w:t>
      </w:r>
    </w:p>
    <w:p w:rsidR="001143BC" w:rsidRPr="001143BC" w:rsidRDefault="001143BC" w:rsidP="001143BC">
      <w:pPr>
        <w:spacing w:after="0"/>
        <w:rPr>
          <w:rFonts w:ascii="Arial" w:eastAsia="Calibri" w:hAnsi="Arial" w:cs="Arial"/>
          <w:b/>
          <w:sz w:val="24"/>
          <w:szCs w:val="24"/>
        </w:rPr>
      </w:pPr>
    </w:p>
    <w:p w:rsidR="001143BC" w:rsidRPr="001143BC" w:rsidRDefault="001143BC" w:rsidP="001143BC">
      <w:pPr>
        <w:autoSpaceDE w:val="0"/>
        <w:autoSpaceDN w:val="0"/>
        <w:adjustRightInd w:val="0"/>
        <w:spacing w:after="0" w:line="240" w:lineRule="auto"/>
        <w:jc w:val="center"/>
        <w:rPr>
          <w:rFonts w:ascii="Times New Roman" w:eastAsia="Calibri" w:hAnsi="Times New Roman" w:cs="Times New Roman"/>
          <w:b/>
          <w:sz w:val="24"/>
          <w:szCs w:val="24"/>
        </w:rPr>
      </w:pPr>
      <w:r w:rsidRPr="001143BC">
        <w:rPr>
          <w:rFonts w:ascii="Times New Roman" w:eastAsia="Calibri" w:hAnsi="Times New Roman" w:cs="Times New Roman"/>
          <w:b/>
          <w:sz w:val="24"/>
          <w:szCs w:val="24"/>
        </w:rPr>
        <w:t>Matriz operacional de la variable</w:t>
      </w:r>
    </w:p>
    <w:tbl>
      <w:tblPr>
        <w:tblStyle w:val="Tablaconcuadrcula"/>
        <w:tblW w:w="13858" w:type="dxa"/>
        <w:tblLayout w:type="fixed"/>
        <w:tblLook w:val="04A0" w:firstRow="1" w:lastRow="0" w:firstColumn="1" w:lastColumn="0" w:noHBand="0" w:noVBand="1"/>
      </w:tblPr>
      <w:tblGrid>
        <w:gridCol w:w="1526"/>
        <w:gridCol w:w="1276"/>
        <w:gridCol w:w="2268"/>
        <w:gridCol w:w="2693"/>
        <w:gridCol w:w="4961"/>
        <w:gridCol w:w="1134"/>
      </w:tblGrid>
      <w:tr w:rsidR="001143BC" w:rsidRPr="001143BC" w:rsidTr="001143BC">
        <w:tc>
          <w:tcPr>
            <w:tcW w:w="1526" w:type="dxa"/>
            <w:vAlign w:val="center"/>
          </w:tcPr>
          <w:p w:rsidR="001143BC" w:rsidRPr="001143BC" w:rsidRDefault="001143BC" w:rsidP="001143BC">
            <w:pPr>
              <w:jc w:val="center"/>
              <w:rPr>
                <w:rFonts w:ascii="Times New Roman" w:eastAsia="Calibri" w:hAnsi="Times New Roman" w:cs="Times New Roman"/>
                <w:b/>
                <w:sz w:val="16"/>
                <w:szCs w:val="16"/>
              </w:rPr>
            </w:pPr>
            <w:r w:rsidRPr="001143BC">
              <w:rPr>
                <w:rFonts w:ascii="Times New Roman" w:eastAsia="Calibri" w:hAnsi="Times New Roman" w:cs="Times New Roman"/>
                <w:b/>
                <w:sz w:val="16"/>
                <w:szCs w:val="16"/>
              </w:rPr>
              <w:t>Objetivo General</w:t>
            </w:r>
          </w:p>
        </w:tc>
        <w:tc>
          <w:tcPr>
            <w:tcW w:w="1276" w:type="dxa"/>
            <w:vAlign w:val="center"/>
          </w:tcPr>
          <w:p w:rsidR="001143BC" w:rsidRPr="001143BC" w:rsidRDefault="001143BC" w:rsidP="001143BC">
            <w:pPr>
              <w:jc w:val="center"/>
              <w:rPr>
                <w:rFonts w:ascii="Times New Roman" w:eastAsia="Calibri" w:hAnsi="Times New Roman" w:cs="Times New Roman"/>
                <w:b/>
                <w:sz w:val="16"/>
                <w:szCs w:val="16"/>
              </w:rPr>
            </w:pPr>
            <w:r w:rsidRPr="001143BC">
              <w:rPr>
                <w:rFonts w:ascii="Times New Roman" w:eastAsia="Calibri" w:hAnsi="Times New Roman" w:cs="Times New Roman"/>
                <w:b/>
                <w:sz w:val="16"/>
                <w:szCs w:val="16"/>
              </w:rPr>
              <w:t>Variable</w:t>
            </w:r>
          </w:p>
        </w:tc>
        <w:tc>
          <w:tcPr>
            <w:tcW w:w="2268" w:type="dxa"/>
            <w:vAlign w:val="center"/>
          </w:tcPr>
          <w:p w:rsidR="001143BC" w:rsidRPr="001143BC" w:rsidRDefault="001143BC" w:rsidP="001143BC">
            <w:pPr>
              <w:jc w:val="center"/>
              <w:rPr>
                <w:rFonts w:ascii="Times New Roman" w:eastAsia="Calibri" w:hAnsi="Times New Roman" w:cs="Times New Roman"/>
                <w:b/>
                <w:sz w:val="16"/>
                <w:szCs w:val="16"/>
              </w:rPr>
            </w:pPr>
            <w:r w:rsidRPr="001143BC">
              <w:rPr>
                <w:rFonts w:ascii="Times New Roman" w:eastAsia="Calibri" w:hAnsi="Times New Roman" w:cs="Times New Roman"/>
                <w:b/>
                <w:sz w:val="16"/>
                <w:szCs w:val="16"/>
              </w:rPr>
              <w:t>Definición operacional</w:t>
            </w:r>
          </w:p>
        </w:tc>
        <w:tc>
          <w:tcPr>
            <w:tcW w:w="2693" w:type="dxa"/>
            <w:vAlign w:val="center"/>
          </w:tcPr>
          <w:p w:rsidR="001143BC" w:rsidRPr="001143BC" w:rsidRDefault="001143BC" w:rsidP="001143BC">
            <w:pPr>
              <w:jc w:val="center"/>
              <w:rPr>
                <w:rFonts w:ascii="Times New Roman" w:eastAsia="Calibri" w:hAnsi="Times New Roman" w:cs="Times New Roman"/>
                <w:b/>
                <w:sz w:val="16"/>
                <w:szCs w:val="16"/>
              </w:rPr>
            </w:pPr>
            <w:r w:rsidRPr="001143BC">
              <w:rPr>
                <w:rFonts w:ascii="Times New Roman" w:eastAsia="Calibri" w:hAnsi="Times New Roman" w:cs="Times New Roman"/>
                <w:b/>
                <w:sz w:val="16"/>
                <w:szCs w:val="16"/>
              </w:rPr>
              <w:t>Dimensiones</w:t>
            </w:r>
          </w:p>
        </w:tc>
        <w:tc>
          <w:tcPr>
            <w:tcW w:w="4961" w:type="dxa"/>
            <w:tcBorders>
              <w:bottom w:val="single" w:sz="4" w:space="0" w:color="auto"/>
            </w:tcBorders>
            <w:vAlign w:val="center"/>
          </w:tcPr>
          <w:p w:rsidR="001143BC" w:rsidRPr="001143BC" w:rsidRDefault="001143BC" w:rsidP="001143BC">
            <w:pPr>
              <w:jc w:val="center"/>
              <w:rPr>
                <w:rFonts w:ascii="Times New Roman" w:eastAsia="Calibri" w:hAnsi="Times New Roman" w:cs="Times New Roman"/>
                <w:b/>
                <w:sz w:val="16"/>
                <w:szCs w:val="16"/>
              </w:rPr>
            </w:pPr>
            <w:r w:rsidRPr="001143BC">
              <w:rPr>
                <w:rFonts w:ascii="Times New Roman" w:eastAsia="Calibri" w:hAnsi="Times New Roman" w:cs="Times New Roman"/>
                <w:sz w:val="16"/>
                <w:szCs w:val="16"/>
              </w:rPr>
              <w:t>I</w:t>
            </w:r>
            <w:r w:rsidRPr="001143BC">
              <w:rPr>
                <w:rFonts w:ascii="Times New Roman" w:eastAsia="Calibri" w:hAnsi="Times New Roman" w:cs="Times New Roman"/>
                <w:b/>
                <w:sz w:val="16"/>
                <w:szCs w:val="16"/>
              </w:rPr>
              <w:t>ndicadores</w:t>
            </w:r>
          </w:p>
        </w:tc>
        <w:tc>
          <w:tcPr>
            <w:tcW w:w="1134" w:type="dxa"/>
            <w:tcBorders>
              <w:bottom w:val="single" w:sz="4" w:space="0" w:color="auto"/>
            </w:tcBorders>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r w:rsidRPr="001143BC">
              <w:rPr>
                <w:rFonts w:ascii="Times New Roman" w:eastAsia="Calibri" w:hAnsi="Times New Roman" w:cs="Times New Roman"/>
                <w:b/>
                <w:sz w:val="16"/>
                <w:szCs w:val="16"/>
              </w:rPr>
              <w:t>Ítems</w:t>
            </w:r>
          </w:p>
        </w:tc>
      </w:tr>
      <w:tr w:rsidR="001143BC" w:rsidRPr="001143BC" w:rsidTr="001143BC">
        <w:trPr>
          <w:trHeight w:val="60"/>
        </w:trPr>
        <w:tc>
          <w:tcPr>
            <w:tcW w:w="1526" w:type="dxa"/>
            <w:vMerge w:val="restart"/>
            <w:vAlign w:val="center"/>
          </w:tcPr>
          <w:p w:rsidR="001143BC" w:rsidRPr="001143BC" w:rsidRDefault="001143BC" w:rsidP="001143BC">
            <w:pPr>
              <w:spacing w:line="360" w:lineRule="auto"/>
              <w:jc w:val="both"/>
              <w:rPr>
                <w:rFonts w:ascii="Times New Roman" w:eastAsia="Calibri" w:hAnsi="Times New Roman" w:cs="Times New Roman"/>
                <w:sz w:val="16"/>
                <w:szCs w:val="16"/>
              </w:rPr>
            </w:pPr>
            <w:r w:rsidRPr="001143BC">
              <w:rPr>
                <w:rFonts w:ascii="Times New Roman" w:eastAsia="Calibri" w:hAnsi="Times New Roman" w:cs="Times New Roman"/>
                <w:sz w:val="16"/>
                <w:szCs w:val="16"/>
              </w:rPr>
              <w:t>Definir las metodologías que usan los docentes del Municipio Puerto Cabello en el Estado Carabobo</w:t>
            </w:r>
            <w:r w:rsidRPr="001143BC">
              <w:rPr>
                <w:rFonts w:ascii="Times New Roman" w:eastAsia="Calibri" w:hAnsi="Times New Roman" w:cs="Times New Roman"/>
                <w:b/>
                <w:color w:val="FF0000"/>
                <w:sz w:val="16"/>
                <w:szCs w:val="16"/>
              </w:rPr>
              <w:t xml:space="preserve"> </w:t>
            </w:r>
            <w:r w:rsidRPr="001143BC">
              <w:rPr>
                <w:rFonts w:ascii="Times New Roman" w:eastAsia="Calibri" w:hAnsi="Times New Roman" w:cs="Times New Roman"/>
                <w:sz w:val="16"/>
                <w:szCs w:val="16"/>
              </w:rPr>
              <w:t xml:space="preserve">para la enseñanza de los estudiantes de educación Media General conforme a la perspectiva de García y Galicia (2012) </w:t>
            </w:r>
            <w:r>
              <w:rPr>
                <w:rFonts w:ascii="Times New Roman" w:eastAsia="Calibri" w:hAnsi="Times New Roman" w:cs="Times New Roman"/>
                <w:sz w:val="16"/>
                <w:szCs w:val="16"/>
              </w:rPr>
              <w:t>.</w:t>
            </w:r>
          </w:p>
        </w:tc>
        <w:tc>
          <w:tcPr>
            <w:tcW w:w="1276" w:type="dxa"/>
            <w:vMerge w:val="restart"/>
            <w:vAlign w:val="center"/>
          </w:tcPr>
          <w:p w:rsidR="001143BC" w:rsidRPr="001143BC" w:rsidRDefault="001143BC" w:rsidP="001143BC">
            <w:pPr>
              <w:tabs>
                <w:tab w:val="left" w:pos="1939"/>
                <w:tab w:val="left" w:pos="3878"/>
                <w:tab w:val="left" w:pos="5817"/>
                <w:tab w:val="left" w:pos="7756"/>
                <w:tab w:val="left" w:pos="9696"/>
                <w:tab w:val="left" w:pos="11636"/>
              </w:tabs>
              <w:spacing w:line="360" w:lineRule="auto"/>
              <w:jc w:val="both"/>
              <w:rPr>
                <w:rFonts w:ascii="Times New Roman" w:eastAsia="Calibri" w:hAnsi="Times New Roman" w:cs="Times New Roman"/>
                <w:color w:val="FF0000"/>
                <w:sz w:val="16"/>
                <w:szCs w:val="16"/>
              </w:rPr>
            </w:pPr>
            <w:r w:rsidRPr="001143BC">
              <w:rPr>
                <w:rFonts w:ascii="Times New Roman" w:eastAsia="Calibri" w:hAnsi="Times New Roman" w:cs="Times New Roman"/>
                <w:sz w:val="16"/>
                <w:szCs w:val="16"/>
              </w:rPr>
              <w:t>Uso de las metodologías de enseñanza por parte de los docentes del Municipio Puerto Cabello en el Estado Carabobo</w:t>
            </w:r>
            <w:r>
              <w:rPr>
                <w:rFonts w:ascii="Times New Roman" w:eastAsia="Calibri" w:hAnsi="Times New Roman" w:cs="Times New Roman"/>
                <w:sz w:val="16"/>
                <w:szCs w:val="16"/>
              </w:rPr>
              <w:t>.</w:t>
            </w:r>
          </w:p>
          <w:p w:rsidR="001143BC" w:rsidRPr="001143BC" w:rsidRDefault="001143BC" w:rsidP="001143BC">
            <w:pPr>
              <w:tabs>
                <w:tab w:val="left" w:pos="1939"/>
                <w:tab w:val="left" w:pos="3878"/>
                <w:tab w:val="left" w:pos="5817"/>
                <w:tab w:val="left" w:pos="7756"/>
                <w:tab w:val="left" w:pos="9696"/>
                <w:tab w:val="left" w:pos="11636"/>
              </w:tabs>
              <w:spacing w:line="360" w:lineRule="auto"/>
              <w:jc w:val="both"/>
              <w:rPr>
                <w:rFonts w:ascii="Times New Roman" w:eastAsia="Calibri" w:hAnsi="Times New Roman" w:cs="Times New Roman"/>
                <w:sz w:val="16"/>
                <w:szCs w:val="16"/>
              </w:rPr>
            </w:pPr>
          </w:p>
          <w:p w:rsidR="001143BC" w:rsidRPr="001143BC" w:rsidRDefault="001143BC" w:rsidP="001143BC">
            <w:pPr>
              <w:tabs>
                <w:tab w:val="left" w:pos="1939"/>
                <w:tab w:val="left" w:pos="3878"/>
                <w:tab w:val="left" w:pos="5817"/>
                <w:tab w:val="left" w:pos="7756"/>
                <w:tab w:val="left" w:pos="9696"/>
                <w:tab w:val="left" w:pos="11636"/>
              </w:tabs>
              <w:spacing w:line="360" w:lineRule="auto"/>
              <w:jc w:val="both"/>
              <w:rPr>
                <w:rFonts w:ascii="Times New Roman" w:eastAsia="Calibri" w:hAnsi="Times New Roman" w:cs="Times New Roman"/>
                <w:sz w:val="16"/>
                <w:szCs w:val="16"/>
              </w:rPr>
            </w:pPr>
          </w:p>
        </w:tc>
        <w:tc>
          <w:tcPr>
            <w:tcW w:w="2268" w:type="dxa"/>
            <w:vMerge w:val="restart"/>
            <w:vAlign w:val="center"/>
          </w:tcPr>
          <w:p w:rsidR="001143BC" w:rsidRPr="001143BC" w:rsidRDefault="001143BC" w:rsidP="001143BC">
            <w:pPr>
              <w:tabs>
                <w:tab w:val="left" w:pos="1939"/>
                <w:tab w:val="left" w:pos="3878"/>
                <w:tab w:val="left" w:pos="5817"/>
                <w:tab w:val="left" w:pos="7756"/>
                <w:tab w:val="left" w:pos="9696"/>
                <w:tab w:val="left" w:pos="11636"/>
              </w:tabs>
              <w:spacing w:line="360" w:lineRule="auto"/>
              <w:jc w:val="both"/>
              <w:rPr>
                <w:rFonts w:ascii="Times New Roman" w:eastAsia="Calibri" w:hAnsi="Times New Roman" w:cs="Times New Roman"/>
                <w:b/>
                <w:sz w:val="16"/>
                <w:szCs w:val="16"/>
              </w:rPr>
            </w:pPr>
            <w:r w:rsidRPr="001143BC">
              <w:rPr>
                <w:rFonts w:ascii="Times New Roman" w:eastAsia="Calibri" w:hAnsi="Times New Roman" w:cs="Times New Roman"/>
                <w:sz w:val="16"/>
                <w:szCs w:val="16"/>
              </w:rPr>
              <w:t>Es la utilidad que le dan los docentes a las distintas metodologías o métodos de enseñanza, para dirigir el aprendizaje de los estudiantes hacia determinados objetivos.</w:t>
            </w:r>
          </w:p>
        </w:tc>
        <w:tc>
          <w:tcPr>
            <w:tcW w:w="2693" w:type="dxa"/>
            <w:vMerge w:val="restart"/>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r w:rsidRPr="001143BC">
              <w:rPr>
                <w:rFonts w:ascii="Times New Roman" w:eastAsia="Calibri" w:hAnsi="Times New Roman" w:cs="Times New Roman"/>
                <w:sz w:val="16"/>
                <w:szCs w:val="16"/>
              </w:rPr>
              <w:t>Metodología de enseñanza basada en problemas</w:t>
            </w:r>
          </w:p>
        </w:tc>
        <w:tc>
          <w:tcPr>
            <w:tcW w:w="4961" w:type="dxa"/>
            <w:tcBorders>
              <w:top w:val="single" w:sz="4" w:space="0" w:color="auto"/>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Planteamiento de la situación  problemática</w:t>
            </w:r>
          </w:p>
        </w:tc>
        <w:tc>
          <w:tcPr>
            <w:tcW w:w="1134" w:type="dxa"/>
            <w:tcBorders>
              <w:top w:val="single" w:sz="4" w:space="0" w:color="auto"/>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w:t>
            </w:r>
          </w:p>
        </w:tc>
      </w:tr>
      <w:tr w:rsidR="001143BC" w:rsidRPr="001143BC" w:rsidTr="001143BC">
        <w:trPr>
          <w:trHeight w:val="76"/>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Definición del problema</w:t>
            </w:r>
          </w:p>
        </w:tc>
        <w:tc>
          <w:tcPr>
            <w:tcW w:w="1134" w:type="dxa"/>
            <w:tcBorders>
              <w:top w:val="nil"/>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 lluvia de ideas</w:t>
            </w:r>
          </w:p>
        </w:tc>
        <w:tc>
          <w:tcPr>
            <w:tcW w:w="1134" w:type="dxa"/>
            <w:tcBorders>
              <w:top w:val="nil"/>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w:t>
            </w:r>
          </w:p>
        </w:tc>
      </w:tr>
      <w:tr w:rsidR="001143BC" w:rsidRPr="001143BC" w:rsidTr="001143BC">
        <w:trPr>
          <w:trHeight w:val="124"/>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Clasificación de los aportes del análisis</w:t>
            </w:r>
          </w:p>
        </w:tc>
        <w:tc>
          <w:tcPr>
            <w:tcW w:w="1134" w:type="dxa"/>
            <w:tcBorders>
              <w:top w:val="nil"/>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w:t>
            </w:r>
          </w:p>
        </w:tc>
      </w:tr>
      <w:tr w:rsidR="001143BC" w:rsidRPr="001143BC" w:rsidTr="001143BC">
        <w:trPr>
          <w:trHeight w:val="7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Ejecución de un estudio independiente</w:t>
            </w:r>
          </w:p>
        </w:tc>
        <w:tc>
          <w:tcPr>
            <w:tcW w:w="1134" w:type="dxa"/>
            <w:tcBorders>
              <w:top w:val="nil"/>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5</w:t>
            </w:r>
          </w:p>
        </w:tc>
      </w:tr>
      <w:tr w:rsidR="001143BC" w:rsidRPr="001143BC" w:rsidTr="001143BC">
        <w:trPr>
          <w:trHeight w:val="158"/>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nil"/>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Reporte de hallazgos</w:t>
            </w:r>
          </w:p>
        </w:tc>
        <w:tc>
          <w:tcPr>
            <w:tcW w:w="1134" w:type="dxa"/>
            <w:tcBorders>
              <w:top w:val="nil"/>
              <w:left w:val="single" w:sz="4" w:space="0" w:color="auto"/>
              <w:bottom w:val="nil"/>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6</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tcBorders>
              <w:right w:val="single" w:sz="4" w:space="0" w:color="auto"/>
            </w:tcBorders>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left w:val="single" w:sz="4" w:space="0" w:color="auto"/>
              <w:bottom w:val="single" w:sz="4" w:space="0" w:color="auto"/>
              <w:right w:val="single" w:sz="4" w:space="0" w:color="auto"/>
            </w:tcBorders>
          </w:tcPr>
          <w:p w:rsidR="001143BC" w:rsidRPr="001143BC" w:rsidRDefault="001143BC" w:rsidP="001143BC">
            <w:pPr>
              <w:numPr>
                <w:ilvl w:val="0"/>
                <w:numId w:val="9"/>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Discusión en grupos</w:t>
            </w:r>
          </w:p>
        </w:tc>
        <w:tc>
          <w:tcPr>
            <w:tcW w:w="1134" w:type="dxa"/>
            <w:tcBorders>
              <w:top w:val="nil"/>
              <w:left w:val="single" w:sz="4" w:space="0" w:color="auto"/>
              <w:bottom w:val="single" w:sz="4" w:space="0" w:color="auto"/>
              <w:right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7</w:t>
            </w:r>
          </w:p>
        </w:tc>
      </w:tr>
      <w:tr w:rsidR="001143BC" w:rsidRPr="001143BC" w:rsidTr="001143BC">
        <w:trPr>
          <w:trHeight w:val="278"/>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restart"/>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r w:rsidRPr="001143BC">
              <w:rPr>
                <w:rFonts w:ascii="Times New Roman" w:eastAsia="Calibri" w:hAnsi="Times New Roman" w:cs="Times New Roman"/>
                <w:sz w:val="16"/>
                <w:szCs w:val="16"/>
              </w:rPr>
              <w:t>Metodología de enseñanza basada en el portafolio</w:t>
            </w:r>
          </w:p>
        </w:tc>
        <w:tc>
          <w:tcPr>
            <w:tcW w:w="4961" w:type="dxa"/>
            <w:tcBorders>
              <w:top w:val="single" w:sz="4" w:space="0" w:color="auto"/>
              <w:bottom w:val="nil"/>
            </w:tcBorders>
          </w:tcPr>
          <w:p w:rsidR="001143BC" w:rsidRPr="001143BC" w:rsidRDefault="001143BC" w:rsidP="001143BC">
            <w:pPr>
              <w:numPr>
                <w:ilvl w:val="0"/>
                <w:numId w:val="10"/>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 acuerdo a su propósito</w:t>
            </w:r>
          </w:p>
        </w:tc>
        <w:tc>
          <w:tcPr>
            <w:tcW w:w="1134" w:type="dxa"/>
            <w:tcBorders>
              <w:top w:val="single" w:sz="4" w:space="0" w:color="auto"/>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r w:rsidRPr="001143BC">
              <w:rPr>
                <w:rFonts w:ascii="Times New Roman" w:eastAsia="Calibri" w:hAnsi="Times New Roman" w:cs="Times New Roman"/>
                <w:sz w:val="16"/>
                <w:szCs w:val="16"/>
              </w:rPr>
              <w:t>8,9 y 10</w:t>
            </w:r>
          </w:p>
        </w:tc>
      </w:tr>
      <w:tr w:rsidR="001143BC" w:rsidRPr="001143BC" w:rsidTr="001143BC">
        <w:trPr>
          <w:trHeight w:val="14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single" w:sz="4" w:space="0" w:color="auto"/>
            </w:tcBorders>
          </w:tcPr>
          <w:p w:rsidR="001143BC" w:rsidRPr="001143BC" w:rsidRDefault="001143BC" w:rsidP="001143BC">
            <w:pPr>
              <w:numPr>
                <w:ilvl w:val="0"/>
                <w:numId w:val="10"/>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 acuerdo a la forma de almacenamiento de las evidencias</w:t>
            </w:r>
          </w:p>
        </w:tc>
        <w:tc>
          <w:tcPr>
            <w:tcW w:w="1134" w:type="dxa"/>
            <w:tcBorders>
              <w:top w:val="nil"/>
              <w:bottom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11, 12 y 13</w:t>
            </w:r>
          </w:p>
        </w:tc>
      </w:tr>
      <w:tr w:rsidR="001143BC" w:rsidRPr="001143BC" w:rsidTr="001143BC">
        <w:trPr>
          <w:trHeight w:val="173"/>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restart"/>
            <w:vAlign w:val="center"/>
          </w:tcPr>
          <w:p w:rsidR="001143BC" w:rsidRPr="001143BC" w:rsidRDefault="001143BC" w:rsidP="001143BC">
            <w:pPr>
              <w:numPr>
                <w:ilvl w:val="0"/>
                <w:numId w:val="15"/>
              </w:numPr>
              <w:spacing w:line="360" w:lineRule="auto"/>
              <w:ind w:left="317" w:hanging="317"/>
              <w:contextualSpacing/>
              <w:jc w:val="both"/>
              <w:rPr>
                <w:rFonts w:ascii="Times New Roman" w:eastAsia="Calibri" w:hAnsi="Times New Roman" w:cs="Times New Roman"/>
                <w:sz w:val="16"/>
                <w:szCs w:val="16"/>
              </w:rPr>
            </w:pPr>
            <w:r w:rsidRPr="001143BC">
              <w:rPr>
                <w:rFonts w:ascii="Times New Roman" w:eastAsia="Calibri" w:hAnsi="Times New Roman" w:cs="Times New Roman"/>
                <w:sz w:val="16"/>
                <w:szCs w:val="16"/>
              </w:rPr>
              <w:t>Metodología de enseñanza basada en proyectos colaborativos</w:t>
            </w:r>
          </w:p>
        </w:tc>
        <w:tc>
          <w:tcPr>
            <w:tcW w:w="4961" w:type="dxa"/>
            <w:tcBorders>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Identificación de un proyecto de trabajo</w:t>
            </w:r>
          </w:p>
        </w:tc>
        <w:tc>
          <w:tcPr>
            <w:tcW w:w="1134" w:type="dxa"/>
            <w:tcBorders>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14</w:t>
            </w:r>
          </w:p>
        </w:tc>
      </w:tr>
      <w:tr w:rsidR="001143BC" w:rsidRPr="001143BC" w:rsidTr="001143BC">
        <w:trPr>
          <w:trHeight w:val="146"/>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Creación del equipo de trabajo colaborativo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15</w:t>
            </w:r>
          </w:p>
        </w:tc>
      </w:tr>
      <w:tr w:rsidR="001143BC" w:rsidRPr="001143BC" w:rsidTr="001143BC">
        <w:trPr>
          <w:trHeight w:val="172"/>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Búsqueda de información complementaria</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16</w:t>
            </w:r>
          </w:p>
        </w:tc>
      </w:tr>
      <w:tr w:rsidR="001143BC" w:rsidRPr="001143BC" w:rsidTr="001143BC">
        <w:trPr>
          <w:trHeight w:val="172"/>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Elaboración del proyecto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17</w:t>
            </w:r>
          </w:p>
        </w:tc>
      </w:tr>
      <w:tr w:rsidR="001143BC" w:rsidRPr="001143BC" w:rsidTr="001143BC">
        <w:trPr>
          <w:trHeight w:val="172"/>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Ejecución de tareas de cada estudiante</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18</w:t>
            </w:r>
          </w:p>
        </w:tc>
      </w:tr>
      <w:tr w:rsidR="001143BC" w:rsidRPr="001143BC" w:rsidTr="001143BC">
        <w:trPr>
          <w:trHeight w:val="172"/>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Evaluación de resultados por equipo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19</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Presentación de resultados por  equipo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20</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single" w:sz="4" w:space="0" w:color="auto"/>
            </w:tcBorders>
          </w:tcPr>
          <w:p w:rsidR="001143BC" w:rsidRPr="001143BC" w:rsidRDefault="001143BC" w:rsidP="001143BC">
            <w:pPr>
              <w:numPr>
                <w:ilvl w:val="0"/>
                <w:numId w:val="11"/>
              </w:numPr>
              <w:tabs>
                <w:tab w:val="left" w:pos="1939"/>
                <w:tab w:val="left" w:pos="3878"/>
                <w:tab w:val="left" w:pos="5817"/>
                <w:tab w:val="left" w:pos="7756"/>
                <w:tab w:val="left" w:pos="9696"/>
                <w:tab w:val="left" w:pos="11636"/>
              </w:tabs>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Elaboración de informe final</w:t>
            </w:r>
          </w:p>
        </w:tc>
        <w:tc>
          <w:tcPr>
            <w:tcW w:w="1134" w:type="dxa"/>
            <w:tcBorders>
              <w:top w:val="nil"/>
              <w:bottom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21</w:t>
            </w:r>
          </w:p>
        </w:tc>
      </w:tr>
      <w:tr w:rsidR="001143BC" w:rsidRPr="001143BC" w:rsidTr="001143BC">
        <w:trPr>
          <w:trHeight w:val="172"/>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restart"/>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b/>
                <w:sz w:val="16"/>
                <w:szCs w:val="16"/>
              </w:rPr>
            </w:pPr>
            <w:r w:rsidRPr="001143BC">
              <w:rPr>
                <w:rFonts w:ascii="Times New Roman" w:eastAsia="Calibri" w:hAnsi="Times New Roman" w:cs="Times New Roman"/>
                <w:sz w:val="16"/>
                <w:szCs w:val="16"/>
              </w:rPr>
              <w:t>Metodología de enseñanza basada en el desempeño con ayuda</w:t>
            </w:r>
          </w:p>
        </w:tc>
        <w:tc>
          <w:tcPr>
            <w:tcW w:w="4961" w:type="dxa"/>
            <w:tcBorders>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Inducción al desarrollo cognitivo</w:t>
            </w:r>
          </w:p>
        </w:tc>
        <w:tc>
          <w:tcPr>
            <w:tcW w:w="1134" w:type="dxa"/>
            <w:tcBorders>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22</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Manejo de la contingencia</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23</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Negociación con los estudiantes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24</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Diálogo basado en el tratamiento por iguales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25</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Retroalimentación del proceso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26</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Estructuración cognoscitiva</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27</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Uso de la pregunta</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28</w:t>
            </w:r>
          </w:p>
        </w:tc>
      </w:tr>
      <w:tr w:rsidR="001143BC" w:rsidRPr="001143BC" w:rsidTr="001143BC">
        <w:trPr>
          <w:trHeight w:val="17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Uso de autoguías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29</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single" w:sz="4" w:space="0" w:color="auto"/>
            </w:tcBorders>
          </w:tcPr>
          <w:p w:rsidR="001143BC" w:rsidRPr="001143BC" w:rsidRDefault="001143BC" w:rsidP="001143BC">
            <w:pPr>
              <w:numPr>
                <w:ilvl w:val="0"/>
                <w:numId w:val="12"/>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Situaciones de aprendizaje</w:t>
            </w:r>
          </w:p>
        </w:tc>
        <w:tc>
          <w:tcPr>
            <w:tcW w:w="1134" w:type="dxa"/>
            <w:tcBorders>
              <w:top w:val="nil"/>
              <w:bottom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30</w:t>
            </w:r>
          </w:p>
        </w:tc>
      </w:tr>
      <w:tr w:rsidR="001143BC" w:rsidRPr="001143BC" w:rsidTr="001143BC">
        <w:trPr>
          <w:trHeight w:val="106"/>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restart"/>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b/>
                <w:sz w:val="16"/>
                <w:szCs w:val="16"/>
              </w:rPr>
            </w:pPr>
            <w:r w:rsidRPr="001143BC">
              <w:rPr>
                <w:rFonts w:ascii="Times New Roman" w:eastAsia="Calibri" w:hAnsi="Times New Roman" w:cs="Times New Roman"/>
                <w:sz w:val="16"/>
                <w:szCs w:val="16"/>
              </w:rPr>
              <w:t>Metodología de enseñanza basada en la contextualización</w:t>
            </w:r>
          </w:p>
        </w:tc>
        <w:tc>
          <w:tcPr>
            <w:tcW w:w="4961" w:type="dxa"/>
            <w:tcBorders>
              <w:bottom w:val="nil"/>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Expresión de refranes y consignas</w:t>
            </w:r>
          </w:p>
        </w:tc>
        <w:tc>
          <w:tcPr>
            <w:tcW w:w="1134" w:type="dxa"/>
            <w:tcBorders>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31</w:t>
            </w:r>
          </w:p>
        </w:tc>
      </w:tr>
      <w:tr w:rsidR="001143BC" w:rsidRPr="001143BC" w:rsidTr="001143BC">
        <w:trPr>
          <w:trHeight w:val="18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Situaciones de autorregulación</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32</w:t>
            </w:r>
          </w:p>
        </w:tc>
      </w:tr>
      <w:tr w:rsidR="001143BC" w:rsidRPr="001143BC" w:rsidTr="001143BC">
        <w:trPr>
          <w:trHeight w:val="139"/>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Experimentación de situaciones significativas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33</w:t>
            </w:r>
          </w:p>
        </w:tc>
      </w:tr>
      <w:tr w:rsidR="001143BC" w:rsidRPr="001143BC" w:rsidTr="001143BC">
        <w:trPr>
          <w:trHeight w:val="86"/>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Proceso interactivo entre participante</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34</w:t>
            </w:r>
          </w:p>
        </w:tc>
      </w:tr>
      <w:tr w:rsidR="001143BC" w:rsidRPr="001143BC" w:rsidTr="001143BC">
        <w:trPr>
          <w:trHeight w:val="174"/>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nil"/>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Proceso de participación social</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35</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p>
        </w:tc>
        <w:tc>
          <w:tcPr>
            <w:tcW w:w="4961" w:type="dxa"/>
            <w:tcBorders>
              <w:top w:val="nil"/>
              <w:bottom w:val="single" w:sz="4" w:space="0" w:color="auto"/>
            </w:tcBorders>
          </w:tcPr>
          <w:p w:rsidR="001143BC" w:rsidRPr="001143BC" w:rsidRDefault="001143BC" w:rsidP="001143BC">
            <w:pPr>
              <w:numPr>
                <w:ilvl w:val="0"/>
                <w:numId w:val="13"/>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Sentido de identidad como parte de la comunidad</w:t>
            </w:r>
          </w:p>
        </w:tc>
        <w:tc>
          <w:tcPr>
            <w:tcW w:w="1134" w:type="dxa"/>
            <w:tcBorders>
              <w:top w:val="nil"/>
              <w:bottom w:val="single" w:sz="4" w:space="0" w:color="auto"/>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36</w:t>
            </w:r>
          </w:p>
        </w:tc>
      </w:tr>
      <w:tr w:rsidR="001143BC" w:rsidRPr="001143BC" w:rsidTr="001143BC">
        <w:trPr>
          <w:trHeight w:val="157"/>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restart"/>
            <w:vAlign w:val="center"/>
          </w:tcPr>
          <w:p w:rsidR="001143BC" w:rsidRPr="001143BC" w:rsidRDefault="001143BC" w:rsidP="001143BC">
            <w:pPr>
              <w:numPr>
                <w:ilvl w:val="0"/>
                <w:numId w:val="15"/>
              </w:numPr>
              <w:tabs>
                <w:tab w:val="left" w:pos="1939"/>
                <w:tab w:val="left" w:pos="3878"/>
                <w:tab w:val="left" w:pos="5817"/>
                <w:tab w:val="left" w:pos="7756"/>
                <w:tab w:val="left" w:pos="9696"/>
                <w:tab w:val="left" w:pos="11636"/>
              </w:tabs>
              <w:spacing w:line="360" w:lineRule="auto"/>
              <w:ind w:left="317" w:hanging="317"/>
              <w:contextualSpacing/>
              <w:jc w:val="both"/>
              <w:rPr>
                <w:rFonts w:ascii="Times New Roman" w:eastAsia="Calibri" w:hAnsi="Times New Roman" w:cs="Times New Roman"/>
                <w:sz w:val="16"/>
                <w:szCs w:val="16"/>
              </w:rPr>
            </w:pPr>
            <w:r w:rsidRPr="001143BC">
              <w:rPr>
                <w:rFonts w:ascii="Times New Roman" w:eastAsia="Calibri" w:hAnsi="Times New Roman" w:cs="Times New Roman"/>
                <w:sz w:val="16"/>
                <w:szCs w:val="16"/>
              </w:rPr>
              <w:t>Metodología de enseñanza basada en el estudio de casos</w:t>
            </w:r>
          </w:p>
        </w:tc>
        <w:tc>
          <w:tcPr>
            <w:tcW w:w="4961" w:type="dxa"/>
            <w:tcBorders>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Preparación del caso: Formulación de objetivos</w:t>
            </w:r>
          </w:p>
        </w:tc>
        <w:tc>
          <w:tcPr>
            <w:tcW w:w="1134" w:type="dxa"/>
            <w:tcBorders>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37</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Preparación del caso: Elaboración del caso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38</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Preparación del caso: Formación de los grupos de trabajo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39</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del caso: Exposición del caso a estudiar</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40</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del caso: Estudio individual del caso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41</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del caso: Debate en pequeños grupos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42</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del caso: Debate en plenario</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43</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Desarrollo del caso: Conclusiones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44</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Evaluación: Valoración del trabajo en grupos</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45</w:t>
            </w:r>
          </w:p>
        </w:tc>
      </w:tr>
      <w:tr w:rsidR="001143BC" w:rsidRPr="001143BC" w:rsidTr="001143BC">
        <w:trPr>
          <w:trHeight w:val="181"/>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bottom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Evaluación: Evaluación objetiva</w:t>
            </w:r>
          </w:p>
        </w:tc>
        <w:tc>
          <w:tcPr>
            <w:tcW w:w="1134" w:type="dxa"/>
            <w:tcBorders>
              <w:top w:val="nil"/>
              <w:bottom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46</w:t>
            </w:r>
          </w:p>
        </w:tc>
      </w:tr>
      <w:tr w:rsidR="001143BC" w:rsidRPr="001143BC" w:rsidTr="001143BC">
        <w:trPr>
          <w:trHeight w:val="60"/>
        </w:trPr>
        <w:tc>
          <w:tcPr>
            <w:tcW w:w="1526" w:type="dxa"/>
            <w:vMerge/>
            <w:vAlign w:val="center"/>
          </w:tcPr>
          <w:p w:rsidR="001143BC" w:rsidRPr="001143BC" w:rsidRDefault="001143BC" w:rsidP="001143BC">
            <w:pPr>
              <w:jc w:val="center"/>
              <w:rPr>
                <w:rFonts w:ascii="Times New Roman" w:eastAsia="Calibri" w:hAnsi="Times New Roman" w:cs="Times New Roman"/>
                <w:sz w:val="16"/>
                <w:szCs w:val="16"/>
              </w:rPr>
            </w:pPr>
          </w:p>
        </w:tc>
        <w:tc>
          <w:tcPr>
            <w:tcW w:w="1276"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268"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p>
        </w:tc>
        <w:tc>
          <w:tcPr>
            <w:tcW w:w="2693" w:type="dxa"/>
            <w:vMerge/>
            <w:vAlign w:val="center"/>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b/>
                <w:sz w:val="16"/>
                <w:szCs w:val="16"/>
              </w:rPr>
            </w:pPr>
          </w:p>
        </w:tc>
        <w:tc>
          <w:tcPr>
            <w:tcW w:w="4961" w:type="dxa"/>
            <w:tcBorders>
              <w:top w:val="nil"/>
            </w:tcBorders>
          </w:tcPr>
          <w:p w:rsidR="001143BC" w:rsidRPr="001143BC" w:rsidRDefault="001143BC" w:rsidP="001143BC">
            <w:pPr>
              <w:numPr>
                <w:ilvl w:val="0"/>
                <w:numId w:val="14"/>
              </w:numPr>
              <w:ind w:left="317" w:hanging="317"/>
              <w:contextualSpacing/>
              <w:rPr>
                <w:rFonts w:ascii="Times New Roman" w:eastAsia="Calibri" w:hAnsi="Times New Roman" w:cs="Times New Roman"/>
                <w:sz w:val="16"/>
                <w:szCs w:val="16"/>
              </w:rPr>
            </w:pPr>
            <w:r w:rsidRPr="001143BC">
              <w:rPr>
                <w:rFonts w:ascii="Times New Roman" w:eastAsia="Calibri" w:hAnsi="Times New Roman" w:cs="Times New Roman"/>
                <w:sz w:val="16"/>
                <w:szCs w:val="16"/>
              </w:rPr>
              <w:t>Evaluación: Consecuencias directas e indirectas</w:t>
            </w:r>
          </w:p>
        </w:tc>
        <w:tc>
          <w:tcPr>
            <w:tcW w:w="1134" w:type="dxa"/>
            <w:tcBorders>
              <w:top w:val="nil"/>
            </w:tcBorders>
          </w:tcPr>
          <w:p w:rsidR="001143BC" w:rsidRPr="001143BC" w:rsidRDefault="001143BC" w:rsidP="001143BC">
            <w:pPr>
              <w:tabs>
                <w:tab w:val="left" w:pos="1939"/>
                <w:tab w:val="left" w:pos="3878"/>
                <w:tab w:val="left" w:pos="5817"/>
                <w:tab w:val="left" w:pos="7756"/>
                <w:tab w:val="left" w:pos="9696"/>
                <w:tab w:val="left" w:pos="11636"/>
              </w:tabs>
              <w:jc w:val="center"/>
              <w:rPr>
                <w:rFonts w:ascii="Times New Roman" w:eastAsia="Calibri" w:hAnsi="Times New Roman" w:cs="Times New Roman"/>
                <w:sz w:val="16"/>
                <w:szCs w:val="16"/>
              </w:rPr>
            </w:pPr>
            <w:r w:rsidRPr="001143BC">
              <w:rPr>
                <w:rFonts w:ascii="Times New Roman" w:eastAsia="Calibri" w:hAnsi="Times New Roman" w:cs="Times New Roman"/>
                <w:sz w:val="16"/>
                <w:szCs w:val="16"/>
              </w:rPr>
              <w:t>47</w:t>
            </w:r>
          </w:p>
        </w:tc>
      </w:tr>
    </w:tbl>
    <w:p w:rsidR="001143BC" w:rsidRPr="001143BC" w:rsidRDefault="001143BC" w:rsidP="001143BC">
      <w:pPr>
        <w:autoSpaceDE w:val="0"/>
        <w:autoSpaceDN w:val="0"/>
        <w:adjustRightInd w:val="0"/>
        <w:spacing w:after="0" w:line="240" w:lineRule="auto"/>
        <w:rPr>
          <w:rFonts w:ascii="Times New Roman" w:eastAsia="Calibri" w:hAnsi="Times New Roman" w:cs="Times New Roman"/>
          <w:sz w:val="24"/>
          <w:szCs w:val="24"/>
          <w:lang w:val="es-ES_tradnl" w:eastAsia="es-ES_tradnl"/>
        </w:rPr>
        <w:sectPr w:rsidR="001143BC" w:rsidRPr="001143BC" w:rsidSect="00856811">
          <w:headerReference w:type="even" r:id="rId81"/>
          <w:headerReference w:type="default" r:id="rId82"/>
          <w:footerReference w:type="even" r:id="rId83"/>
          <w:footerReference w:type="default" r:id="rId84"/>
          <w:headerReference w:type="first" r:id="rId85"/>
          <w:footerReference w:type="first" r:id="rId86"/>
          <w:pgSz w:w="15840" w:h="12240" w:orient="landscape" w:code="1"/>
          <w:pgMar w:top="1134" w:right="1134" w:bottom="1134" w:left="1134" w:header="709" w:footer="709" w:gutter="0"/>
          <w:pgNumType w:start="97"/>
          <w:cols w:space="708"/>
          <w:docGrid w:linePitch="360"/>
        </w:sectPr>
      </w:pPr>
    </w:p>
    <w:p w:rsidR="001143BC" w:rsidRDefault="001143BC" w:rsidP="009F7D3A">
      <w:pPr>
        <w:jc w:val="center"/>
        <w:rPr>
          <w:rFonts w:ascii="Times New Roman" w:hAnsi="Times New Roman" w:cs="Times New Roman"/>
          <w:b/>
          <w:sz w:val="24"/>
          <w:szCs w:val="24"/>
        </w:rPr>
      </w:pPr>
      <w:r>
        <w:rPr>
          <w:rFonts w:ascii="Times New Roman" w:hAnsi="Times New Roman" w:cs="Times New Roman"/>
          <w:b/>
          <w:sz w:val="24"/>
          <w:szCs w:val="24"/>
        </w:rPr>
        <w:t>ANEXO B</w:t>
      </w:r>
    </w:p>
    <w:p w:rsidR="001143BC" w:rsidRDefault="001143BC" w:rsidP="009F7D3A">
      <w:pPr>
        <w:jc w:val="center"/>
        <w:rPr>
          <w:rFonts w:ascii="Times New Roman" w:hAnsi="Times New Roman" w:cs="Times New Roman"/>
          <w:b/>
          <w:sz w:val="24"/>
          <w:szCs w:val="24"/>
        </w:rPr>
      </w:pPr>
    </w:p>
    <w:p w:rsidR="001143BC" w:rsidRDefault="001143BC" w:rsidP="009F7D3A">
      <w:pPr>
        <w:jc w:val="center"/>
        <w:rPr>
          <w:rFonts w:ascii="Times New Roman" w:hAnsi="Times New Roman" w:cs="Times New Roman"/>
          <w:b/>
          <w:sz w:val="24"/>
          <w:szCs w:val="24"/>
        </w:rPr>
      </w:pPr>
      <w:r>
        <w:rPr>
          <w:rFonts w:ascii="Times New Roman" w:hAnsi="Times New Roman" w:cs="Times New Roman"/>
          <w:b/>
          <w:sz w:val="24"/>
          <w:szCs w:val="24"/>
        </w:rPr>
        <w:t xml:space="preserve">Instrumento de recolección de datos </w:t>
      </w:r>
    </w:p>
    <w:p w:rsidR="001143BC" w:rsidRPr="001143BC" w:rsidRDefault="001143BC" w:rsidP="001143BC">
      <w:pPr>
        <w:autoSpaceDE w:val="0"/>
        <w:autoSpaceDN w:val="0"/>
        <w:adjustRightInd w:val="0"/>
        <w:spacing w:after="0" w:line="360" w:lineRule="auto"/>
        <w:rPr>
          <w:rFonts w:ascii="Arial" w:eastAsia="Calibri" w:hAnsi="Arial" w:cs="Arial"/>
          <w:b/>
          <w:sz w:val="24"/>
          <w:szCs w:val="24"/>
          <w:lang w:val="es-ES_tradnl" w:eastAsia="es-ES_tradnl"/>
        </w:rPr>
      </w:pPr>
    </w:p>
    <w:p w:rsidR="001143BC" w:rsidRPr="001143BC" w:rsidRDefault="001143BC" w:rsidP="001143BC">
      <w:pPr>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1143BC">
        <w:rPr>
          <w:rFonts w:ascii="Times New Roman" w:eastAsia="Times New Roman" w:hAnsi="Times New Roman" w:cs="Times New Roman"/>
          <w:color w:val="000000"/>
          <w:sz w:val="24"/>
          <w:szCs w:val="24"/>
        </w:rPr>
        <w:t>Instrucciones: marque con una equis (x) la alternativa que mejor represente lo que efectivamente hace respecto a lo que se plantea, sobre sus clases de matemática, en cada uno de los ítems que se muestran a continuación. Recuerde que cualquier respuesta que usted emita será correcta</w:t>
      </w:r>
    </w:p>
    <w:p w:rsidR="001143BC" w:rsidRPr="001143BC" w:rsidRDefault="001143BC" w:rsidP="001143BC">
      <w:pPr>
        <w:spacing w:before="100" w:beforeAutospacing="1" w:after="100" w:afterAutospacing="1" w:line="240" w:lineRule="auto"/>
        <w:contextualSpacing/>
        <w:jc w:val="both"/>
        <w:rPr>
          <w:rFonts w:ascii="Arial" w:eastAsia="Times New Roman"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541"/>
        <w:gridCol w:w="5469"/>
        <w:gridCol w:w="816"/>
        <w:gridCol w:w="923"/>
        <w:gridCol w:w="656"/>
        <w:gridCol w:w="485"/>
        <w:gridCol w:w="686"/>
      </w:tblGrid>
      <w:tr w:rsidR="001143BC" w:rsidRPr="00737A01" w:rsidTr="001143BC">
        <w:trPr>
          <w:tblHeader/>
        </w:trPr>
        <w:tc>
          <w:tcPr>
            <w:tcW w:w="0" w:type="auto"/>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70" w:lineRule="atLeast"/>
              <w:jc w:val="both"/>
              <w:rPr>
                <w:rFonts w:ascii="Times New Roman" w:eastAsia="Times New Roman" w:hAnsi="Times New Roman" w:cs="Times New Roman"/>
                <w:b/>
                <w:sz w:val="18"/>
                <w:szCs w:val="18"/>
              </w:rPr>
            </w:pPr>
            <w:r w:rsidRPr="00737A01">
              <w:rPr>
                <w:rFonts w:ascii="Times New Roman" w:eastAsia="Times New Roman" w:hAnsi="Times New Roman" w:cs="Times New Roman"/>
                <w:b/>
                <w:sz w:val="18"/>
                <w:szCs w:val="18"/>
              </w:rPr>
              <w:t>Usted como docente de matemática:</w:t>
            </w:r>
          </w:p>
        </w:tc>
      </w:tr>
      <w:tr w:rsidR="001143BC" w:rsidRPr="00737A01" w:rsidTr="001143BC">
        <w:trPr>
          <w:tblHead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70" w:lineRule="atLeast"/>
              <w:contextualSpacing/>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Nro.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70" w:lineRule="atLeast"/>
              <w:contextualSpacing/>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Ítems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40" w:lineRule="auto"/>
              <w:contextualSpacing/>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Siempre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40" w:lineRule="auto"/>
              <w:contextualSpacing/>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Casi Siempre</w:t>
            </w:r>
          </w:p>
        </w:tc>
        <w:tc>
          <w:tcPr>
            <w:tcW w:w="563"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40" w:lineRule="auto"/>
              <w:contextualSpacing/>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A Veces</w:t>
            </w:r>
          </w:p>
        </w:tc>
        <w:tc>
          <w:tcPr>
            <w:tcW w:w="110" w:type="dxa"/>
            <w:tcBorders>
              <w:top w:val="single" w:sz="8" w:space="0" w:color="auto"/>
              <w:left w:val="single" w:sz="4" w:space="0" w:color="auto"/>
              <w:bottom w:val="single" w:sz="8" w:space="0" w:color="auto"/>
              <w:right w:val="single" w:sz="8" w:space="0" w:color="auto"/>
            </w:tcBorders>
            <w:vAlign w:val="center"/>
          </w:tcPr>
          <w:p w:rsidR="001143BC" w:rsidRPr="00737A01" w:rsidRDefault="001143BC" w:rsidP="001143BC">
            <w:pPr>
              <w:spacing w:line="240" w:lineRule="auto"/>
              <w:rPr>
                <w:rFonts w:ascii="Times New Roman" w:eastAsia="Times New Roman" w:hAnsi="Times New Roman" w:cs="Times New Roman"/>
                <w:sz w:val="18"/>
                <w:szCs w:val="18"/>
              </w:rPr>
            </w:pPr>
          </w:p>
          <w:p w:rsidR="001143BC" w:rsidRPr="00737A01" w:rsidRDefault="001143BC" w:rsidP="001143BC">
            <w:pPr>
              <w:spacing w:line="240" w:lineRule="auto"/>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 xml:space="preserve">Casi Nunca </w:t>
            </w:r>
          </w:p>
          <w:p w:rsidR="001143BC" w:rsidRPr="00737A01" w:rsidRDefault="001143BC" w:rsidP="001143BC">
            <w:pPr>
              <w:spacing w:before="100" w:beforeAutospacing="1" w:after="100" w:afterAutospacing="1" w:line="240" w:lineRule="auto"/>
              <w:contextualSpacing/>
              <w:rPr>
                <w:rFonts w:ascii="Times New Roman" w:eastAsia="Times New Roman" w:hAnsi="Times New Roman" w:cs="Times New Roman"/>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43BC" w:rsidRPr="00737A01" w:rsidRDefault="001143BC" w:rsidP="001143BC">
            <w:pPr>
              <w:spacing w:before="100" w:beforeAutospacing="1" w:after="100" w:afterAutospacing="1" w:line="240" w:lineRule="auto"/>
              <w:contextualSpacing/>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Nunca</w:t>
            </w: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Formula preguntas detonantes involucradas con las situaciones problemáticas asociadas a la unidad curricular que administra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Implica a los estudiantes en la definición de problemas concretos sobre asuntos que teóricamente deben ser investigados a partir  de la situación objeto de estudio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Impulsa a los estudiantes a desarrollar lluvia de ideas en relación a problemas planteados para diagnosticar el estado del arte de sus conocimientos en cuanto a la resolución de problemas en su unidad curricular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Reconoce los aportes de los análisis por parte de los estudiantes donde presentan ideas con el fin de precisar los objetivos que se persiguen  y alternativas de solución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Induce a los estudiantes a la ejecución de estudios independientes para las metas planteadas basándose en la exploración individual, pensamiento crítico y creativo, recursos de aprendizaje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Incita a los estudiantes a que reporten sus hallazgos de los objetivos propuestos para alcanzar conclusiones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Promueve la discusión en grupos para que los estudiantes diserten sobre los resultados obtenidos y los métodos seguidos en la solución de problemas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Aplica en su cronograma de actividades el Portafolio como herramienta de trabajo para mostrar los resultados de determinadas acciones específicas realizadas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Emplea en su cronograma de actividades el Portafolio de exhibición para mostrar una selección de los mejores trabajos de su autor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Aplica usted en su cronograma de actividades el Portafolio de evaluación diagnóstica para verificar los aprendizajes del estudiante para tomar decisiones y retroalimentar su proceso de aprendizaje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r w:rsidR="001143BC" w:rsidRPr="00737A01"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r w:rsidRPr="00737A01">
              <w:rPr>
                <w:rFonts w:ascii="Times New Roman" w:eastAsia="Times New Roman" w:hAnsi="Times New Roman" w:cs="Times New Roman"/>
                <w:sz w:val="18"/>
                <w:szCs w:val="18"/>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jc w:val="both"/>
              <w:rPr>
                <w:rFonts w:ascii="Times New Roman" w:eastAsia="Calibri" w:hAnsi="Times New Roman" w:cs="Times New Roman"/>
                <w:sz w:val="18"/>
                <w:szCs w:val="18"/>
              </w:rPr>
            </w:pPr>
            <w:r w:rsidRPr="00737A01">
              <w:rPr>
                <w:rFonts w:ascii="Times New Roman" w:eastAsia="Calibri" w:hAnsi="Times New Roman" w:cs="Times New Roman"/>
                <w:sz w:val="18"/>
                <w:szCs w:val="18"/>
              </w:rPr>
              <w:t>Utiliza el Portafolio de carpeta o portafolio manual, en el cual los documentos se organizan en una carpeta, como forma de almacenamiento de evidencias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563" w:type="dxa"/>
            <w:tcBorders>
              <w:top w:val="nil"/>
              <w:left w:val="nil"/>
              <w:bottom w:val="single" w:sz="8" w:space="0" w:color="auto"/>
              <w:right w:val="single" w:sz="4"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110" w:type="dxa"/>
            <w:tcBorders>
              <w:top w:val="nil"/>
              <w:left w:val="single" w:sz="4" w:space="0" w:color="auto"/>
              <w:bottom w:val="single" w:sz="8" w:space="0" w:color="auto"/>
              <w:right w:val="single" w:sz="8" w:space="0" w:color="auto"/>
            </w:tcBorders>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737A01" w:rsidRDefault="001143BC" w:rsidP="001143BC">
            <w:pPr>
              <w:spacing w:after="0" w:line="270" w:lineRule="atLeast"/>
              <w:jc w:val="center"/>
              <w:rPr>
                <w:rFonts w:ascii="Times New Roman" w:eastAsia="Times New Roman" w:hAnsi="Times New Roman" w:cs="Times New Roman"/>
                <w:sz w:val="18"/>
                <w:szCs w:val="18"/>
              </w:rPr>
            </w:pPr>
          </w:p>
        </w:tc>
      </w:tr>
    </w:tbl>
    <w:p w:rsidR="001143BC" w:rsidRPr="001143BC" w:rsidRDefault="001143BC" w:rsidP="001143BC">
      <w:pPr>
        <w:spacing w:after="0" w:line="270" w:lineRule="atLeast"/>
        <w:rPr>
          <w:rFonts w:ascii="Arial" w:eastAsia="Times New Roman" w:hAnsi="Arial" w:cs="Arial"/>
          <w:sz w:val="16"/>
          <w:szCs w:val="16"/>
        </w:rPr>
      </w:pPr>
      <w:r w:rsidRPr="001143BC">
        <w:rPr>
          <w:rFonts w:ascii="Arial" w:eastAsia="Times New Roman" w:hAnsi="Arial" w:cs="Arial"/>
          <w:sz w:val="16"/>
          <w:szCs w:val="16"/>
        </w:rPr>
        <w:tab/>
      </w:r>
      <w:r w:rsidRPr="001143BC">
        <w:rPr>
          <w:rFonts w:ascii="Arial" w:eastAsia="Times New Roman" w:hAnsi="Arial" w:cs="Arial"/>
          <w:sz w:val="16"/>
          <w:szCs w:val="16"/>
        </w:rPr>
        <w:tab/>
      </w:r>
      <w:r w:rsidRPr="001143BC">
        <w:rPr>
          <w:rFonts w:ascii="Arial" w:eastAsia="Times New Roman" w:hAnsi="Arial" w:cs="Arial"/>
          <w:sz w:val="16"/>
          <w:szCs w:val="16"/>
        </w:rPr>
        <w:tab/>
      </w:r>
      <w:r w:rsidRPr="001143BC">
        <w:rPr>
          <w:rFonts w:ascii="Arial" w:eastAsia="Times New Roman" w:hAnsi="Arial" w:cs="Arial"/>
          <w:sz w:val="16"/>
          <w:szCs w:val="16"/>
        </w:rPr>
        <w:tab/>
      </w:r>
      <w:r w:rsidRPr="001143BC">
        <w:rPr>
          <w:rFonts w:ascii="Arial" w:eastAsia="Times New Roman" w:hAnsi="Arial" w:cs="Arial"/>
          <w:sz w:val="16"/>
          <w:szCs w:val="16"/>
        </w:rPr>
        <w:tab/>
      </w:r>
    </w:p>
    <w:tbl>
      <w:tblPr>
        <w:tblW w:w="0" w:type="auto"/>
        <w:tblCellMar>
          <w:left w:w="0" w:type="dxa"/>
          <w:right w:w="0" w:type="dxa"/>
        </w:tblCellMar>
        <w:tblLook w:val="04A0" w:firstRow="1" w:lastRow="0" w:firstColumn="1" w:lastColumn="0" w:noHBand="0" w:noVBand="1"/>
      </w:tblPr>
      <w:tblGrid>
        <w:gridCol w:w="541"/>
        <w:gridCol w:w="5159"/>
        <w:gridCol w:w="816"/>
        <w:gridCol w:w="919"/>
        <w:gridCol w:w="666"/>
        <w:gridCol w:w="789"/>
        <w:gridCol w:w="686"/>
      </w:tblGrid>
      <w:tr w:rsidR="001143BC" w:rsidRPr="00E54C68" w:rsidTr="001143BC">
        <w:trPr>
          <w:trHeight w:val="715"/>
          <w:tblHeader/>
        </w:trPr>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Nro.</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E54C68">
            <w:pPr>
              <w:jc w:val="center"/>
              <w:rPr>
                <w:rFonts w:ascii="Times New Roman" w:hAnsi="Times New Roman" w:cs="Times New Roman"/>
                <w:sz w:val="18"/>
                <w:szCs w:val="18"/>
              </w:rPr>
            </w:pPr>
            <w:r w:rsidRPr="00E54C68">
              <w:rPr>
                <w:rFonts w:ascii="Times New Roman" w:hAnsi="Times New Roman" w:cs="Times New Roman"/>
                <w:sz w:val="18"/>
                <w:szCs w:val="18"/>
              </w:rPr>
              <w:t>Ítems</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Siempre</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Casi Siempre</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A veces</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Casi Nunca</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Nunca</w:t>
            </w:r>
          </w:p>
        </w:tc>
      </w:tr>
      <w:tr w:rsidR="001143BC" w:rsidRPr="00E54C68" w:rsidTr="001143BC">
        <w:trPr>
          <w:trHeight w:val="233"/>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12</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Hace uso del Portafolio digital también conocido como portafolio electrónico, donde los documentos se crean y se almacenan con apoyo de las tecnologías de la información y la comunicación</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rPr>
          <w:trHeight w:val="233"/>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13</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Se vale del Portafolio mixto que se utiliza como una combinación de los portafolios presenciales y digitales como forma de almacenamiento de evidencias</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rPr>
          <w:trHeight w:val="233"/>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14</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Presenta situaciones de aprendizaje que puedan resultar en proyectos de trabajo</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rPr>
          <w:trHeight w:val="233"/>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15</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Fomenta la creación de equipos de trabajos colaborativos, con el fin que compartan una visión integral de las actividades y acuerden convivencias de comunicación</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rPr>
          <w:trHeight w:val="233"/>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16</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Promueve la búsqueda de información complementaria, que justifique la necesidad e importancia de realizar el proyecto y los antecedentes del mismo</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17</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Propulsa la elaboración de proyectos donde el estudiante presente el problema, los objetivos, posibles hipótesis y soluciones, tareas a ejecutar, cronograma de trabajo, recursos necesarios y bibliografía</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Impulsa la ejecución de tareas asignadas a cada estudiante del equipo, para enfrentarlos a situaciones que los lleven a rescatar, comprender y aplicar aquello que aprenden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eastAsia="Calibri" w:hAnsi="Times New Roman" w:cs="Times New Roman"/>
                <w:sz w:val="18"/>
                <w:szCs w:val="18"/>
              </w:rPr>
            </w:pPr>
            <w:r w:rsidRPr="00E54C68">
              <w:rPr>
                <w:rFonts w:ascii="Times New Roman" w:eastAsia="Calibri" w:hAnsi="Times New Roman" w:cs="Times New Roman"/>
                <w:sz w:val="18"/>
                <w:szCs w:val="18"/>
              </w:rPr>
              <w:t>Ejecuta la evaluación de los resultados por cada equipo,  por parte de los propios estudiantes y con su propia asesoría para lograr una mayor comprensión del proceso de evaluación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Exhorta a los estudiantes a que presenten los  resultados por cada equipo, haciendo del aprendizaje un proceso cuyo propósito es facilitar el crecimiento y desarrollo del estudiante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Exige a sus estudiantes la elaboración del informe final con contenido significativo que pueda ser directamente observable en su entorno y contener problemas del mundo real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Origina situaciones de aprendizaje que conduzcan a conflictos cognitivos como estrategia de desempeño con ayuda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r w:rsidR="001143BC" w:rsidRPr="00E54C68" w:rsidTr="001143B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r w:rsidRPr="00E54C68">
              <w:rPr>
                <w:rFonts w:ascii="Times New Roman" w:hAnsi="Times New Roman" w:cs="Times New Roman"/>
                <w:sz w:val="18"/>
                <w:szCs w:val="18"/>
              </w:rPr>
              <w:t>Realiza situaciones de aprendizaje que conduzcan al manejo de la contingencia sin crear conflictos en el estudiante como estrategia  del desempeño con ayuda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737A01">
            <w:pPr>
              <w:rPr>
                <w:rFonts w:ascii="Times New Roman" w:hAnsi="Times New Roman" w:cs="Times New Roman"/>
                <w:sz w:val="18"/>
                <w:szCs w:val="18"/>
              </w:rPr>
            </w:pPr>
          </w:p>
        </w:tc>
      </w:tr>
    </w:tbl>
    <w:p w:rsidR="001143BC" w:rsidRPr="001143BC" w:rsidRDefault="001143BC" w:rsidP="001143BC">
      <w:pPr>
        <w:spacing w:before="100" w:beforeAutospacing="1" w:after="100" w:afterAutospacing="1" w:line="270" w:lineRule="atLeast"/>
        <w:rPr>
          <w:rFonts w:ascii="Arial" w:eastAsia="Times New Roman" w:hAnsi="Arial" w:cs="Arial"/>
          <w:sz w:val="16"/>
          <w:szCs w:val="16"/>
          <w:lang w:val="es-ES"/>
        </w:rPr>
      </w:pPr>
      <w:r w:rsidRPr="001143BC">
        <w:rPr>
          <w:rFonts w:ascii="Arial" w:eastAsia="Times New Roman" w:hAnsi="Arial" w:cs="Arial"/>
          <w:sz w:val="16"/>
          <w:szCs w:val="16"/>
        </w:rPr>
        <w:tab/>
      </w:r>
      <w:r w:rsidRPr="001143BC">
        <w:rPr>
          <w:rFonts w:ascii="Arial" w:eastAsia="Times New Roman" w:hAnsi="Arial" w:cs="Arial"/>
          <w:sz w:val="16"/>
          <w:szCs w:val="16"/>
        </w:rPr>
        <w:tab/>
      </w:r>
      <w:r w:rsidRPr="001143BC">
        <w:rPr>
          <w:rFonts w:ascii="Arial" w:eastAsia="Times New Roman" w:hAnsi="Arial" w:cs="Arial"/>
          <w:sz w:val="16"/>
          <w:szCs w:val="16"/>
          <w:lang w:val="es-ES"/>
        </w:rPr>
        <w:tab/>
      </w:r>
      <w:r w:rsidRPr="001143BC">
        <w:rPr>
          <w:rFonts w:ascii="Arial" w:eastAsia="Times New Roman" w:hAnsi="Arial" w:cs="Arial"/>
          <w:sz w:val="16"/>
          <w:szCs w:val="16"/>
          <w:lang w:val="es-ES"/>
        </w:rPr>
        <w:tab/>
      </w:r>
      <w:r w:rsidRPr="001143BC">
        <w:rPr>
          <w:rFonts w:ascii="Arial" w:eastAsia="Times New Roman" w:hAnsi="Arial" w:cs="Arial"/>
          <w:sz w:val="16"/>
          <w:szCs w:val="16"/>
          <w:lang w:val="es-ES"/>
        </w:rPr>
        <w:tab/>
      </w:r>
      <w:r w:rsidRPr="001143BC">
        <w:rPr>
          <w:rFonts w:ascii="Arial" w:eastAsia="Times New Roman" w:hAnsi="Arial" w:cs="Arial"/>
          <w:sz w:val="16"/>
          <w:szCs w:val="16"/>
          <w:lang w:val="es-ES"/>
        </w:rPr>
        <w:tab/>
      </w:r>
    </w:p>
    <w:p w:rsidR="001143BC" w:rsidRPr="001143BC" w:rsidRDefault="001143BC" w:rsidP="001143BC">
      <w:pPr>
        <w:spacing w:before="100" w:beforeAutospacing="1" w:after="100" w:afterAutospacing="1" w:line="270" w:lineRule="atLeast"/>
        <w:rPr>
          <w:rFonts w:ascii="Arial" w:eastAsia="Times New Roman" w:hAnsi="Arial" w:cs="Arial"/>
          <w:sz w:val="16"/>
          <w:szCs w:val="16"/>
          <w:lang w:val="es-ES"/>
        </w:rPr>
      </w:pPr>
    </w:p>
    <w:tbl>
      <w:tblPr>
        <w:tblW w:w="5000" w:type="pct"/>
        <w:tblCellMar>
          <w:left w:w="0" w:type="dxa"/>
          <w:right w:w="0" w:type="dxa"/>
        </w:tblCellMar>
        <w:tblLook w:val="04A0" w:firstRow="1" w:lastRow="0" w:firstColumn="1" w:lastColumn="0" w:noHBand="0" w:noVBand="1"/>
      </w:tblPr>
      <w:tblGrid>
        <w:gridCol w:w="620"/>
        <w:gridCol w:w="4079"/>
        <w:gridCol w:w="977"/>
        <w:gridCol w:w="977"/>
        <w:gridCol w:w="973"/>
        <w:gridCol w:w="975"/>
        <w:gridCol w:w="975"/>
      </w:tblGrid>
      <w:tr w:rsidR="001143BC" w:rsidRPr="00E54C68" w:rsidTr="00E54C68">
        <w:tc>
          <w:tcPr>
            <w:tcW w:w="324" w:type="pct"/>
            <w:tcBorders>
              <w:top w:val="single" w:sz="12" w:space="0" w:color="auto"/>
              <w:left w:val="single" w:sz="4" w:space="0" w:color="auto"/>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Nro.</w:t>
            </w:r>
          </w:p>
        </w:tc>
        <w:tc>
          <w:tcPr>
            <w:tcW w:w="213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Ítems</w:t>
            </w:r>
          </w:p>
        </w:tc>
        <w:tc>
          <w:tcPr>
            <w:tcW w:w="51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Siempre</w:t>
            </w:r>
          </w:p>
        </w:tc>
        <w:tc>
          <w:tcPr>
            <w:tcW w:w="51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Casi Siempre</w:t>
            </w:r>
          </w:p>
        </w:tc>
        <w:tc>
          <w:tcPr>
            <w:tcW w:w="508"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A veces</w:t>
            </w:r>
          </w:p>
        </w:tc>
        <w:tc>
          <w:tcPr>
            <w:tcW w:w="509"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Casi Nunca</w:t>
            </w:r>
          </w:p>
        </w:tc>
        <w:tc>
          <w:tcPr>
            <w:tcW w:w="509" w:type="pct"/>
            <w:tcBorders>
              <w:top w:val="single" w:sz="12" w:space="0" w:color="auto"/>
              <w:left w:val="nil"/>
              <w:bottom w:val="single" w:sz="12" w:space="0" w:color="auto"/>
              <w:right w:val="single" w:sz="4"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Nunca</w:t>
            </w: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24</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Negocia con los estudiantes la propuesta del programa de asignatura, las reglas de trabajo y cada actividad que propone realizar al estudiante como estrategia basada en 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25</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Hace uso del diálogo con los estudiantes fomentando el respeto mutuo y  la relación por iguales como estrategia del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26</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Utiliza la retroalimentación en el proceso de enseñanza y aprendizaje de los estudiantes  como estrategia en 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27</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Aplica la estructuración cognoscitiva para desarrollar en el estudiante todas sus potencialidades, estimular su reflexión crítica y provocar razonamientos deductivos como estrategia basada en 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28</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Utiliza como herramienta el uso de la pregunta para desarrollar una estructura, para pensar y actuar en diferentes situaciones con sentido de descubrimiento e innovación como estrategia basada en 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29</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 xml:space="preserve">Hace uso de autoguías en el desarrollo de sus clases como estrategia del desempeño con ayuda  </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30</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Propone situaciones de aprendizaje que conduzcan a modelos de conducta como estrategia  del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31</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Expresa refranes y consignas para reforzar determinados contenidos contribuyendo a la integración del grupo como estrategia del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32</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Promueve situaciones de autorregulación basada en la información y valoración del nivel de partida del estudiante y el diagnóstico del aprendizaje durante el desarrollo del proceso como estrategia del desempeño con ayuda</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33</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Hace uso de experiencias significativas de la vida del estudiante como estrategia basada en la contextualización</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r w:rsidRPr="00E54C68">
              <w:rPr>
                <w:rFonts w:ascii="Times New Roman" w:eastAsia="Times New Roman" w:hAnsi="Times New Roman" w:cs="Times New Roman"/>
                <w:sz w:val="18"/>
                <w:szCs w:val="18"/>
                <w:lang w:val="es-ES"/>
              </w:rPr>
              <w:t>34</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Fomenta la interacción entre los participantes basadas en sus prácticas cotidianas como estrategia de contextualización</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bl>
    <w:p w:rsidR="001143BC" w:rsidRDefault="001143BC" w:rsidP="001143BC">
      <w:pPr>
        <w:autoSpaceDE w:val="0"/>
        <w:autoSpaceDN w:val="0"/>
        <w:adjustRightInd w:val="0"/>
        <w:spacing w:after="0" w:line="360" w:lineRule="auto"/>
        <w:rPr>
          <w:rFonts w:ascii="Arial" w:eastAsia="Calibri" w:hAnsi="Arial" w:cs="Arial"/>
          <w:sz w:val="24"/>
          <w:szCs w:val="24"/>
          <w:lang w:val="es-ES_tradnl" w:eastAsia="es-ES_tradnl"/>
        </w:rPr>
      </w:pPr>
    </w:p>
    <w:p w:rsidR="00E54C68" w:rsidRDefault="00E54C68" w:rsidP="001143BC">
      <w:pPr>
        <w:autoSpaceDE w:val="0"/>
        <w:autoSpaceDN w:val="0"/>
        <w:adjustRightInd w:val="0"/>
        <w:spacing w:after="0" w:line="360" w:lineRule="auto"/>
        <w:rPr>
          <w:rFonts w:ascii="Arial" w:eastAsia="Calibri" w:hAnsi="Arial" w:cs="Arial"/>
          <w:sz w:val="24"/>
          <w:szCs w:val="24"/>
          <w:lang w:val="es-ES_tradnl" w:eastAsia="es-ES_tradnl"/>
        </w:rPr>
      </w:pPr>
    </w:p>
    <w:p w:rsidR="00E54C68" w:rsidRDefault="00E54C68" w:rsidP="001143BC">
      <w:pPr>
        <w:autoSpaceDE w:val="0"/>
        <w:autoSpaceDN w:val="0"/>
        <w:adjustRightInd w:val="0"/>
        <w:spacing w:after="0" w:line="360" w:lineRule="auto"/>
        <w:rPr>
          <w:rFonts w:ascii="Arial" w:eastAsia="Calibri" w:hAnsi="Arial" w:cs="Arial"/>
          <w:sz w:val="24"/>
          <w:szCs w:val="24"/>
          <w:lang w:val="es-ES_tradnl" w:eastAsia="es-ES_tradnl"/>
        </w:rPr>
      </w:pPr>
    </w:p>
    <w:p w:rsidR="00E54C68" w:rsidRDefault="00E54C68" w:rsidP="001143BC">
      <w:pPr>
        <w:autoSpaceDE w:val="0"/>
        <w:autoSpaceDN w:val="0"/>
        <w:adjustRightInd w:val="0"/>
        <w:spacing w:after="0" w:line="360" w:lineRule="auto"/>
        <w:rPr>
          <w:rFonts w:ascii="Arial" w:eastAsia="Calibri" w:hAnsi="Arial" w:cs="Arial"/>
          <w:sz w:val="24"/>
          <w:szCs w:val="24"/>
          <w:lang w:val="es-ES_tradnl" w:eastAsia="es-ES_tradnl"/>
        </w:rPr>
      </w:pPr>
    </w:p>
    <w:p w:rsidR="00E54C68" w:rsidRDefault="00E54C68" w:rsidP="001143BC">
      <w:pPr>
        <w:autoSpaceDE w:val="0"/>
        <w:autoSpaceDN w:val="0"/>
        <w:adjustRightInd w:val="0"/>
        <w:spacing w:after="0" w:line="360" w:lineRule="auto"/>
        <w:rPr>
          <w:rFonts w:ascii="Arial" w:eastAsia="Calibri" w:hAnsi="Arial" w:cs="Arial"/>
          <w:sz w:val="24"/>
          <w:szCs w:val="24"/>
          <w:lang w:val="es-ES_tradnl" w:eastAsia="es-ES_tradnl"/>
        </w:rPr>
      </w:pPr>
    </w:p>
    <w:p w:rsidR="00E54C68" w:rsidRPr="001143BC" w:rsidRDefault="00E54C68" w:rsidP="001143BC">
      <w:pPr>
        <w:autoSpaceDE w:val="0"/>
        <w:autoSpaceDN w:val="0"/>
        <w:adjustRightInd w:val="0"/>
        <w:spacing w:after="0" w:line="360" w:lineRule="auto"/>
        <w:rPr>
          <w:rFonts w:ascii="Arial" w:eastAsia="Calibri" w:hAnsi="Arial" w:cs="Arial"/>
          <w:sz w:val="24"/>
          <w:szCs w:val="24"/>
          <w:lang w:val="es-ES_tradnl" w:eastAsia="es-ES_tradnl"/>
        </w:rPr>
      </w:pPr>
    </w:p>
    <w:tbl>
      <w:tblPr>
        <w:tblW w:w="5000" w:type="pct"/>
        <w:tblCellMar>
          <w:left w:w="0" w:type="dxa"/>
          <w:right w:w="0" w:type="dxa"/>
        </w:tblCellMar>
        <w:tblLook w:val="04A0" w:firstRow="1" w:lastRow="0" w:firstColumn="1" w:lastColumn="0" w:noHBand="0" w:noVBand="1"/>
      </w:tblPr>
      <w:tblGrid>
        <w:gridCol w:w="620"/>
        <w:gridCol w:w="4079"/>
        <w:gridCol w:w="977"/>
        <w:gridCol w:w="977"/>
        <w:gridCol w:w="973"/>
        <w:gridCol w:w="975"/>
        <w:gridCol w:w="975"/>
      </w:tblGrid>
      <w:tr w:rsidR="001143BC" w:rsidRPr="00E54C68" w:rsidTr="00E54C68">
        <w:tc>
          <w:tcPr>
            <w:tcW w:w="324" w:type="pct"/>
            <w:tcBorders>
              <w:top w:val="single" w:sz="12" w:space="0" w:color="auto"/>
              <w:left w:val="single" w:sz="4" w:space="0" w:color="auto"/>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Nro.</w:t>
            </w:r>
          </w:p>
        </w:tc>
        <w:tc>
          <w:tcPr>
            <w:tcW w:w="213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Ítems</w:t>
            </w:r>
          </w:p>
        </w:tc>
        <w:tc>
          <w:tcPr>
            <w:tcW w:w="51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Siempre</w:t>
            </w:r>
          </w:p>
        </w:tc>
        <w:tc>
          <w:tcPr>
            <w:tcW w:w="510"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Casi Siempre</w:t>
            </w:r>
          </w:p>
        </w:tc>
        <w:tc>
          <w:tcPr>
            <w:tcW w:w="508"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A veces</w:t>
            </w:r>
          </w:p>
        </w:tc>
        <w:tc>
          <w:tcPr>
            <w:tcW w:w="509" w:type="pct"/>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Casi Nunca</w:t>
            </w:r>
          </w:p>
        </w:tc>
        <w:tc>
          <w:tcPr>
            <w:tcW w:w="509" w:type="pct"/>
            <w:tcBorders>
              <w:top w:val="single" w:sz="12" w:space="0" w:color="auto"/>
              <w:left w:val="nil"/>
              <w:bottom w:val="single" w:sz="12" w:space="0" w:color="auto"/>
              <w:right w:val="single" w:sz="4" w:space="0" w:color="auto"/>
            </w:tcBorders>
            <w:tcMar>
              <w:top w:w="0" w:type="dxa"/>
              <w:left w:w="108" w:type="dxa"/>
              <w:bottom w:w="0" w:type="dxa"/>
              <w:right w:w="108" w:type="dxa"/>
            </w:tcMar>
            <w:vAlign w:val="cente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Nunca</w:t>
            </w: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35</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Promueve la participación de los estudiantes como seres conformantes de un ente social en aras de consolidar logros como estrategias de contextualización</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36</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Procura que el estudiante se identifique como parte de alguna comunidad para producir cambios en ellas como estrategia de contextualización</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37</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lang w:val="es-ES"/>
              </w:rPr>
            </w:pPr>
            <w:r w:rsidRPr="00E54C68">
              <w:rPr>
                <w:rFonts w:ascii="Times New Roman" w:eastAsia="Times New Roman" w:hAnsi="Times New Roman" w:cs="Times New Roman"/>
                <w:sz w:val="18"/>
                <w:szCs w:val="18"/>
                <w:lang w:val="es-ES"/>
              </w:rPr>
              <w:t>Basado en el estudio de casos, insta a los estudiantes a que formulen los objetivos en la preparación del caso</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38</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Fundamentado en el estudio de casos, exhorta a los estudiantes a que elaboren el caso</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39</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Centrado en el estudio de casos, impulsa a los estudiantes a que conformen grupos de trabajo</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40</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Apoyado en el desarrollo del caso, incita a los estudiantes a que expongan el caso a estudiar</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rPr>
          <w:trHeight w:val="393"/>
        </w:trPr>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41</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Basado en el desarrollo del caso, estimula a los estudiantes a que estudien el caso de manera individual</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42</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Fundamentado en el desarrollo del caso, anima a los estudiantes a debatir en pequeños grupos de tres a cinco participantes</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43</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Fundamentado en el desarrollo del caso, anima a los estudiantes a participar en los debates plenario</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44</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Fundamentado en el desarrollo del caso, orienta a los estudiantes a  divulgar sus  conclusiones</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r w:rsidRPr="00E54C68">
              <w:rPr>
                <w:rFonts w:ascii="Times New Roman" w:eastAsia="Times New Roman" w:hAnsi="Times New Roman" w:cs="Times New Roman"/>
                <w:sz w:val="18"/>
                <w:szCs w:val="18"/>
                <w:lang w:val="es-ES"/>
              </w:rPr>
              <w:t>45</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De acuerdo a la evaluación del caso,  valora  el trabajo en grupos como el trabajo individual</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46</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De acuerdo a la evaluación del caso, verifica que debe   ser  objetiva y basada en criterios fundamentados científicamente</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lang w:val="es-ES"/>
              </w:rPr>
            </w:pPr>
          </w:p>
        </w:tc>
      </w:tr>
      <w:tr w:rsidR="001143BC" w:rsidRPr="00E54C68" w:rsidTr="00E54C68">
        <w:tc>
          <w:tcPr>
            <w:tcW w:w="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47</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40" w:lineRule="exact"/>
              <w:contextualSpacing/>
              <w:jc w:val="both"/>
              <w:rPr>
                <w:rFonts w:ascii="Times New Roman" w:eastAsia="Times New Roman" w:hAnsi="Times New Roman" w:cs="Times New Roman"/>
                <w:sz w:val="18"/>
                <w:szCs w:val="18"/>
              </w:rPr>
            </w:pPr>
            <w:r w:rsidRPr="00E54C68">
              <w:rPr>
                <w:rFonts w:ascii="Times New Roman" w:eastAsia="Times New Roman" w:hAnsi="Times New Roman" w:cs="Times New Roman"/>
                <w:sz w:val="18"/>
                <w:szCs w:val="18"/>
              </w:rPr>
              <w:t>De acuerdo a la evaluación del caso, toma  en cuenta las consecuencias directas e indirectas, de corto, mediano y largo plazo</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p>
        </w:tc>
        <w:tc>
          <w:tcPr>
            <w:tcW w:w="508"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1143BC" w:rsidRPr="00E54C68" w:rsidRDefault="001143BC" w:rsidP="001143BC">
            <w:pPr>
              <w:spacing w:before="100" w:beforeAutospacing="1" w:after="100" w:afterAutospacing="1" w:line="270" w:lineRule="atLeast"/>
              <w:jc w:val="center"/>
              <w:rPr>
                <w:rFonts w:ascii="Times New Roman" w:eastAsia="Times New Roman" w:hAnsi="Times New Roman" w:cs="Times New Roman"/>
                <w:sz w:val="18"/>
                <w:szCs w:val="18"/>
              </w:rPr>
            </w:pPr>
          </w:p>
        </w:tc>
      </w:tr>
    </w:tbl>
    <w:p w:rsidR="001143BC" w:rsidRPr="009F7D3A" w:rsidRDefault="001143BC" w:rsidP="009F7D3A">
      <w:pPr>
        <w:jc w:val="center"/>
        <w:rPr>
          <w:rFonts w:ascii="Times New Roman" w:hAnsi="Times New Roman" w:cs="Times New Roman"/>
          <w:b/>
          <w:sz w:val="24"/>
          <w:szCs w:val="24"/>
        </w:rPr>
        <w:sectPr w:rsidR="001143BC" w:rsidRPr="009F7D3A" w:rsidSect="001143BC">
          <w:pgSz w:w="12240" w:h="15840" w:code="1"/>
          <w:pgMar w:top="1440" w:right="1440" w:bottom="1440" w:left="1440" w:header="709" w:footer="709" w:gutter="0"/>
          <w:cols w:space="708"/>
          <w:docGrid w:linePitch="360"/>
        </w:sectPr>
      </w:pPr>
    </w:p>
    <w:p w:rsidR="00DC644C" w:rsidRDefault="00E54C68" w:rsidP="00E54C68">
      <w:pPr>
        <w:spacing w:after="0" w:line="270" w:lineRule="atLeast"/>
        <w:jc w:val="center"/>
        <w:rPr>
          <w:rFonts w:ascii="Times New Roman" w:eastAsia="Times New Roman" w:hAnsi="Times New Roman" w:cs="Times New Roman"/>
          <w:b/>
          <w:sz w:val="24"/>
          <w:szCs w:val="24"/>
        </w:rPr>
      </w:pPr>
      <w:r w:rsidRPr="00E54C68">
        <w:rPr>
          <w:rFonts w:ascii="Times New Roman" w:eastAsia="Times New Roman" w:hAnsi="Times New Roman" w:cs="Times New Roman"/>
          <w:b/>
          <w:sz w:val="24"/>
          <w:szCs w:val="24"/>
        </w:rPr>
        <w:t>ANEXO C</w:t>
      </w:r>
    </w:p>
    <w:p w:rsidR="00E54C68" w:rsidRDefault="00E54C68" w:rsidP="00E54C68">
      <w:pPr>
        <w:spacing w:after="0" w:line="270" w:lineRule="atLeast"/>
        <w:jc w:val="center"/>
        <w:rPr>
          <w:rFonts w:ascii="Times New Roman" w:eastAsia="Times New Roman" w:hAnsi="Times New Roman" w:cs="Times New Roman"/>
          <w:b/>
          <w:sz w:val="24"/>
          <w:szCs w:val="24"/>
        </w:rPr>
      </w:pPr>
    </w:p>
    <w:p w:rsidR="00E54C68" w:rsidRDefault="00E54C68" w:rsidP="00E54C68">
      <w:pPr>
        <w:spacing w:after="0" w:line="27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Calculo de confiabilidad</w:t>
      </w:r>
    </w:p>
    <w:p w:rsidR="002121F0" w:rsidRDefault="002121F0" w:rsidP="00E54C68">
      <w:pPr>
        <w:spacing w:after="0" w:line="270" w:lineRule="atLeast"/>
        <w:jc w:val="center"/>
        <w:rPr>
          <w:rFonts w:ascii="Times New Roman" w:eastAsia="Times New Roman" w:hAnsi="Times New Roman" w:cs="Times New Roman"/>
          <w:b/>
          <w:sz w:val="24"/>
          <w:szCs w:val="24"/>
        </w:rPr>
      </w:pPr>
    </w:p>
    <w:p w:rsidR="00E54C68" w:rsidRDefault="00E54C68" w:rsidP="00E54C68">
      <w:pPr>
        <w:spacing w:after="0" w:line="270" w:lineRule="atLeast"/>
        <w:jc w:val="center"/>
        <w:rPr>
          <w:rFonts w:ascii="Times New Roman" w:eastAsia="Times New Roman" w:hAnsi="Times New Roman" w:cs="Times New Roman"/>
          <w:b/>
          <w:sz w:val="24"/>
          <w:szCs w:val="24"/>
        </w:rPr>
      </w:pPr>
    </w:p>
    <w:tbl>
      <w:tblPr>
        <w:tblStyle w:val="Tablaconcuadrcula"/>
        <w:tblW w:w="5000" w:type="pct"/>
        <w:tblLook w:val="04A0" w:firstRow="1" w:lastRow="0" w:firstColumn="1" w:lastColumn="0" w:noHBand="0" w:noVBand="1"/>
      </w:tblPr>
      <w:tblGrid>
        <w:gridCol w:w="1197"/>
        <w:gridCol w:w="1197"/>
        <w:gridCol w:w="1197"/>
        <w:gridCol w:w="1197"/>
        <w:gridCol w:w="1197"/>
        <w:gridCol w:w="1197"/>
        <w:gridCol w:w="1197"/>
        <w:gridCol w:w="1197"/>
      </w:tblGrid>
      <w:tr w:rsidR="002121F0" w:rsidRPr="00F4184A" w:rsidTr="002121F0">
        <w:tc>
          <w:tcPr>
            <w:tcW w:w="625" w:type="pct"/>
            <w:vMerge w:val="restar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ITEMS</w:t>
            </w:r>
          </w:p>
        </w:tc>
        <w:tc>
          <w:tcPr>
            <w:tcW w:w="4375" w:type="pct"/>
            <w:gridSpan w:val="7"/>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SUJETOS</w:t>
            </w:r>
          </w:p>
        </w:tc>
      </w:tr>
      <w:tr w:rsidR="002121F0" w:rsidRPr="00F4184A" w:rsidTr="002121F0">
        <w:tc>
          <w:tcPr>
            <w:tcW w:w="625" w:type="pct"/>
            <w:vMerge/>
          </w:tcPr>
          <w:p w:rsidR="002121F0" w:rsidRPr="00F4184A" w:rsidRDefault="002121F0" w:rsidP="002121F0">
            <w:pPr>
              <w:rPr>
                <w:rFonts w:ascii="Times New Roman" w:hAnsi="Times New Roman" w:cs="Times New Roman"/>
                <w:b/>
                <w:sz w:val="24"/>
                <w:szCs w:val="24"/>
              </w:rPr>
            </w:pP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5</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TOTAL</w:t>
            </w:r>
          </w:p>
        </w:tc>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Vi</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0,5</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29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0,7</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39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0,8</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40</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1,3</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47</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5</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21</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0,2</w:t>
            </w:r>
          </w:p>
        </w:tc>
      </w:tr>
      <w:tr w:rsidR="002121F0" w:rsidRPr="00F4184A" w:rsidTr="002121F0">
        <w:tc>
          <w:tcPr>
            <w:tcW w:w="625" w:type="pct"/>
          </w:tcPr>
          <w:p w:rsidR="002121F0" w:rsidRPr="00F4184A" w:rsidRDefault="002121F0" w:rsidP="002121F0">
            <w:pPr>
              <w:jc w:val="center"/>
              <w:rPr>
                <w:rFonts w:ascii="Times New Roman" w:hAnsi="Times New Roman" w:cs="Times New Roman"/>
                <w:b/>
                <w:sz w:val="24"/>
                <w:szCs w:val="24"/>
              </w:rPr>
            </w:pPr>
            <w:r w:rsidRPr="00F4184A">
              <w:rPr>
                <w:rFonts w:ascii="Times New Roman" w:hAnsi="Times New Roman" w:cs="Times New Roman"/>
                <w:b/>
                <w:sz w:val="24"/>
                <w:szCs w:val="24"/>
              </w:rPr>
              <w:t>TOTAL</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189</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172</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203</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198</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184</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946</w:t>
            </w:r>
          </w:p>
        </w:tc>
        <w:tc>
          <w:tcPr>
            <w:tcW w:w="625" w:type="pct"/>
            <w:vAlign w:val="bottom"/>
          </w:tcPr>
          <w:p w:rsidR="002121F0" w:rsidRPr="00F4184A" w:rsidRDefault="002121F0" w:rsidP="002121F0">
            <w:pPr>
              <w:jc w:val="center"/>
              <w:rPr>
                <w:rFonts w:ascii="Times New Roman" w:hAnsi="Times New Roman" w:cs="Times New Roman"/>
                <w:color w:val="000000"/>
                <w:sz w:val="24"/>
                <w:szCs w:val="24"/>
              </w:rPr>
            </w:pPr>
            <w:r w:rsidRPr="00F4184A">
              <w:rPr>
                <w:rFonts w:ascii="Times New Roman" w:hAnsi="Times New Roman" w:cs="Times New Roman"/>
                <w:color w:val="000000"/>
                <w:sz w:val="24"/>
                <w:szCs w:val="24"/>
              </w:rPr>
              <w:t>30,3</w:t>
            </w:r>
          </w:p>
        </w:tc>
      </w:tr>
      <w:tr w:rsidR="002121F0" w:rsidRPr="00F4184A" w:rsidTr="002121F0">
        <w:tblPrEx>
          <w:tblCellMar>
            <w:left w:w="70" w:type="dxa"/>
            <w:right w:w="70" w:type="dxa"/>
          </w:tblCellMar>
          <w:tblLook w:val="0000" w:firstRow="0" w:lastRow="0" w:firstColumn="0" w:lastColumn="0" w:noHBand="0" w:noVBand="0"/>
        </w:tblPrEx>
        <w:trPr>
          <w:gridAfter w:val="6"/>
          <w:wAfter w:w="3751" w:type="pct"/>
          <w:trHeight w:val="257"/>
        </w:trPr>
        <w:tc>
          <w:tcPr>
            <w:tcW w:w="625" w:type="pct"/>
          </w:tcPr>
          <w:p w:rsidR="002121F0" w:rsidRPr="00F4184A" w:rsidRDefault="002121F0" w:rsidP="002121F0">
            <w:pPr>
              <w:spacing w:after="200" w:line="276" w:lineRule="auto"/>
              <w:ind w:left="108"/>
              <w:jc w:val="center"/>
              <w:rPr>
                <w:rFonts w:ascii="Times New Roman" w:hAnsi="Times New Roman" w:cs="Times New Roman"/>
                <w:b/>
                <w:sz w:val="24"/>
                <w:szCs w:val="24"/>
              </w:rPr>
            </w:pPr>
            <w:r w:rsidRPr="00F4184A">
              <w:rPr>
                <w:rFonts w:ascii="Times New Roman" w:hAnsi="Times New Roman" w:cs="Times New Roman"/>
                <w:b/>
                <w:sz w:val="24"/>
                <w:szCs w:val="24"/>
              </w:rPr>
              <w:t>Vt</w:t>
            </w:r>
          </w:p>
        </w:tc>
        <w:tc>
          <w:tcPr>
            <w:tcW w:w="625" w:type="pct"/>
          </w:tcPr>
          <w:p w:rsidR="002121F0" w:rsidRPr="00F4184A" w:rsidRDefault="002121F0" w:rsidP="002121F0">
            <w:pPr>
              <w:ind w:left="108"/>
              <w:jc w:val="center"/>
              <w:rPr>
                <w:rFonts w:ascii="Times New Roman" w:hAnsi="Times New Roman" w:cs="Times New Roman"/>
                <w:sz w:val="24"/>
                <w:szCs w:val="24"/>
              </w:rPr>
            </w:pPr>
            <w:r w:rsidRPr="00F4184A">
              <w:rPr>
                <w:rFonts w:ascii="Times New Roman" w:hAnsi="Times New Roman" w:cs="Times New Roman"/>
                <w:sz w:val="24"/>
                <w:szCs w:val="24"/>
              </w:rPr>
              <w:t>147,7</w:t>
            </w:r>
          </w:p>
        </w:tc>
      </w:tr>
    </w:tbl>
    <w:p w:rsidR="00E54C68" w:rsidRDefault="00E54C68" w:rsidP="00E54C68">
      <w:pPr>
        <w:spacing w:after="0" w:line="270" w:lineRule="atLeast"/>
        <w:jc w:val="center"/>
        <w:rPr>
          <w:rFonts w:ascii="Times New Roman" w:eastAsia="Times New Roman" w:hAnsi="Times New Roman" w:cs="Times New Roman"/>
          <w:b/>
          <w:sz w:val="24"/>
          <w:szCs w:val="24"/>
        </w:rPr>
      </w:pPr>
    </w:p>
    <w:p w:rsidR="00B01F3A" w:rsidRDefault="00B01F3A" w:rsidP="00E54C68">
      <w:pPr>
        <w:spacing w:after="0" w:line="270" w:lineRule="atLeast"/>
        <w:jc w:val="center"/>
        <w:rPr>
          <w:rFonts w:ascii="Times New Roman" w:eastAsia="Times New Roman" w:hAnsi="Times New Roman" w:cs="Times New Roman"/>
          <w:b/>
          <w:sz w:val="24"/>
          <w:szCs w:val="24"/>
        </w:rPr>
      </w:pPr>
    </w:p>
    <w:p w:rsidR="00B01F3A" w:rsidRDefault="00B01F3A" w:rsidP="00E54C68">
      <w:pPr>
        <w:spacing w:after="0" w:line="270" w:lineRule="atLeast"/>
        <w:jc w:val="center"/>
        <w:rPr>
          <w:rFonts w:ascii="Times New Roman" w:eastAsia="Times New Roman" w:hAnsi="Times New Roman" w:cs="Times New Roman"/>
          <w:b/>
          <w:sz w:val="24"/>
          <w:szCs w:val="24"/>
        </w:rPr>
      </w:pPr>
    </w:p>
    <w:p w:rsidR="00B01F3A" w:rsidRPr="003A788F" w:rsidRDefault="00B01F3A" w:rsidP="00B01F3A">
      <w:pPr>
        <w:rPr>
          <w:rFonts w:ascii="Times New Roman" w:eastAsiaTheme="minorEastAsia" w:hAnsi="Times New Roman" w:cs="Times New Roman"/>
        </w:rPr>
      </w:pPr>
    </w:p>
    <w:p w:rsidR="00B01F3A" w:rsidRPr="003A788F" w:rsidRDefault="005618BE" w:rsidP="00B01F3A">
      <w:pPr>
        <w:rPr>
          <w:rFonts w:ascii="Times New Roman" w:eastAsiaTheme="minorEastAsia" w:hAnsi="Times New Roman" w:cs="Times New Roman"/>
          <w:sz w:val="24"/>
          <w:szCs w:val="24"/>
        </w:rPr>
      </w:pPr>
      <m:oMathPara>
        <m:oMathParaPr>
          <m:jc m:val="left"/>
        </m:oMathParaPr>
        <m:oMath>
          <m:nary>
            <m:naryPr>
              <m:chr m:val="∑"/>
              <m:limLoc m:val="undOvr"/>
              <m:subHide m:val="1"/>
              <m:supHide m:val="1"/>
              <m:ctrlPr>
                <w:rPr>
                  <w:rFonts w:ascii="Cambria Math" w:hAnsi="Cambria Math" w:cs="Times New Roman"/>
                  <w:sz w:val="24"/>
                  <w:szCs w:val="24"/>
                </w:rPr>
              </m:ctrlPr>
            </m:naryPr>
            <m:sub/>
            <m:sup/>
            <m:e>
              <m:r>
                <m:rPr>
                  <m:sty m:val="b"/>
                </m:rPr>
                <w:rPr>
                  <w:rFonts w:ascii="Cambria Math" w:hAnsi="Cambria Math" w:cs="Times New Roman"/>
                  <w:sz w:val="24"/>
                  <w:szCs w:val="24"/>
                </w:rPr>
                <m:t>Vi</m:t>
              </m:r>
              <m:r>
                <m:rPr>
                  <m:sty m:val="p"/>
                </m:rPr>
                <w:rPr>
                  <w:rFonts w:ascii="Cambria Math" w:hAnsi="Cambria Math" w:cs="Times New Roman"/>
                  <w:sz w:val="24"/>
                  <w:szCs w:val="24"/>
                </w:rPr>
                <m:t>=30,3</m:t>
              </m:r>
            </m:e>
          </m:nary>
        </m:oMath>
      </m:oMathPara>
    </w:p>
    <w:p w:rsidR="00B01F3A" w:rsidRPr="003A788F" w:rsidRDefault="00B01F3A" w:rsidP="00B01F3A">
      <w:pPr>
        <w:rPr>
          <w:rFonts w:ascii="Times New Roman" w:hAnsi="Times New Roman" w:cs="Times New Roman"/>
          <w:b/>
          <w:i/>
        </w:rPr>
      </w:pPr>
    </w:p>
    <w:p w:rsidR="00B01F3A" w:rsidRPr="003A788F" w:rsidRDefault="00B01F3A" w:rsidP="00B01F3A">
      <w:pPr>
        <w:rPr>
          <w:rFonts w:ascii="Times New Roman" w:hAnsi="Times New Roman" w:cs="Times New Roman"/>
          <w:sz w:val="24"/>
          <w:szCs w:val="24"/>
        </w:rPr>
      </w:pPr>
      <w:r w:rsidRPr="003A788F">
        <w:rPr>
          <w:rFonts w:ascii="Times New Roman" w:hAnsi="Times New Roman" w:cs="Times New Roman"/>
          <w:b/>
          <w:sz w:val="24"/>
          <w:szCs w:val="24"/>
        </w:rPr>
        <w:t xml:space="preserve">Vt= </w:t>
      </w:r>
      <w:r w:rsidRPr="003A788F">
        <w:rPr>
          <w:rFonts w:ascii="Times New Roman" w:hAnsi="Times New Roman" w:cs="Times New Roman"/>
          <w:sz w:val="24"/>
          <w:szCs w:val="24"/>
        </w:rPr>
        <w:t>147,7</w:t>
      </w:r>
    </w:p>
    <w:p w:rsidR="00B01F3A" w:rsidRPr="003A788F" w:rsidRDefault="00B01F3A" w:rsidP="00B01F3A">
      <w:pPr>
        <w:rPr>
          <w:rFonts w:ascii="Times New Roman" w:hAnsi="Times New Roman" w:cs="Times New Roman"/>
          <w:sz w:val="24"/>
          <w:szCs w:val="24"/>
        </w:rPr>
      </w:pPr>
    </w:p>
    <w:p w:rsidR="00B01F3A" w:rsidRPr="003A788F" w:rsidRDefault="00B01F3A" w:rsidP="00B01F3A">
      <w:pPr>
        <w:rPr>
          <w:rFonts w:ascii="Times New Roman" w:eastAsiaTheme="minorEastAsia" w:hAnsi="Times New Roman" w:cs="Times New Roman"/>
          <w:b/>
          <w:i/>
          <w:sz w:val="24"/>
          <w:szCs w:val="24"/>
        </w:rPr>
      </w:pPr>
      <w:r w:rsidRPr="003A788F">
        <w:rPr>
          <w:rFonts w:ascii="Times New Roman" w:eastAsiaTheme="minorEastAsia" w:hAnsi="Times New Roman" w:cs="Times New Roman"/>
          <w:b/>
          <w:sz w:val="24"/>
          <w:szCs w:val="24"/>
        </w:rPr>
        <w:t>Calculo del</w:t>
      </w:r>
      <w:r w:rsidRPr="003A788F">
        <w:rPr>
          <w:rFonts w:ascii="Times New Roman" w:eastAsiaTheme="minorEastAsia" w:hAnsi="Times New Roman" w:cs="Times New Roman"/>
          <w:b/>
          <w:i/>
          <w:sz w:val="24"/>
          <w:szCs w:val="24"/>
        </w:rPr>
        <w:t xml:space="preserve"> Alfa de Cronbach</w:t>
      </w:r>
    </w:p>
    <w:p w:rsidR="00B01F3A" w:rsidRPr="003A788F" w:rsidRDefault="00B01F3A" w:rsidP="00B01F3A">
      <w:pPr>
        <w:rPr>
          <w:rFonts w:ascii="Times New Roman" w:eastAsiaTheme="minorEastAsia" w:hAnsi="Times New Roman" w:cs="Times New Roman"/>
          <w:i/>
          <w:sz w:val="24"/>
          <w:szCs w:val="24"/>
        </w:rPr>
      </w:pPr>
    </w:p>
    <w:p w:rsidR="00B01F3A" w:rsidRPr="003A788F" w:rsidRDefault="00B01F3A" w:rsidP="00B01F3A">
      <w:pP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rtt=</m:t>
          </m:r>
          <m:f>
            <m:fPr>
              <m:ctrlPr>
                <w:rPr>
                  <w:rFonts w:ascii="Cambria Math" w:hAnsi="Cambria Math" w:cs="Times New Roman"/>
                  <w:sz w:val="24"/>
                  <w:szCs w:val="24"/>
                </w:rPr>
              </m:ctrlPr>
            </m:fPr>
            <m:num>
              <m:r>
                <m:rPr>
                  <m:sty m:val="p"/>
                </m:rPr>
                <w:rPr>
                  <w:rFonts w:ascii="Cambria Math" w:hAnsi="Cambria Math" w:cs="Times New Roman"/>
                  <w:sz w:val="24"/>
                  <w:szCs w:val="24"/>
                </w:rPr>
                <m:t>47</m:t>
              </m:r>
            </m:num>
            <m:den>
              <m:r>
                <m:rPr>
                  <m:sty m:val="p"/>
                </m:rPr>
                <w:rPr>
                  <w:rFonts w:ascii="Cambria Math" w:hAnsi="Cambria Math" w:cs="Times New Roman"/>
                  <w:sz w:val="24"/>
                  <w:szCs w:val="24"/>
                </w:rPr>
                <m:t>47-1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147,7-30,3</m:t>
              </m:r>
            </m:num>
            <m:den>
              <m:r>
                <m:rPr>
                  <m:sty m:val="p"/>
                </m:rPr>
                <w:rPr>
                  <w:rFonts w:ascii="Cambria Math" w:hAnsi="Cambria Math" w:cs="Times New Roman"/>
                  <w:sz w:val="24"/>
                  <w:szCs w:val="24"/>
                </w:rPr>
                <m:t>147,7</m:t>
              </m:r>
            </m:den>
          </m:f>
        </m:oMath>
      </m:oMathPara>
    </w:p>
    <w:p w:rsidR="00B01F3A" w:rsidRPr="003A788F" w:rsidRDefault="00B01F3A" w:rsidP="00B01F3A">
      <w:pPr>
        <w:rPr>
          <w:rFonts w:ascii="Times New Roman" w:eastAsiaTheme="minorEastAsia" w:hAnsi="Times New Roman" w:cs="Times New Roman"/>
          <w:sz w:val="24"/>
          <w:szCs w:val="24"/>
        </w:rPr>
      </w:pPr>
    </w:p>
    <w:p w:rsidR="00B01F3A" w:rsidRPr="003A788F" w:rsidRDefault="00B01F3A" w:rsidP="00B01F3A">
      <w:pPr>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rtt=</m:t>
          </m:r>
          <m:f>
            <m:fPr>
              <m:ctrlPr>
                <w:rPr>
                  <w:rFonts w:ascii="Cambria Math" w:hAnsi="Cambria Math" w:cs="Times New Roman"/>
                  <w:sz w:val="24"/>
                  <w:szCs w:val="24"/>
                </w:rPr>
              </m:ctrlPr>
            </m:fPr>
            <m:num>
              <m:r>
                <m:rPr>
                  <m:sty m:val="p"/>
                </m:rPr>
                <w:rPr>
                  <w:rFonts w:ascii="Cambria Math" w:hAnsi="Cambria Math" w:cs="Times New Roman"/>
                  <w:sz w:val="24"/>
                  <w:szCs w:val="24"/>
                </w:rPr>
                <m:t>47</m:t>
              </m:r>
            </m:num>
            <m:den>
              <m:r>
                <m:rPr>
                  <m:sty m:val="p"/>
                </m:rPr>
                <w:rPr>
                  <w:rFonts w:ascii="Cambria Math" w:hAnsi="Cambria Math" w:cs="Times New Roman"/>
                  <w:sz w:val="24"/>
                  <w:szCs w:val="24"/>
                </w:rPr>
                <m:t>46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117,4</m:t>
              </m:r>
            </m:num>
            <m:den>
              <m:r>
                <m:rPr>
                  <m:sty m:val="p"/>
                </m:rPr>
                <w:rPr>
                  <w:rFonts w:ascii="Cambria Math" w:hAnsi="Cambria Math" w:cs="Times New Roman"/>
                  <w:sz w:val="24"/>
                  <w:szCs w:val="24"/>
                </w:rPr>
                <m:t>147,7</m:t>
              </m:r>
            </m:den>
          </m:f>
        </m:oMath>
      </m:oMathPara>
    </w:p>
    <w:p w:rsidR="00B01F3A" w:rsidRPr="003A788F" w:rsidRDefault="00B01F3A" w:rsidP="00B01F3A">
      <w:pPr>
        <w:rPr>
          <w:rFonts w:ascii="Times New Roman" w:eastAsiaTheme="minorEastAsia" w:hAnsi="Times New Roman" w:cs="Times New Roman"/>
          <w:sz w:val="24"/>
          <w:szCs w:val="24"/>
        </w:rPr>
      </w:pPr>
    </w:p>
    <w:p w:rsidR="00B01F3A" w:rsidRPr="003A788F" w:rsidRDefault="00B01F3A" w:rsidP="00B01F3A">
      <w:pPr>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rtt=1,022*0,79</m:t>
          </m:r>
        </m:oMath>
      </m:oMathPara>
    </w:p>
    <w:p w:rsidR="00B01F3A" w:rsidRPr="003A788F" w:rsidRDefault="00B01F3A" w:rsidP="00B01F3A">
      <w:pPr>
        <w:rPr>
          <w:rFonts w:ascii="Times New Roman" w:eastAsiaTheme="minorEastAsia" w:hAnsi="Times New Roman" w:cs="Times New Roman"/>
          <w:sz w:val="24"/>
          <w:szCs w:val="24"/>
        </w:rPr>
      </w:pPr>
    </w:p>
    <w:p w:rsidR="00B01F3A" w:rsidRPr="003A788F" w:rsidRDefault="00B01F3A" w:rsidP="00B01F3A">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rtt=0,81</m:t>
          </m:r>
        </m:oMath>
      </m:oMathPara>
    </w:p>
    <w:p w:rsidR="00B01F3A" w:rsidRDefault="00B01F3A" w:rsidP="00B01F3A">
      <w:pPr>
        <w:rPr>
          <w:rFonts w:ascii="Times New Roman" w:eastAsiaTheme="minorEastAsia" w:hAnsi="Times New Roman" w:cs="Times New Roman"/>
          <w:sz w:val="24"/>
          <w:szCs w:val="24"/>
        </w:rPr>
      </w:pPr>
    </w:p>
    <w:p w:rsidR="00B01F3A" w:rsidRDefault="00B01F3A" w:rsidP="00E54C68">
      <w:pPr>
        <w:spacing w:after="0" w:line="27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D</w:t>
      </w:r>
    </w:p>
    <w:p w:rsidR="00B01F3A" w:rsidRDefault="00202875" w:rsidP="00E54C68">
      <w:pPr>
        <w:spacing w:after="0" w:line="270" w:lineRule="atLeast"/>
        <w:jc w:val="center"/>
        <w:rPr>
          <w:rFonts w:ascii="Times New Roman" w:eastAsia="Times New Roman" w:hAnsi="Times New Roman" w:cs="Times New Roman"/>
          <w:b/>
          <w:sz w:val="24"/>
          <w:szCs w:val="24"/>
        </w:rPr>
      </w:pPr>
      <w:r>
        <w:rPr>
          <w:rFonts w:ascii="Times New Roman" w:eastAsia="Calibri" w:hAnsi="Times New Roman"/>
          <w:noProof/>
          <w:szCs w:val="24"/>
          <w:lang w:eastAsia="es-VE"/>
        </w:rPr>
        <w:drawing>
          <wp:anchor distT="0" distB="0" distL="114300" distR="114300" simplePos="0" relativeHeight="251676672" behindDoc="0" locked="0" layoutInCell="1" allowOverlap="1" wp14:anchorId="66860720" wp14:editId="3ECC3CC1">
            <wp:simplePos x="0" y="0"/>
            <wp:positionH relativeFrom="column">
              <wp:posOffset>481330</wp:posOffset>
            </wp:positionH>
            <wp:positionV relativeFrom="paragraph">
              <wp:posOffset>55880</wp:posOffset>
            </wp:positionV>
            <wp:extent cx="806450" cy="1063625"/>
            <wp:effectExtent l="0" t="0" r="0" b="3175"/>
            <wp:wrapNone/>
            <wp:docPr id="66" name="Imagen 66"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6450" cy="1063625"/>
                    </a:xfrm>
                    <a:prstGeom prst="rect">
                      <a:avLst/>
                    </a:prstGeom>
                    <a:noFill/>
                  </pic:spPr>
                </pic:pic>
              </a:graphicData>
            </a:graphic>
            <wp14:sizeRelH relativeFrom="page">
              <wp14:pctWidth>0</wp14:pctWidth>
            </wp14:sizeRelH>
            <wp14:sizeRelV relativeFrom="page">
              <wp14:pctHeight>0</wp14:pctHeight>
            </wp14:sizeRelV>
          </wp:anchor>
        </w:drawing>
      </w:r>
    </w:p>
    <w:p w:rsidR="00202875" w:rsidRPr="00DD5947" w:rsidRDefault="00202875" w:rsidP="00202875">
      <w:pPr>
        <w:spacing w:after="0" w:line="240" w:lineRule="auto"/>
        <w:jc w:val="center"/>
        <w:rPr>
          <w:rFonts w:ascii="Times New Roman" w:eastAsia="Calibri" w:hAnsi="Times New Roman"/>
          <w:szCs w:val="24"/>
        </w:rPr>
      </w:pPr>
      <w:r w:rsidRPr="00DD5947">
        <w:rPr>
          <w:rFonts w:ascii="Times New Roman" w:eastAsia="Calibri" w:hAnsi="Times New Roman"/>
          <w:szCs w:val="24"/>
        </w:rPr>
        <w:t>UNIVERSIDAD DE CARABOBO</w:t>
      </w:r>
    </w:p>
    <w:p w:rsidR="00202875" w:rsidRPr="00DD5947" w:rsidRDefault="005618BE" w:rsidP="00202875">
      <w:pPr>
        <w:spacing w:after="0" w:line="240" w:lineRule="auto"/>
        <w:jc w:val="center"/>
        <w:rPr>
          <w:rFonts w:ascii="Times New Roman" w:eastAsia="Calibri" w:hAnsi="Times New Roman"/>
          <w:szCs w:val="24"/>
        </w:rPr>
      </w:pPr>
      <w:r>
        <w:rPr>
          <w:rFonts w:ascii="Times New Roman" w:eastAsia="Calibri" w:hAnsi="Times New Roman"/>
          <w:noProof/>
          <w:szCs w:val="24"/>
          <w:lang w:val="es-ES" w:eastAsia="es-ES"/>
        </w:rPr>
        <w:pict>
          <v:shape id="_x0000_s1031" type="#_x0000_t75" style="position:absolute;left:0;text-align:left;margin-left:341.85pt;margin-top:-39.6pt;width:86.55pt;height:90pt;z-index:251677696" fillcolor="#0c9">
            <v:imagedata r:id="rId88" o:title=""/>
          </v:shape>
          <o:OLEObject Type="Embed" ProgID="Unknown" ShapeID="_x0000_s1031" DrawAspect="Content" ObjectID="_1529258052" r:id="rId89"/>
        </w:pict>
      </w:r>
      <w:r w:rsidR="00202875" w:rsidRPr="00DD5947">
        <w:rPr>
          <w:rFonts w:ascii="Times New Roman" w:eastAsia="Calibri" w:hAnsi="Times New Roman"/>
          <w:szCs w:val="24"/>
        </w:rPr>
        <w:t>FACULTAD DE CIENCIAS DE LA EDUCACIÓN</w:t>
      </w:r>
    </w:p>
    <w:p w:rsidR="00202875" w:rsidRPr="00DD5947" w:rsidRDefault="00202875" w:rsidP="00202875">
      <w:pPr>
        <w:spacing w:after="0" w:line="240" w:lineRule="auto"/>
        <w:jc w:val="center"/>
        <w:rPr>
          <w:rFonts w:ascii="Times New Roman" w:eastAsia="Calibri" w:hAnsi="Times New Roman"/>
          <w:szCs w:val="24"/>
        </w:rPr>
      </w:pPr>
      <w:r w:rsidRPr="00DD5947">
        <w:rPr>
          <w:rFonts w:ascii="Times New Roman" w:eastAsia="Calibri" w:hAnsi="Times New Roman"/>
          <w:szCs w:val="24"/>
        </w:rPr>
        <w:t>ESCUELA DE EDUCACIÓN</w:t>
      </w:r>
    </w:p>
    <w:p w:rsidR="00202875" w:rsidRPr="00DD5947" w:rsidRDefault="00202875" w:rsidP="00202875">
      <w:pPr>
        <w:spacing w:after="0" w:line="240" w:lineRule="auto"/>
        <w:jc w:val="center"/>
        <w:rPr>
          <w:rFonts w:ascii="Times New Roman" w:eastAsia="Calibri" w:hAnsi="Times New Roman"/>
          <w:szCs w:val="24"/>
        </w:rPr>
      </w:pPr>
      <w:r w:rsidRPr="00DD5947">
        <w:rPr>
          <w:rFonts w:ascii="Times New Roman" w:eastAsia="Calibri" w:hAnsi="Times New Roman"/>
          <w:szCs w:val="24"/>
        </w:rPr>
        <w:t>DEPARTAMENTO DE MATEMÁTICA</w:t>
      </w:r>
    </w:p>
    <w:p w:rsidR="00202875" w:rsidRPr="00DD5947" w:rsidRDefault="00202875" w:rsidP="00202875">
      <w:pPr>
        <w:spacing w:after="0" w:line="240" w:lineRule="auto"/>
        <w:jc w:val="center"/>
        <w:rPr>
          <w:rFonts w:ascii="Times New Roman" w:eastAsia="Calibri" w:hAnsi="Times New Roman"/>
          <w:szCs w:val="24"/>
        </w:rPr>
      </w:pPr>
      <w:r w:rsidRPr="00DD5947">
        <w:rPr>
          <w:rFonts w:ascii="Times New Roman" w:eastAsia="Calibri" w:hAnsi="Times New Roman"/>
          <w:szCs w:val="24"/>
        </w:rPr>
        <w:t>CÁTEDRA: DISEÑO DE INVESTIGACIÓN</w:t>
      </w:r>
    </w:p>
    <w:p w:rsidR="00202875" w:rsidRPr="00DD5947" w:rsidRDefault="00202875" w:rsidP="00202875">
      <w:pPr>
        <w:spacing w:after="0" w:line="240" w:lineRule="auto"/>
        <w:jc w:val="center"/>
        <w:rPr>
          <w:rFonts w:ascii="Times New Roman" w:eastAsia="Calibri" w:hAnsi="Times New Roman"/>
          <w:szCs w:val="24"/>
        </w:rPr>
      </w:pPr>
      <w:r w:rsidRPr="00DD5947">
        <w:rPr>
          <w:rFonts w:ascii="Times New Roman" w:eastAsia="Calibri" w:hAnsi="Times New Roman"/>
          <w:szCs w:val="24"/>
        </w:rPr>
        <w:t xml:space="preserve">CAMPUS BÁRBULA </w:t>
      </w:r>
    </w:p>
    <w:p w:rsidR="00202875" w:rsidRPr="00DD5947" w:rsidRDefault="00202875" w:rsidP="00202875">
      <w:pPr>
        <w:spacing w:after="0" w:line="240" w:lineRule="auto"/>
        <w:ind w:firstLine="709"/>
        <w:jc w:val="center"/>
        <w:rPr>
          <w:rFonts w:ascii="Times New Roman" w:hAnsi="Times New Roman"/>
          <w:b/>
          <w:szCs w:val="24"/>
          <w:lang w:val="es-ES" w:eastAsia="es-VE"/>
        </w:rPr>
      </w:pPr>
    </w:p>
    <w:p w:rsidR="00202875" w:rsidRPr="00202875" w:rsidRDefault="00202875" w:rsidP="00202875">
      <w:pPr>
        <w:spacing w:after="0" w:line="240" w:lineRule="auto"/>
        <w:jc w:val="both"/>
        <w:rPr>
          <w:rFonts w:ascii="Times New Roman" w:hAnsi="Times New Roman"/>
          <w:b/>
          <w:szCs w:val="24"/>
          <w:lang w:val="es-ES" w:eastAsia="es-VE"/>
        </w:rPr>
      </w:pPr>
    </w:p>
    <w:p w:rsidR="00202875" w:rsidRPr="00202875" w:rsidRDefault="00202875" w:rsidP="00202875">
      <w:pPr>
        <w:spacing w:after="0" w:line="240" w:lineRule="auto"/>
        <w:ind w:firstLine="709"/>
        <w:jc w:val="center"/>
        <w:rPr>
          <w:rFonts w:ascii="Times New Roman" w:hAnsi="Times New Roman"/>
          <w:b/>
          <w:szCs w:val="24"/>
          <w:lang w:val="es-ES"/>
        </w:rPr>
      </w:pPr>
      <w:r w:rsidRPr="00202875">
        <w:rPr>
          <w:rFonts w:ascii="Times New Roman" w:hAnsi="Times New Roman"/>
          <w:b/>
          <w:szCs w:val="24"/>
          <w:lang w:val="es-ES"/>
        </w:rPr>
        <w:t>CONSENTIMIENTO INFORMADO</w:t>
      </w:r>
    </w:p>
    <w:p w:rsidR="00202875" w:rsidRPr="00DD5947" w:rsidRDefault="00202875" w:rsidP="00202875">
      <w:pPr>
        <w:spacing w:after="0" w:line="240" w:lineRule="auto"/>
        <w:ind w:firstLine="709"/>
        <w:jc w:val="both"/>
        <w:rPr>
          <w:rFonts w:ascii="Times New Roman" w:hAnsi="Times New Roman"/>
          <w:szCs w:val="24"/>
          <w:lang w:val="es-ES"/>
        </w:rPr>
      </w:pPr>
    </w:p>
    <w:p w:rsidR="00202875" w:rsidRDefault="00202875" w:rsidP="00202875">
      <w:pPr>
        <w:spacing w:after="0" w:line="240" w:lineRule="auto"/>
        <w:jc w:val="both"/>
        <w:rPr>
          <w:rFonts w:ascii="Times New Roman" w:hAnsi="Times New Roman"/>
          <w:szCs w:val="24"/>
          <w:lang w:val="es-ES"/>
        </w:rPr>
      </w:pPr>
      <w:r w:rsidRPr="00DD5947">
        <w:rPr>
          <w:rFonts w:ascii="Times New Roman" w:hAnsi="Times New Roman"/>
          <w:szCs w:val="24"/>
          <w:lang w:val="es-ES"/>
        </w:rPr>
        <w:t>Valencia, 28 de enero de 2016</w:t>
      </w: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Licenciado (a):</w:t>
      </w: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Director (a) de:</w:t>
      </w: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174439" w:rsidRDefault="00202875" w:rsidP="00202875">
      <w:pPr>
        <w:spacing w:after="0" w:line="240" w:lineRule="auto"/>
        <w:ind w:firstLine="709"/>
        <w:jc w:val="both"/>
        <w:rPr>
          <w:rFonts w:ascii="Times New Roman" w:hAnsi="Times New Roman"/>
          <w:b/>
          <w:szCs w:val="24"/>
          <w:lang w:val="es-ES"/>
        </w:rPr>
      </w:pPr>
      <w:r w:rsidRPr="00174439">
        <w:rPr>
          <w:rFonts w:ascii="Times New Roman" w:hAnsi="Times New Roman"/>
          <w:b/>
          <w:szCs w:val="24"/>
          <w:lang w:val="es-ES"/>
        </w:rPr>
        <w:t>Saludos cordiales:</w:t>
      </w: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 xml:space="preserve"> Quien suscribe, Dra. María del Carmen Padrón C.I V-5.373.376, Jefa del Departamento de Matemática y Física de la Facultad de Ciencias de la Educación de la Universidad de Carabobo; me dirijo muy respetuosamente a usted en la oportunidad de solicitar su consentimiento para la aplicación de un cuestionario a los docentes del nivel de </w:t>
      </w:r>
      <w:r>
        <w:rPr>
          <w:rFonts w:ascii="Times New Roman" w:hAnsi="Times New Roman"/>
          <w:szCs w:val="24"/>
          <w:lang w:val="es-ES"/>
        </w:rPr>
        <w:t>Educación Media General</w:t>
      </w:r>
      <w:r w:rsidRPr="00DD5947">
        <w:rPr>
          <w:rFonts w:ascii="Times New Roman" w:hAnsi="Times New Roman"/>
          <w:szCs w:val="24"/>
          <w:lang w:val="es-ES"/>
        </w:rPr>
        <w:t xml:space="preserve"> de la institución que Usted dirige.  El mismo </w:t>
      </w:r>
      <w:r>
        <w:rPr>
          <w:rFonts w:ascii="Times New Roman" w:hAnsi="Times New Roman"/>
          <w:szCs w:val="24"/>
          <w:lang w:val="es-ES"/>
        </w:rPr>
        <w:t xml:space="preserve">es realizado por la bachiller </w:t>
      </w:r>
      <w:r w:rsidRPr="00BE583E">
        <w:rPr>
          <w:rFonts w:ascii="Times New Roman" w:hAnsi="Times New Roman"/>
          <w:szCs w:val="24"/>
          <w:u w:val="single"/>
          <w:lang w:val="es-ES"/>
        </w:rPr>
        <w:t xml:space="preserve">Colina Pereira Dilimar Gloriannis, </w:t>
      </w:r>
      <w:r>
        <w:rPr>
          <w:rFonts w:ascii="Times New Roman" w:hAnsi="Times New Roman"/>
          <w:szCs w:val="24"/>
          <w:lang w:val="es-ES"/>
        </w:rPr>
        <w:t>CI:</w:t>
      </w:r>
      <w:r w:rsidRPr="00DD5947">
        <w:rPr>
          <w:rFonts w:ascii="Times New Roman" w:hAnsi="Times New Roman"/>
          <w:szCs w:val="24"/>
          <w:lang w:val="es-ES"/>
        </w:rPr>
        <w:t>V</w:t>
      </w:r>
      <w:r w:rsidRPr="00BE583E">
        <w:rPr>
          <w:rFonts w:ascii="Times New Roman" w:hAnsi="Times New Roman"/>
          <w:szCs w:val="24"/>
          <w:u w:val="single"/>
          <w:lang w:val="es-ES"/>
        </w:rPr>
        <w:t>20144236</w:t>
      </w:r>
      <w:r w:rsidRPr="00DD5947">
        <w:rPr>
          <w:rFonts w:ascii="Times New Roman" w:hAnsi="Times New Roman"/>
          <w:szCs w:val="24"/>
          <w:lang w:val="es-ES"/>
        </w:rPr>
        <w:t xml:space="preserve">, y lleva por título </w:t>
      </w:r>
      <w:r>
        <w:rPr>
          <w:rFonts w:ascii="Times New Roman" w:hAnsi="Times New Roman"/>
          <w:szCs w:val="24"/>
          <w:lang w:val="es-ES"/>
        </w:rPr>
        <w:t>ESTRATEGIAS METODOLÓGICAS QUE USAN LOS DOCENTES EN MATEMÁTICA DE EDUCACIÓN MEDIA GENERAL EN LOS LICEOS DEL MUNICIPIO PUERTO CABELLO EN EL ESTADO CARABOBO CONFORME A LA PERSPECTIVA DE GARCÍA Y GALICIA (2012).</w:t>
      </w:r>
      <w:r w:rsidRPr="00DD5947">
        <w:rPr>
          <w:rFonts w:ascii="Times New Roman" w:hAnsi="Times New Roman"/>
          <w:szCs w:val="24"/>
          <w:lang w:val="es-ES"/>
        </w:rPr>
        <w:t xml:space="preserve"> </w:t>
      </w: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La finalidad de esta investigación es dar cumplimiento al desarrollo del Trabajo Especial de Grado, a fin de optar al título de Licenciado de Educación mención Matemática de la Universidad de Carabobo. El cual es tutelado por la Dra. Ivel Páez</w:t>
      </w: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La información que se recabe con la aplicación del instrumento, será confidencial. El mismo será</w:t>
      </w:r>
      <w:r>
        <w:rPr>
          <w:rFonts w:ascii="Times New Roman" w:hAnsi="Times New Roman"/>
          <w:szCs w:val="24"/>
          <w:lang w:val="es-ES"/>
        </w:rPr>
        <w:t xml:space="preserve"> aplicado por la investigadora arriba mencionada</w:t>
      </w:r>
      <w:r w:rsidRPr="00DD5947">
        <w:rPr>
          <w:rFonts w:ascii="Times New Roman" w:hAnsi="Times New Roman"/>
          <w:szCs w:val="24"/>
          <w:lang w:val="es-ES"/>
        </w:rPr>
        <w:t xml:space="preserve">, para lo cual </w:t>
      </w:r>
      <w:r>
        <w:rPr>
          <w:rFonts w:ascii="Times New Roman" w:hAnsi="Times New Roman"/>
          <w:szCs w:val="24"/>
          <w:lang w:val="es-ES"/>
        </w:rPr>
        <w:t>se necesita</w:t>
      </w:r>
      <w:r w:rsidRPr="00DD5947">
        <w:rPr>
          <w:rFonts w:ascii="Times New Roman" w:hAnsi="Times New Roman"/>
          <w:szCs w:val="24"/>
          <w:lang w:val="es-ES"/>
        </w:rPr>
        <w:t xml:space="preserve"> asistir al plantel y contar con su autorización para acceder a las aulas. </w:t>
      </w:r>
    </w:p>
    <w:p w:rsidR="00202875" w:rsidRPr="00DD5947" w:rsidRDefault="00202875" w:rsidP="00202875">
      <w:pPr>
        <w:spacing w:after="0" w:line="240" w:lineRule="auto"/>
        <w:jc w:val="both"/>
        <w:rPr>
          <w:rFonts w:ascii="Times New Roman" w:hAnsi="Times New Roman"/>
          <w:szCs w:val="24"/>
          <w:lang w:val="es-ES"/>
        </w:rPr>
      </w:pPr>
    </w:p>
    <w:p w:rsidR="00202875"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 xml:space="preserve">Esperando contar con sus buenos oficios y sin más a que hacer referencia, se despide atentamente: </w:t>
      </w: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B50CCE">
      <w:pPr>
        <w:spacing w:after="0" w:line="240" w:lineRule="auto"/>
        <w:ind w:firstLine="709"/>
        <w:jc w:val="center"/>
        <w:rPr>
          <w:rFonts w:ascii="Times New Roman" w:hAnsi="Times New Roman"/>
          <w:szCs w:val="24"/>
          <w:lang w:val="es-ES"/>
        </w:rPr>
      </w:pPr>
    </w:p>
    <w:p w:rsidR="00202875" w:rsidRPr="00DD5947" w:rsidRDefault="00202875" w:rsidP="00B50CCE">
      <w:pPr>
        <w:spacing w:after="0" w:line="240" w:lineRule="auto"/>
        <w:ind w:firstLine="709"/>
        <w:jc w:val="center"/>
        <w:rPr>
          <w:rFonts w:ascii="Times New Roman" w:hAnsi="Times New Roman"/>
          <w:szCs w:val="24"/>
          <w:lang w:val="es-ES"/>
        </w:rPr>
      </w:pPr>
      <w:r w:rsidRPr="00DD5947">
        <w:rPr>
          <w:rFonts w:ascii="Times New Roman" w:hAnsi="Times New Roman"/>
          <w:szCs w:val="24"/>
          <w:lang w:val="es-ES"/>
        </w:rPr>
        <w:t>__________________________            ___________________________</w:t>
      </w:r>
    </w:p>
    <w:p w:rsidR="00202875" w:rsidRPr="00DD5947" w:rsidRDefault="00B50CCE" w:rsidP="00B50CCE">
      <w:pPr>
        <w:spacing w:after="0" w:line="240" w:lineRule="auto"/>
        <w:jc w:val="center"/>
        <w:rPr>
          <w:rFonts w:ascii="Times New Roman" w:hAnsi="Times New Roman"/>
          <w:szCs w:val="24"/>
          <w:lang w:val="es-ES"/>
        </w:rPr>
      </w:pPr>
      <w:r>
        <w:rPr>
          <w:noProof/>
          <w:sz w:val="20"/>
          <w:lang w:eastAsia="es-VE"/>
        </w:rPr>
        <mc:AlternateContent>
          <mc:Choice Requires="wps">
            <w:drawing>
              <wp:anchor distT="45720" distB="45720" distL="114300" distR="114300" simplePos="0" relativeHeight="251674624" behindDoc="0" locked="0" layoutInCell="1" allowOverlap="1" wp14:anchorId="2CED47C8" wp14:editId="25E77EDA">
                <wp:simplePos x="0" y="0"/>
                <wp:positionH relativeFrom="column">
                  <wp:posOffset>1112520</wp:posOffset>
                </wp:positionH>
                <wp:positionV relativeFrom="paragraph">
                  <wp:posOffset>46990</wp:posOffset>
                </wp:positionV>
                <wp:extent cx="1957705" cy="245110"/>
                <wp:effectExtent l="0" t="0" r="4445" b="254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265" w:rsidRPr="00DD5947" w:rsidRDefault="003E2265" w:rsidP="00202875">
                            <w:pPr>
                              <w:rPr>
                                <w:b/>
                              </w:rPr>
                            </w:pPr>
                            <w:r w:rsidRPr="00DD5947">
                              <w:rPr>
                                <w:b/>
                              </w:rPr>
                              <w:t>Dra. María del Carmen Padrón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4" o:spid="_x0000_s1033" type="#_x0000_t202" style="position:absolute;left:0;text-align:left;margin-left:87.6pt;margin-top:3.7pt;width:154.15pt;height:19.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" stroked="f">
                <v:textbox>
                  <w:txbxContent>
                    <w:p w:rsidR="003E2265" w:rsidRPr="00DD5947" w:rsidRDefault="003E2265" w:rsidP="00202875">
                      <w:pPr>
                        <w:rPr>
                          <w:b/>
                        </w:rPr>
                      </w:pPr>
                      <w:r w:rsidRPr="00DD5947">
                        <w:rPr>
                          <w:b/>
                        </w:rPr>
                        <w:t>Dra. María del Carmen Padrón</w:t>
                      </w:r>
                    </w:p>
                  </w:txbxContent>
                </v:textbox>
              </v:shape>
            </w:pict>
          </mc:Fallback>
        </mc:AlternateContent>
      </w:r>
      <w:r w:rsidR="00202875">
        <w:rPr>
          <w:rFonts w:ascii="Times New Roman" w:hAnsi="Times New Roman"/>
          <w:noProof/>
          <w:szCs w:val="24"/>
          <w:lang w:eastAsia="es-VE"/>
        </w:rPr>
        <mc:AlternateContent>
          <mc:Choice Requires="wps">
            <w:drawing>
              <wp:anchor distT="45720" distB="45720" distL="114300" distR="114300" simplePos="0" relativeHeight="251675648" behindDoc="0" locked="0" layoutInCell="1" allowOverlap="1" wp14:anchorId="14C1CA60" wp14:editId="697D8756">
                <wp:simplePos x="0" y="0"/>
                <wp:positionH relativeFrom="column">
                  <wp:posOffset>3385267</wp:posOffset>
                </wp:positionH>
                <wp:positionV relativeFrom="paragraph">
                  <wp:posOffset>47625</wp:posOffset>
                </wp:positionV>
                <wp:extent cx="1957705" cy="245110"/>
                <wp:effectExtent l="0" t="0" r="4445" b="254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265" w:rsidRPr="00DD5947" w:rsidRDefault="003E2265" w:rsidP="00202875">
                            <w:pPr>
                              <w:jc w:val="center"/>
                              <w:rPr>
                                <w:b/>
                              </w:rPr>
                            </w:pPr>
                            <w:r w:rsidRPr="00DD5947">
                              <w:rPr>
                                <w:b/>
                              </w:rPr>
                              <w:t>Dra. Ivel Páez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34" type="#_x0000_t202" style="position:absolute;left:0;text-align:left;margin-left:266.55pt;margin-top:3.75pt;width:154.15pt;height:19.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" stroked="f">
                <v:textbox>
                  <w:txbxContent>
                    <w:p w:rsidR="003E2265" w:rsidRPr="00DD5947" w:rsidRDefault="003E2265" w:rsidP="00202875">
                      <w:pPr>
                        <w:jc w:val="center"/>
                        <w:rPr>
                          <w:b/>
                        </w:rPr>
                      </w:pPr>
                      <w:r w:rsidRPr="00DD5947">
                        <w:rPr>
                          <w:b/>
                        </w:rPr>
                        <w:t>Dra. Ivel Páez</w:t>
                      </w:r>
                    </w:p>
                  </w:txbxContent>
                </v:textbox>
              </v:shape>
            </w:pict>
          </mc:Fallback>
        </mc:AlternateContent>
      </w:r>
    </w:p>
    <w:p w:rsidR="00202875" w:rsidRPr="00DD5947" w:rsidRDefault="00202875" w:rsidP="00B50CCE">
      <w:pPr>
        <w:spacing w:after="0" w:line="240" w:lineRule="auto"/>
        <w:ind w:firstLine="709"/>
        <w:jc w:val="center"/>
        <w:rPr>
          <w:rFonts w:ascii="Times New Roman" w:hAnsi="Times New Roman"/>
          <w:szCs w:val="24"/>
          <w:lang w:val="es-ES"/>
        </w:rPr>
      </w:pPr>
    </w:p>
    <w:p w:rsidR="00202875" w:rsidRDefault="00202875" w:rsidP="00202875">
      <w:pPr>
        <w:spacing w:after="0" w:line="240" w:lineRule="auto"/>
        <w:ind w:firstLine="709"/>
        <w:jc w:val="both"/>
        <w:rPr>
          <w:rFonts w:ascii="Times New Roman" w:hAnsi="Times New Roman"/>
          <w:szCs w:val="24"/>
          <w:lang w:val="es-ES"/>
        </w:rPr>
      </w:pPr>
    </w:p>
    <w:p w:rsidR="00202875"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Yo, _________________________________________________, en mi condición de director(a) de esta institución, concedo el permiso para la aplicación del instrumento de investigaci</w:t>
      </w:r>
      <w:r>
        <w:rPr>
          <w:rFonts w:ascii="Times New Roman" w:hAnsi="Times New Roman"/>
          <w:szCs w:val="24"/>
          <w:lang w:val="es-ES"/>
        </w:rPr>
        <w:t>ón propuesto por el bachiller</w:t>
      </w:r>
      <w:r w:rsidRPr="00DD5947">
        <w:rPr>
          <w:rFonts w:ascii="Times New Roman" w:hAnsi="Times New Roman"/>
          <w:szCs w:val="24"/>
          <w:lang w:val="es-ES"/>
        </w:rPr>
        <w:t>:</w:t>
      </w:r>
      <w:r>
        <w:rPr>
          <w:rFonts w:ascii="Times New Roman" w:hAnsi="Times New Roman"/>
          <w:szCs w:val="24"/>
          <w:lang w:val="es-ES"/>
        </w:rPr>
        <w:t xml:space="preserve"> Colina Pereira</w:t>
      </w:r>
      <w:r w:rsidR="00B50CCE">
        <w:rPr>
          <w:rFonts w:ascii="Times New Roman" w:hAnsi="Times New Roman"/>
          <w:szCs w:val="24"/>
          <w:lang w:val="es-ES"/>
        </w:rPr>
        <w:t>,</w:t>
      </w:r>
      <w:r>
        <w:rPr>
          <w:rFonts w:ascii="Times New Roman" w:hAnsi="Times New Roman"/>
          <w:szCs w:val="24"/>
          <w:lang w:val="es-ES"/>
        </w:rPr>
        <w:t xml:space="preserve"> Dilimar Gloriannis.</w:t>
      </w:r>
    </w:p>
    <w:p w:rsidR="00202875"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p>
    <w:p w:rsidR="00202875" w:rsidRPr="00DD5947"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______________________________________              Sello de la Institución.</w:t>
      </w:r>
    </w:p>
    <w:p w:rsidR="00202875" w:rsidRPr="00202875" w:rsidRDefault="00202875" w:rsidP="00202875">
      <w:pPr>
        <w:spacing w:after="0" w:line="240" w:lineRule="auto"/>
        <w:ind w:firstLine="709"/>
        <w:jc w:val="both"/>
        <w:rPr>
          <w:rFonts w:ascii="Times New Roman" w:hAnsi="Times New Roman"/>
          <w:szCs w:val="24"/>
          <w:lang w:val="es-ES"/>
        </w:rPr>
      </w:pPr>
      <w:r w:rsidRPr="00DD5947">
        <w:rPr>
          <w:rFonts w:ascii="Times New Roman" w:hAnsi="Times New Roman"/>
          <w:szCs w:val="24"/>
          <w:lang w:val="es-ES"/>
        </w:rPr>
        <w:t xml:space="preserve">              </w:t>
      </w:r>
      <w:r>
        <w:rPr>
          <w:rFonts w:ascii="Times New Roman" w:hAnsi="Times New Roman"/>
          <w:szCs w:val="24"/>
          <w:lang w:val="es-ES"/>
        </w:rPr>
        <w:t xml:space="preserve">                    </w:t>
      </w:r>
      <w:r w:rsidRPr="00DD5947">
        <w:rPr>
          <w:rFonts w:ascii="Times New Roman" w:hAnsi="Times New Roman"/>
          <w:szCs w:val="24"/>
          <w:lang w:val="es-ES"/>
        </w:rPr>
        <w:t>Firma</w:t>
      </w:r>
    </w:p>
    <w:sectPr w:rsidR="00202875" w:rsidRPr="00202875" w:rsidSect="00856811">
      <w:footerReference w:type="default" r:id="rId90"/>
      <w:pgSz w:w="12240" w:h="15840" w:code="1"/>
      <w:pgMar w:top="1440" w:right="1440" w:bottom="1440" w:left="1440" w:header="709" w:footer="709" w:gutter="0"/>
      <w:pgNumType w:start="10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8BE" w:rsidRDefault="005618BE" w:rsidP="00815D45">
      <w:pPr>
        <w:spacing w:after="0" w:line="240" w:lineRule="auto"/>
      </w:pPr>
      <w:r>
        <w:separator/>
      </w:r>
    </w:p>
  </w:endnote>
  <w:endnote w:type="continuationSeparator" w:id="0">
    <w:p w:rsidR="005618BE" w:rsidRDefault="005618BE" w:rsidP="00815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rsidP="000D237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80542"/>
      <w:docPartObj>
        <w:docPartGallery w:val="Page Numbers (Bottom of Page)"/>
        <w:docPartUnique/>
      </w:docPartObj>
    </w:sdtPr>
    <w:sdtEndPr>
      <w:rPr>
        <w:rFonts w:ascii="Arial" w:hAnsi="Arial" w:cs="Arial"/>
      </w:rPr>
    </w:sdtEndPr>
    <w:sdtContent>
      <w:p w:rsidR="003E2265" w:rsidRPr="00385B66" w:rsidRDefault="003E2265">
        <w:pPr>
          <w:pStyle w:val="Piedepgina"/>
          <w:jc w:val="center"/>
          <w:rPr>
            <w:rFonts w:ascii="Arial" w:hAnsi="Arial" w:cs="Arial"/>
          </w:rPr>
        </w:pPr>
        <w:r w:rsidRPr="00385B66">
          <w:rPr>
            <w:rFonts w:ascii="Arial" w:hAnsi="Arial" w:cs="Arial"/>
          </w:rPr>
          <w:fldChar w:fldCharType="begin"/>
        </w:r>
        <w:r w:rsidRPr="00385B66">
          <w:rPr>
            <w:rFonts w:ascii="Arial" w:hAnsi="Arial" w:cs="Arial"/>
          </w:rPr>
          <w:instrText>PAGE   \* MERGEFORMAT</w:instrText>
        </w:r>
        <w:r w:rsidRPr="00385B66">
          <w:rPr>
            <w:rFonts w:ascii="Arial" w:hAnsi="Arial" w:cs="Arial"/>
          </w:rPr>
          <w:fldChar w:fldCharType="separate"/>
        </w:r>
        <w:r w:rsidR="00EB41DA" w:rsidRPr="00EB41DA">
          <w:rPr>
            <w:rFonts w:ascii="Arial" w:hAnsi="Arial" w:cs="Arial"/>
            <w:noProof/>
            <w:lang w:val="es-ES"/>
          </w:rPr>
          <w:t>i</w:t>
        </w:r>
        <w:r w:rsidRPr="00385B66">
          <w:rPr>
            <w:rFonts w:ascii="Arial" w:hAnsi="Arial" w:cs="Arial"/>
          </w:rPr>
          <w:fldChar w:fldCharType="end"/>
        </w:r>
      </w:p>
    </w:sdtContent>
  </w:sdt>
  <w:p w:rsidR="003E2265" w:rsidRDefault="003E2265" w:rsidP="000D2378">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574669"/>
      <w:docPartObj>
        <w:docPartGallery w:val="Page Numbers (Bottom of Page)"/>
        <w:docPartUnique/>
      </w:docPartObj>
    </w:sdtPr>
    <w:sdtEndPr/>
    <w:sdtContent>
      <w:p w:rsidR="003E2265" w:rsidRDefault="003E2265">
        <w:pPr>
          <w:pStyle w:val="Piedepgina"/>
          <w:jc w:val="center"/>
        </w:pPr>
        <w:r>
          <w:fldChar w:fldCharType="begin"/>
        </w:r>
        <w:r>
          <w:instrText>PAGE   \* MERGEFORMAT</w:instrText>
        </w:r>
        <w:r>
          <w:fldChar w:fldCharType="separate"/>
        </w:r>
        <w:r w:rsidR="00E40015" w:rsidRPr="00E40015">
          <w:rPr>
            <w:noProof/>
            <w:lang w:val="es-ES"/>
          </w:rPr>
          <w:t>101</w:t>
        </w:r>
        <w:r>
          <w:fldChar w:fldCharType="end"/>
        </w:r>
      </w:p>
    </w:sdtContent>
  </w:sdt>
  <w:p w:rsidR="003E2265" w:rsidRDefault="003E226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50322"/>
      <w:docPartObj>
        <w:docPartGallery w:val="Page Numbers (Bottom of Page)"/>
        <w:docPartUnique/>
      </w:docPartObj>
    </w:sdtPr>
    <w:sdtEndPr/>
    <w:sdtContent>
      <w:p w:rsidR="003E2265" w:rsidRDefault="003E2265">
        <w:pPr>
          <w:pStyle w:val="Piedepgina"/>
          <w:jc w:val="center"/>
        </w:pPr>
        <w:r>
          <w:fldChar w:fldCharType="begin"/>
        </w:r>
        <w:r>
          <w:instrText>PAGE   \* MERGEFORMAT</w:instrText>
        </w:r>
        <w:r>
          <w:fldChar w:fldCharType="separate"/>
        </w:r>
        <w:r w:rsidR="00B50CCE" w:rsidRPr="00B50CCE">
          <w:rPr>
            <w:noProof/>
            <w:lang w:val="es-ES"/>
          </w:rPr>
          <w:t>103</w:t>
        </w:r>
        <w:r>
          <w:fldChar w:fldCharType="end"/>
        </w:r>
      </w:p>
    </w:sdtContent>
  </w:sdt>
  <w:p w:rsidR="003E2265" w:rsidRDefault="003E2265" w:rsidP="00CA46E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8BE" w:rsidRDefault="005618BE" w:rsidP="00815D45">
      <w:pPr>
        <w:spacing w:after="0" w:line="240" w:lineRule="auto"/>
      </w:pPr>
      <w:r>
        <w:separator/>
      </w:r>
    </w:p>
  </w:footnote>
  <w:footnote w:type="continuationSeparator" w:id="0">
    <w:p w:rsidR="005618BE" w:rsidRDefault="005618BE" w:rsidP="00815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5" w:rsidRDefault="003E22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A1E"/>
    <w:multiLevelType w:val="hybridMultilevel"/>
    <w:tmpl w:val="AF8077D2"/>
    <w:lvl w:ilvl="0" w:tplc="68C27C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E03D02"/>
    <w:multiLevelType w:val="hybridMultilevel"/>
    <w:tmpl w:val="67A802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B93C2F"/>
    <w:multiLevelType w:val="multilevel"/>
    <w:tmpl w:val="9A9E21AE"/>
    <w:lvl w:ilvl="0">
      <w:start w:val="1"/>
      <w:numFmt w:val="decimal"/>
      <w:lvlText w:val="%1."/>
      <w:lvlJc w:val="left"/>
      <w:pPr>
        <w:ind w:left="720" w:hanging="360"/>
      </w:p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upperLetter"/>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
    <w:nsid w:val="09EC567B"/>
    <w:multiLevelType w:val="hybridMultilevel"/>
    <w:tmpl w:val="DAF2F2C8"/>
    <w:lvl w:ilvl="0" w:tplc="8E2CC8C0">
      <w:start w:val="1"/>
      <w:numFmt w:val="decimalZero"/>
      <w:lvlText w:val="3.3%1"/>
      <w:lvlJc w:val="left"/>
      <w:pPr>
        <w:ind w:left="144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B283A13"/>
    <w:multiLevelType w:val="hybridMultilevel"/>
    <w:tmpl w:val="675A5718"/>
    <w:lvl w:ilvl="0" w:tplc="0CAC9CF6">
      <w:start w:val="1"/>
      <w:numFmt w:val="decimal"/>
      <w:lvlText w:val="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457077"/>
    <w:multiLevelType w:val="multilevel"/>
    <w:tmpl w:val="A0C65CB6"/>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2FF6877"/>
    <w:multiLevelType w:val="hybridMultilevel"/>
    <w:tmpl w:val="CBA89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8D4F5C"/>
    <w:multiLevelType w:val="multilevel"/>
    <w:tmpl w:val="7F1494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0F2926"/>
    <w:multiLevelType w:val="hybridMultilevel"/>
    <w:tmpl w:val="8B584F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244393A"/>
    <w:multiLevelType w:val="multilevel"/>
    <w:tmpl w:val="65B8BFCE"/>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3E11CA6"/>
    <w:multiLevelType w:val="multilevel"/>
    <w:tmpl w:val="65B8BFCE"/>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44405E1"/>
    <w:multiLevelType w:val="multilevel"/>
    <w:tmpl w:val="558C48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2221AA"/>
    <w:multiLevelType w:val="multilevel"/>
    <w:tmpl w:val="09F8EDCA"/>
    <w:lvl w:ilvl="0">
      <w:start w:val="1"/>
      <w:numFmt w:val="decimal"/>
      <w:lvlText w:val="%1."/>
      <w:lvlJc w:val="left"/>
      <w:pPr>
        <w:ind w:left="1065" w:hanging="360"/>
      </w:pPr>
      <w:rPr>
        <w:rFonts w:hint="default"/>
        <w:b w:val="0"/>
      </w:rPr>
    </w:lvl>
    <w:lvl w:ilvl="1">
      <w:start w:val="1"/>
      <w:numFmt w:val="decimal"/>
      <w:isLgl/>
      <w:lvlText w:val="%1.%2"/>
      <w:lvlJc w:val="left"/>
      <w:pPr>
        <w:ind w:left="1425" w:hanging="360"/>
      </w:pPr>
      <w:rPr>
        <w:rFonts w:hint="default"/>
        <w:b w:val="0"/>
      </w:rPr>
    </w:lvl>
    <w:lvl w:ilvl="2">
      <w:start w:val="1"/>
      <w:numFmt w:val="decimal"/>
      <w:isLgl/>
      <w:lvlText w:val="%1.%2.%3"/>
      <w:lvlJc w:val="left"/>
      <w:pPr>
        <w:ind w:left="2145" w:hanging="720"/>
      </w:pPr>
      <w:rPr>
        <w:rFonts w:hint="default"/>
        <w:b w:val="0"/>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13">
    <w:nsid w:val="27594698"/>
    <w:multiLevelType w:val="hybridMultilevel"/>
    <w:tmpl w:val="2B66356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2A634AA8"/>
    <w:multiLevelType w:val="multilevel"/>
    <w:tmpl w:val="65B8BFCE"/>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B2F6446"/>
    <w:multiLevelType w:val="hybridMultilevel"/>
    <w:tmpl w:val="48B6E8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2BA646D9"/>
    <w:multiLevelType w:val="multilevel"/>
    <w:tmpl w:val="C45A41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E180F5C"/>
    <w:multiLevelType w:val="hybridMultilevel"/>
    <w:tmpl w:val="BE5446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C02EE2"/>
    <w:multiLevelType w:val="multilevel"/>
    <w:tmpl w:val="C45A41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0E45D3F"/>
    <w:multiLevelType w:val="hybridMultilevel"/>
    <w:tmpl w:val="E1C4D0DC"/>
    <w:lvl w:ilvl="0" w:tplc="8E2CC8C0">
      <w:start w:val="1"/>
      <w:numFmt w:val="decimalZero"/>
      <w:lvlText w:val="3.3%1"/>
      <w:lvlJc w:val="left"/>
      <w:pPr>
        <w:ind w:left="2160" w:hanging="360"/>
      </w:pPr>
      <w:rPr>
        <w:rFonts w:hint="default"/>
      </w:rPr>
    </w:lvl>
    <w:lvl w:ilvl="1" w:tplc="200A0019" w:tentative="1">
      <w:start w:val="1"/>
      <w:numFmt w:val="lowerLetter"/>
      <w:lvlText w:val="%2."/>
      <w:lvlJc w:val="left"/>
      <w:pPr>
        <w:ind w:left="2880" w:hanging="360"/>
      </w:pPr>
    </w:lvl>
    <w:lvl w:ilvl="2" w:tplc="200A001B" w:tentative="1">
      <w:start w:val="1"/>
      <w:numFmt w:val="lowerRoman"/>
      <w:lvlText w:val="%3."/>
      <w:lvlJc w:val="right"/>
      <w:pPr>
        <w:ind w:left="3600" w:hanging="180"/>
      </w:pPr>
    </w:lvl>
    <w:lvl w:ilvl="3" w:tplc="200A000F" w:tentative="1">
      <w:start w:val="1"/>
      <w:numFmt w:val="decimal"/>
      <w:lvlText w:val="%4."/>
      <w:lvlJc w:val="left"/>
      <w:pPr>
        <w:ind w:left="4320" w:hanging="360"/>
      </w:pPr>
    </w:lvl>
    <w:lvl w:ilvl="4" w:tplc="200A0019" w:tentative="1">
      <w:start w:val="1"/>
      <w:numFmt w:val="lowerLetter"/>
      <w:lvlText w:val="%5."/>
      <w:lvlJc w:val="left"/>
      <w:pPr>
        <w:ind w:left="5040" w:hanging="360"/>
      </w:pPr>
    </w:lvl>
    <w:lvl w:ilvl="5" w:tplc="200A001B" w:tentative="1">
      <w:start w:val="1"/>
      <w:numFmt w:val="lowerRoman"/>
      <w:lvlText w:val="%6."/>
      <w:lvlJc w:val="right"/>
      <w:pPr>
        <w:ind w:left="5760" w:hanging="180"/>
      </w:pPr>
    </w:lvl>
    <w:lvl w:ilvl="6" w:tplc="200A000F" w:tentative="1">
      <w:start w:val="1"/>
      <w:numFmt w:val="decimal"/>
      <w:lvlText w:val="%7."/>
      <w:lvlJc w:val="left"/>
      <w:pPr>
        <w:ind w:left="6480" w:hanging="360"/>
      </w:pPr>
    </w:lvl>
    <w:lvl w:ilvl="7" w:tplc="200A0019" w:tentative="1">
      <w:start w:val="1"/>
      <w:numFmt w:val="lowerLetter"/>
      <w:lvlText w:val="%8."/>
      <w:lvlJc w:val="left"/>
      <w:pPr>
        <w:ind w:left="7200" w:hanging="360"/>
      </w:pPr>
    </w:lvl>
    <w:lvl w:ilvl="8" w:tplc="200A001B" w:tentative="1">
      <w:start w:val="1"/>
      <w:numFmt w:val="lowerRoman"/>
      <w:lvlText w:val="%9."/>
      <w:lvlJc w:val="right"/>
      <w:pPr>
        <w:ind w:left="7920" w:hanging="180"/>
      </w:pPr>
    </w:lvl>
  </w:abstractNum>
  <w:abstractNum w:abstractNumId="20">
    <w:nsid w:val="38FA1F18"/>
    <w:multiLevelType w:val="hybridMultilevel"/>
    <w:tmpl w:val="43127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4E1B59"/>
    <w:multiLevelType w:val="multilevel"/>
    <w:tmpl w:val="B9B6F544"/>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9D13E01"/>
    <w:multiLevelType w:val="hybridMultilevel"/>
    <w:tmpl w:val="BC94F562"/>
    <w:lvl w:ilvl="0" w:tplc="68C27C6C">
      <w:start w:val="1"/>
      <w:numFmt w:val="decimal"/>
      <w:lvlText w:val="%1."/>
      <w:lvlJc w:val="left"/>
      <w:pPr>
        <w:ind w:left="1068" w:hanging="360"/>
      </w:pPr>
      <w:rPr>
        <w:rFonts w:hint="default"/>
        <w:b w:val="0"/>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23">
    <w:nsid w:val="3F1377B2"/>
    <w:multiLevelType w:val="hybridMultilevel"/>
    <w:tmpl w:val="8C66BDA4"/>
    <w:lvl w:ilvl="0" w:tplc="77545A8E">
      <w:start w:val="1"/>
      <w:numFmt w:val="decimal"/>
      <w:lvlText w:val="%1."/>
      <w:lvlJc w:val="left"/>
      <w:pPr>
        <w:ind w:left="753" w:hanging="360"/>
      </w:pPr>
      <w:rPr>
        <w:b w:val="0"/>
      </w:rPr>
    </w:lvl>
    <w:lvl w:ilvl="1" w:tplc="0C0A0019" w:tentative="1">
      <w:start w:val="1"/>
      <w:numFmt w:val="lowerLetter"/>
      <w:lvlText w:val="%2."/>
      <w:lvlJc w:val="left"/>
      <w:pPr>
        <w:ind w:left="1473" w:hanging="360"/>
      </w:pPr>
    </w:lvl>
    <w:lvl w:ilvl="2" w:tplc="0C0A001B" w:tentative="1">
      <w:start w:val="1"/>
      <w:numFmt w:val="lowerRoman"/>
      <w:lvlText w:val="%3."/>
      <w:lvlJc w:val="right"/>
      <w:pPr>
        <w:ind w:left="2193" w:hanging="180"/>
      </w:pPr>
    </w:lvl>
    <w:lvl w:ilvl="3" w:tplc="0C0A000F" w:tentative="1">
      <w:start w:val="1"/>
      <w:numFmt w:val="decimal"/>
      <w:lvlText w:val="%4."/>
      <w:lvlJc w:val="left"/>
      <w:pPr>
        <w:ind w:left="2913" w:hanging="360"/>
      </w:pPr>
    </w:lvl>
    <w:lvl w:ilvl="4" w:tplc="0C0A0019" w:tentative="1">
      <w:start w:val="1"/>
      <w:numFmt w:val="lowerLetter"/>
      <w:lvlText w:val="%5."/>
      <w:lvlJc w:val="left"/>
      <w:pPr>
        <w:ind w:left="3633" w:hanging="360"/>
      </w:pPr>
    </w:lvl>
    <w:lvl w:ilvl="5" w:tplc="0C0A001B" w:tentative="1">
      <w:start w:val="1"/>
      <w:numFmt w:val="lowerRoman"/>
      <w:lvlText w:val="%6."/>
      <w:lvlJc w:val="right"/>
      <w:pPr>
        <w:ind w:left="4353" w:hanging="180"/>
      </w:pPr>
    </w:lvl>
    <w:lvl w:ilvl="6" w:tplc="0C0A000F" w:tentative="1">
      <w:start w:val="1"/>
      <w:numFmt w:val="decimal"/>
      <w:lvlText w:val="%7."/>
      <w:lvlJc w:val="left"/>
      <w:pPr>
        <w:ind w:left="5073" w:hanging="360"/>
      </w:pPr>
    </w:lvl>
    <w:lvl w:ilvl="7" w:tplc="0C0A0019" w:tentative="1">
      <w:start w:val="1"/>
      <w:numFmt w:val="lowerLetter"/>
      <w:lvlText w:val="%8."/>
      <w:lvlJc w:val="left"/>
      <w:pPr>
        <w:ind w:left="5793" w:hanging="360"/>
      </w:pPr>
    </w:lvl>
    <w:lvl w:ilvl="8" w:tplc="0C0A001B" w:tentative="1">
      <w:start w:val="1"/>
      <w:numFmt w:val="lowerRoman"/>
      <w:lvlText w:val="%9."/>
      <w:lvlJc w:val="right"/>
      <w:pPr>
        <w:ind w:left="6513" w:hanging="180"/>
      </w:pPr>
    </w:lvl>
  </w:abstractNum>
  <w:abstractNum w:abstractNumId="24">
    <w:nsid w:val="3FAC64EE"/>
    <w:multiLevelType w:val="multilevel"/>
    <w:tmpl w:val="C45A41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30E2DFA"/>
    <w:multiLevelType w:val="hybridMultilevel"/>
    <w:tmpl w:val="003657B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49C6718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1C1799"/>
    <w:multiLevelType w:val="hybridMultilevel"/>
    <w:tmpl w:val="1A1CEB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182C92"/>
    <w:multiLevelType w:val="hybridMultilevel"/>
    <w:tmpl w:val="4B126D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5AE00DEE"/>
    <w:multiLevelType w:val="hybridMultilevel"/>
    <w:tmpl w:val="0F3A93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782096"/>
    <w:multiLevelType w:val="hybridMultilevel"/>
    <w:tmpl w:val="AEE4F30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1">
    <w:nsid w:val="639346FA"/>
    <w:multiLevelType w:val="hybridMultilevel"/>
    <w:tmpl w:val="2C3075D8"/>
    <w:lvl w:ilvl="0" w:tplc="F6A6EF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469589B"/>
    <w:multiLevelType w:val="hybridMultilevel"/>
    <w:tmpl w:val="4D588346"/>
    <w:lvl w:ilvl="0" w:tplc="0C0A000F">
      <w:start w:val="1"/>
      <w:numFmt w:val="decimal"/>
      <w:lvlText w:val="%1."/>
      <w:lvlJc w:val="left"/>
      <w:pPr>
        <w:ind w:left="610" w:hanging="360"/>
      </w:pPr>
    </w:lvl>
    <w:lvl w:ilvl="1" w:tplc="0C0A0019" w:tentative="1">
      <w:start w:val="1"/>
      <w:numFmt w:val="lowerLetter"/>
      <w:lvlText w:val="%2."/>
      <w:lvlJc w:val="left"/>
      <w:pPr>
        <w:ind w:left="1330" w:hanging="360"/>
      </w:pPr>
    </w:lvl>
    <w:lvl w:ilvl="2" w:tplc="0C0A001B" w:tentative="1">
      <w:start w:val="1"/>
      <w:numFmt w:val="lowerRoman"/>
      <w:lvlText w:val="%3."/>
      <w:lvlJc w:val="right"/>
      <w:pPr>
        <w:ind w:left="2050" w:hanging="180"/>
      </w:pPr>
    </w:lvl>
    <w:lvl w:ilvl="3" w:tplc="0C0A000F" w:tentative="1">
      <w:start w:val="1"/>
      <w:numFmt w:val="decimal"/>
      <w:lvlText w:val="%4."/>
      <w:lvlJc w:val="left"/>
      <w:pPr>
        <w:ind w:left="2770" w:hanging="360"/>
      </w:pPr>
    </w:lvl>
    <w:lvl w:ilvl="4" w:tplc="0C0A0019" w:tentative="1">
      <w:start w:val="1"/>
      <w:numFmt w:val="lowerLetter"/>
      <w:lvlText w:val="%5."/>
      <w:lvlJc w:val="left"/>
      <w:pPr>
        <w:ind w:left="3490" w:hanging="360"/>
      </w:pPr>
    </w:lvl>
    <w:lvl w:ilvl="5" w:tplc="0C0A001B" w:tentative="1">
      <w:start w:val="1"/>
      <w:numFmt w:val="lowerRoman"/>
      <w:lvlText w:val="%6."/>
      <w:lvlJc w:val="right"/>
      <w:pPr>
        <w:ind w:left="4210" w:hanging="180"/>
      </w:pPr>
    </w:lvl>
    <w:lvl w:ilvl="6" w:tplc="0C0A000F" w:tentative="1">
      <w:start w:val="1"/>
      <w:numFmt w:val="decimal"/>
      <w:lvlText w:val="%7."/>
      <w:lvlJc w:val="left"/>
      <w:pPr>
        <w:ind w:left="4930" w:hanging="360"/>
      </w:pPr>
    </w:lvl>
    <w:lvl w:ilvl="7" w:tplc="0C0A0019" w:tentative="1">
      <w:start w:val="1"/>
      <w:numFmt w:val="lowerLetter"/>
      <w:lvlText w:val="%8."/>
      <w:lvlJc w:val="left"/>
      <w:pPr>
        <w:ind w:left="5650" w:hanging="360"/>
      </w:pPr>
    </w:lvl>
    <w:lvl w:ilvl="8" w:tplc="0C0A001B" w:tentative="1">
      <w:start w:val="1"/>
      <w:numFmt w:val="lowerRoman"/>
      <w:lvlText w:val="%9."/>
      <w:lvlJc w:val="right"/>
      <w:pPr>
        <w:ind w:left="6370" w:hanging="180"/>
      </w:pPr>
    </w:lvl>
  </w:abstractNum>
  <w:abstractNum w:abstractNumId="33">
    <w:nsid w:val="66325F7B"/>
    <w:multiLevelType w:val="hybridMultilevel"/>
    <w:tmpl w:val="611CC32A"/>
    <w:lvl w:ilvl="0" w:tplc="106420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1E6C84"/>
    <w:multiLevelType w:val="multilevel"/>
    <w:tmpl w:val="65B8BFCE"/>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37946F9"/>
    <w:multiLevelType w:val="multilevel"/>
    <w:tmpl w:val="B238C27C"/>
    <w:lvl w:ilvl="0">
      <w:start w:val="1"/>
      <w:numFmt w:val="decimal"/>
      <w:lvlText w:val="%1."/>
      <w:lvlJc w:val="left"/>
      <w:pPr>
        <w:ind w:left="720" w:hanging="360"/>
      </w:pPr>
      <w:rPr>
        <w:rFonts w:hint="default"/>
        <w:b/>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D601BFB"/>
    <w:multiLevelType w:val="multilevel"/>
    <w:tmpl w:val="65B8BFCE"/>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35"/>
  </w:num>
  <w:num w:numId="3">
    <w:abstractNumId w:val="18"/>
  </w:num>
  <w:num w:numId="4">
    <w:abstractNumId w:val="25"/>
  </w:num>
  <w:num w:numId="5">
    <w:abstractNumId w:val="3"/>
  </w:num>
  <w:num w:numId="6">
    <w:abstractNumId w:val="19"/>
  </w:num>
  <w:num w:numId="7">
    <w:abstractNumId w:val="12"/>
  </w:num>
  <w:num w:numId="8">
    <w:abstractNumId w:val="13"/>
  </w:num>
  <w:num w:numId="9">
    <w:abstractNumId w:val="1"/>
  </w:num>
  <w:num w:numId="10">
    <w:abstractNumId w:val="8"/>
  </w:num>
  <w:num w:numId="11">
    <w:abstractNumId w:val="32"/>
  </w:num>
  <w:num w:numId="12">
    <w:abstractNumId w:val="23"/>
  </w:num>
  <w:num w:numId="13">
    <w:abstractNumId w:val="20"/>
  </w:num>
  <w:num w:numId="14">
    <w:abstractNumId w:val="6"/>
  </w:num>
  <w:num w:numId="15">
    <w:abstractNumId w:val="17"/>
  </w:num>
  <w:num w:numId="16">
    <w:abstractNumId w:val="28"/>
  </w:num>
  <w:num w:numId="17">
    <w:abstractNumId w:val="0"/>
  </w:num>
  <w:num w:numId="18">
    <w:abstractNumId w:val="27"/>
  </w:num>
  <w:num w:numId="19">
    <w:abstractNumId w:val="2"/>
  </w:num>
  <w:num w:numId="20">
    <w:abstractNumId w:val="9"/>
  </w:num>
  <w:num w:numId="21">
    <w:abstractNumId w:val="36"/>
  </w:num>
  <w:num w:numId="22">
    <w:abstractNumId w:val="34"/>
  </w:num>
  <w:num w:numId="23">
    <w:abstractNumId w:val="10"/>
  </w:num>
  <w:num w:numId="24">
    <w:abstractNumId w:val="14"/>
  </w:num>
  <w:num w:numId="25">
    <w:abstractNumId w:val="21"/>
  </w:num>
  <w:num w:numId="26">
    <w:abstractNumId w:val="29"/>
  </w:num>
  <w:num w:numId="27">
    <w:abstractNumId w:val="33"/>
  </w:num>
  <w:num w:numId="28">
    <w:abstractNumId w:val="26"/>
  </w:num>
  <w:num w:numId="29">
    <w:abstractNumId w:val="4"/>
  </w:num>
  <w:num w:numId="30">
    <w:abstractNumId w:val="24"/>
  </w:num>
  <w:num w:numId="31">
    <w:abstractNumId w:val="16"/>
  </w:num>
  <w:num w:numId="32">
    <w:abstractNumId w:val="15"/>
  </w:num>
  <w:num w:numId="33">
    <w:abstractNumId w:val="5"/>
  </w:num>
  <w:num w:numId="34">
    <w:abstractNumId w:val="7"/>
  </w:num>
  <w:num w:numId="35">
    <w:abstractNumId w:val="30"/>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2B"/>
    <w:rsid w:val="000011F4"/>
    <w:rsid w:val="00006CFA"/>
    <w:rsid w:val="00015864"/>
    <w:rsid w:val="00017399"/>
    <w:rsid w:val="00042FA4"/>
    <w:rsid w:val="00043432"/>
    <w:rsid w:val="000619C8"/>
    <w:rsid w:val="00062AB8"/>
    <w:rsid w:val="000643F3"/>
    <w:rsid w:val="00070ACB"/>
    <w:rsid w:val="00072A28"/>
    <w:rsid w:val="0008076B"/>
    <w:rsid w:val="00087341"/>
    <w:rsid w:val="000950DA"/>
    <w:rsid w:val="00095880"/>
    <w:rsid w:val="000B2A6A"/>
    <w:rsid w:val="000C6896"/>
    <w:rsid w:val="000D2378"/>
    <w:rsid w:val="000D4685"/>
    <w:rsid w:val="000E2924"/>
    <w:rsid w:val="001143BC"/>
    <w:rsid w:val="0011662D"/>
    <w:rsid w:val="00116A2D"/>
    <w:rsid w:val="001215A5"/>
    <w:rsid w:val="00137E4E"/>
    <w:rsid w:val="001421C7"/>
    <w:rsid w:val="00143E74"/>
    <w:rsid w:val="001538A9"/>
    <w:rsid w:val="001555EC"/>
    <w:rsid w:val="00155A85"/>
    <w:rsid w:val="00160D41"/>
    <w:rsid w:val="00171859"/>
    <w:rsid w:val="0017264E"/>
    <w:rsid w:val="00190C34"/>
    <w:rsid w:val="00193768"/>
    <w:rsid w:val="001A0D37"/>
    <w:rsid w:val="001A273C"/>
    <w:rsid w:val="001A5E84"/>
    <w:rsid w:val="001C622C"/>
    <w:rsid w:val="001D19B2"/>
    <w:rsid w:val="001F1575"/>
    <w:rsid w:val="001F3240"/>
    <w:rsid w:val="00200881"/>
    <w:rsid w:val="00202875"/>
    <w:rsid w:val="0020352E"/>
    <w:rsid w:val="002042C1"/>
    <w:rsid w:val="002121F0"/>
    <w:rsid w:val="0022083E"/>
    <w:rsid w:val="00221425"/>
    <w:rsid w:val="00223B10"/>
    <w:rsid w:val="00242286"/>
    <w:rsid w:val="0024657A"/>
    <w:rsid w:val="00257B00"/>
    <w:rsid w:val="0026417D"/>
    <w:rsid w:val="00276A67"/>
    <w:rsid w:val="002857B0"/>
    <w:rsid w:val="002860EE"/>
    <w:rsid w:val="00290471"/>
    <w:rsid w:val="00290CAB"/>
    <w:rsid w:val="002A72E7"/>
    <w:rsid w:val="002B1C2F"/>
    <w:rsid w:val="002B6F84"/>
    <w:rsid w:val="002C45C5"/>
    <w:rsid w:val="002D3B0F"/>
    <w:rsid w:val="002F6CB7"/>
    <w:rsid w:val="00300B51"/>
    <w:rsid w:val="00301250"/>
    <w:rsid w:val="00312C62"/>
    <w:rsid w:val="00313F89"/>
    <w:rsid w:val="00315B61"/>
    <w:rsid w:val="00320FA0"/>
    <w:rsid w:val="00324B20"/>
    <w:rsid w:val="00326EE8"/>
    <w:rsid w:val="003272C4"/>
    <w:rsid w:val="003312F8"/>
    <w:rsid w:val="00345A80"/>
    <w:rsid w:val="00355DF2"/>
    <w:rsid w:val="0035669A"/>
    <w:rsid w:val="00373F32"/>
    <w:rsid w:val="0037666E"/>
    <w:rsid w:val="00381273"/>
    <w:rsid w:val="00385B66"/>
    <w:rsid w:val="003A07C2"/>
    <w:rsid w:val="003A2F57"/>
    <w:rsid w:val="003A61A3"/>
    <w:rsid w:val="003B5B84"/>
    <w:rsid w:val="003B6475"/>
    <w:rsid w:val="003C299C"/>
    <w:rsid w:val="003D07F1"/>
    <w:rsid w:val="003D0BA5"/>
    <w:rsid w:val="003E1BC9"/>
    <w:rsid w:val="003E2265"/>
    <w:rsid w:val="003E7150"/>
    <w:rsid w:val="003F2600"/>
    <w:rsid w:val="0040455B"/>
    <w:rsid w:val="00416356"/>
    <w:rsid w:val="00425293"/>
    <w:rsid w:val="00425DE7"/>
    <w:rsid w:val="004316FD"/>
    <w:rsid w:val="00451A50"/>
    <w:rsid w:val="00470665"/>
    <w:rsid w:val="00484DEF"/>
    <w:rsid w:val="00487250"/>
    <w:rsid w:val="00492921"/>
    <w:rsid w:val="00493CEC"/>
    <w:rsid w:val="004A3A92"/>
    <w:rsid w:val="004A41A8"/>
    <w:rsid w:val="004A444B"/>
    <w:rsid w:val="004B7C23"/>
    <w:rsid w:val="004C0811"/>
    <w:rsid w:val="004C6A66"/>
    <w:rsid w:val="004D09A0"/>
    <w:rsid w:val="004D30F4"/>
    <w:rsid w:val="004D7C4F"/>
    <w:rsid w:val="004E4A80"/>
    <w:rsid w:val="004F2A38"/>
    <w:rsid w:val="004F2F4D"/>
    <w:rsid w:val="005005DA"/>
    <w:rsid w:val="0050542B"/>
    <w:rsid w:val="005061A9"/>
    <w:rsid w:val="00515168"/>
    <w:rsid w:val="0052201E"/>
    <w:rsid w:val="0052394C"/>
    <w:rsid w:val="00527BB3"/>
    <w:rsid w:val="00555755"/>
    <w:rsid w:val="005618BE"/>
    <w:rsid w:val="00571F85"/>
    <w:rsid w:val="0058289D"/>
    <w:rsid w:val="00583130"/>
    <w:rsid w:val="005910C4"/>
    <w:rsid w:val="005A1885"/>
    <w:rsid w:val="005A3DB4"/>
    <w:rsid w:val="005A71E0"/>
    <w:rsid w:val="005B0C24"/>
    <w:rsid w:val="005B4A8A"/>
    <w:rsid w:val="005B53B8"/>
    <w:rsid w:val="005B72E0"/>
    <w:rsid w:val="005C357F"/>
    <w:rsid w:val="005D07BE"/>
    <w:rsid w:val="005F1A0D"/>
    <w:rsid w:val="005F3D40"/>
    <w:rsid w:val="00622592"/>
    <w:rsid w:val="00625C41"/>
    <w:rsid w:val="0062616C"/>
    <w:rsid w:val="00627CC7"/>
    <w:rsid w:val="0067073B"/>
    <w:rsid w:val="00671870"/>
    <w:rsid w:val="00671EA9"/>
    <w:rsid w:val="00684514"/>
    <w:rsid w:val="00684D64"/>
    <w:rsid w:val="006A0DE9"/>
    <w:rsid w:val="006A3F3E"/>
    <w:rsid w:val="006D302C"/>
    <w:rsid w:val="006D3B3B"/>
    <w:rsid w:val="006D3D05"/>
    <w:rsid w:val="006F2411"/>
    <w:rsid w:val="006F444C"/>
    <w:rsid w:val="006F5F05"/>
    <w:rsid w:val="007003CA"/>
    <w:rsid w:val="00701851"/>
    <w:rsid w:val="007140E3"/>
    <w:rsid w:val="00715B56"/>
    <w:rsid w:val="00715FBA"/>
    <w:rsid w:val="00737A01"/>
    <w:rsid w:val="0074336F"/>
    <w:rsid w:val="007504DD"/>
    <w:rsid w:val="0075095C"/>
    <w:rsid w:val="00750DE0"/>
    <w:rsid w:val="00771E43"/>
    <w:rsid w:val="007743CB"/>
    <w:rsid w:val="00785900"/>
    <w:rsid w:val="0078687D"/>
    <w:rsid w:val="00794927"/>
    <w:rsid w:val="007B636F"/>
    <w:rsid w:val="007C25FC"/>
    <w:rsid w:val="007C4346"/>
    <w:rsid w:val="007E2478"/>
    <w:rsid w:val="007E4694"/>
    <w:rsid w:val="007F0599"/>
    <w:rsid w:val="007F435A"/>
    <w:rsid w:val="007F66AF"/>
    <w:rsid w:val="007F7B07"/>
    <w:rsid w:val="008068A0"/>
    <w:rsid w:val="0081492B"/>
    <w:rsid w:val="00815898"/>
    <w:rsid w:val="00815D45"/>
    <w:rsid w:val="0082735B"/>
    <w:rsid w:val="0082755E"/>
    <w:rsid w:val="008278F1"/>
    <w:rsid w:val="00835879"/>
    <w:rsid w:val="00843C9F"/>
    <w:rsid w:val="00854092"/>
    <w:rsid w:val="00856811"/>
    <w:rsid w:val="008576F7"/>
    <w:rsid w:val="00891C8A"/>
    <w:rsid w:val="008C2927"/>
    <w:rsid w:val="008D1CAE"/>
    <w:rsid w:val="008E66DC"/>
    <w:rsid w:val="00903B93"/>
    <w:rsid w:val="00905A42"/>
    <w:rsid w:val="0092333F"/>
    <w:rsid w:val="00945190"/>
    <w:rsid w:val="009474FC"/>
    <w:rsid w:val="00947B95"/>
    <w:rsid w:val="0096088D"/>
    <w:rsid w:val="00964DCB"/>
    <w:rsid w:val="009665A3"/>
    <w:rsid w:val="00967BCD"/>
    <w:rsid w:val="00972391"/>
    <w:rsid w:val="009812D9"/>
    <w:rsid w:val="00990FA4"/>
    <w:rsid w:val="009926E6"/>
    <w:rsid w:val="00994181"/>
    <w:rsid w:val="009A1163"/>
    <w:rsid w:val="009B5EBA"/>
    <w:rsid w:val="009C1BEE"/>
    <w:rsid w:val="009C5A19"/>
    <w:rsid w:val="009D1AF3"/>
    <w:rsid w:val="009D1DF9"/>
    <w:rsid w:val="009D3034"/>
    <w:rsid w:val="009D773B"/>
    <w:rsid w:val="009E0C79"/>
    <w:rsid w:val="009F2C9B"/>
    <w:rsid w:val="009F7D3A"/>
    <w:rsid w:val="00A14197"/>
    <w:rsid w:val="00A22C15"/>
    <w:rsid w:val="00A2313B"/>
    <w:rsid w:val="00A27303"/>
    <w:rsid w:val="00A34A69"/>
    <w:rsid w:val="00A40A1F"/>
    <w:rsid w:val="00A446B7"/>
    <w:rsid w:val="00A53EB9"/>
    <w:rsid w:val="00A61023"/>
    <w:rsid w:val="00A7415D"/>
    <w:rsid w:val="00A83769"/>
    <w:rsid w:val="00A83A9B"/>
    <w:rsid w:val="00A972B7"/>
    <w:rsid w:val="00AB1CB8"/>
    <w:rsid w:val="00AE095E"/>
    <w:rsid w:val="00AE567C"/>
    <w:rsid w:val="00AE6AB8"/>
    <w:rsid w:val="00AF6192"/>
    <w:rsid w:val="00AF6229"/>
    <w:rsid w:val="00B000FF"/>
    <w:rsid w:val="00B01F3A"/>
    <w:rsid w:val="00B06B1A"/>
    <w:rsid w:val="00B20E38"/>
    <w:rsid w:val="00B21752"/>
    <w:rsid w:val="00B26176"/>
    <w:rsid w:val="00B26347"/>
    <w:rsid w:val="00B3764E"/>
    <w:rsid w:val="00B41004"/>
    <w:rsid w:val="00B42B47"/>
    <w:rsid w:val="00B50CCE"/>
    <w:rsid w:val="00B51F5D"/>
    <w:rsid w:val="00B52712"/>
    <w:rsid w:val="00B57A52"/>
    <w:rsid w:val="00B634BD"/>
    <w:rsid w:val="00B65D3C"/>
    <w:rsid w:val="00B7119E"/>
    <w:rsid w:val="00B869AC"/>
    <w:rsid w:val="00B90B43"/>
    <w:rsid w:val="00B972F0"/>
    <w:rsid w:val="00B977EB"/>
    <w:rsid w:val="00B97C62"/>
    <w:rsid w:val="00BA265C"/>
    <w:rsid w:val="00BB1DE8"/>
    <w:rsid w:val="00BB3A08"/>
    <w:rsid w:val="00BB4BB4"/>
    <w:rsid w:val="00BB60CA"/>
    <w:rsid w:val="00BB6D7E"/>
    <w:rsid w:val="00BC08A6"/>
    <w:rsid w:val="00BD0192"/>
    <w:rsid w:val="00BE44F3"/>
    <w:rsid w:val="00BE5BB2"/>
    <w:rsid w:val="00BE61A0"/>
    <w:rsid w:val="00BF045F"/>
    <w:rsid w:val="00BF098A"/>
    <w:rsid w:val="00C11288"/>
    <w:rsid w:val="00C11FE9"/>
    <w:rsid w:val="00C222FD"/>
    <w:rsid w:val="00C27A4C"/>
    <w:rsid w:val="00C33886"/>
    <w:rsid w:val="00C3683F"/>
    <w:rsid w:val="00C62E28"/>
    <w:rsid w:val="00C70F92"/>
    <w:rsid w:val="00C73476"/>
    <w:rsid w:val="00C74840"/>
    <w:rsid w:val="00C80081"/>
    <w:rsid w:val="00C860B5"/>
    <w:rsid w:val="00C94B00"/>
    <w:rsid w:val="00CA46EA"/>
    <w:rsid w:val="00CE0544"/>
    <w:rsid w:val="00CF3EF7"/>
    <w:rsid w:val="00D24F95"/>
    <w:rsid w:val="00D36D1D"/>
    <w:rsid w:val="00D377A2"/>
    <w:rsid w:val="00D5194C"/>
    <w:rsid w:val="00D62D90"/>
    <w:rsid w:val="00D66E07"/>
    <w:rsid w:val="00D91601"/>
    <w:rsid w:val="00DA196D"/>
    <w:rsid w:val="00DA5351"/>
    <w:rsid w:val="00DB26F3"/>
    <w:rsid w:val="00DB4570"/>
    <w:rsid w:val="00DC1AF9"/>
    <w:rsid w:val="00DC35B2"/>
    <w:rsid w:val="00DC3774"/>
    <w:rsid w:val="00DC5815"/>
    <w:rsid w:val="00DC5A99"/>
    <w:rsid w:val="00DC644C"/>
    <w:rsid w:val="00DD16CE"/>
    <w:rsid w:val="00DE4BCA"/>
    <w:rsid w:val="00DE58B8"/>
    <w:rsid w:val="00DF4FF9"/>
    <w:rsid w:val="00DF6455"/>
    <w:rsid w:val="00E00DF5"/>
    <w:rsid w:val="00E039F8"/>
    <w:rsid w:val="00E07695"/>
    <w:rsid w:val="00E142BE"/>
    <w:rsid w:val="00E22F3F"/>
    <w:rsid w:val="00E2396B"/>
    <w:rsid w:val="00E348BE"/>
    <w:rsid w:val="00E40015"/>
    <w:rsid w:val="00E44747"/>
    <w:rsid w:val="00E54C68"/>
    <w:rsid w:val="00E62FCC"/>
    <w:rsid w:val="00E66EA4"/>
    <w:rsid w:val="00E730BC"/>
    <w:rsid w:val="00EA7D30"/>
    <w:rsid w:val="00EA7E08"/>
    <w:rsid w:val="00EB28FD"/>
    <w:rsid w:val="00EB2E9C"/>
    <w:rsid w:val="00EB41DA"/>
    <w:rsid w:val="00EB5160"/>
    <w:rsid w:val="00EC4FDB"/>
    <w:rsid w:val="00ED7B52"/>
    <w:rsid w:val="00EE160B"/>
    <w:rsid w:val="00EF1EFE"/>
    <w:rsid w:val="00F00FCF"/>
    <w:rsid w:val="00F031B3"/>
    <w:rsid w:val="00F072FA"/>
    <w:rsid w:val="00F170B8"/>
    <w:rsid w:val="00F4023C"/>
    <w:rsid w:val="00F44BB1"/>
    <w:rsid w:val="00F53F1B"/>
    <w:rsid w:val="00F56E29"/>
    <w:rsid w:val="00F6084C"/>
    <w:rsid w:val="00F96C91"/>
    <w:rsid w:val="00FC3B79"/>
    <w:rsid w:val="00FC473C"/>
    <w:rsid w:val="00FE2D5F"/>
    <w:rsid w:val="00FE543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42B"/>
  </w:style>
  <w:style w:type="paragraph" w:styleId="Ttulo3">
    <w:name w:val="heading 3"/>
    <w:basedOn w:val="Normal"/>
    <w:next w:val="Normal"/>
    <w:link w:val="Ttulo3Car"/>
    <w:uiPriority w:val="9"/>
    <w:unhideWhenUsed/>
    <w:qFormat/>
    <w:rsid w:val="0017264E"/>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5">
    <w:name w:val="heading 5"/>
    <w:basedOn w:val="Normal"/>
    <w:next w:val="Normal"/>
    <w:link w:val="Ttulo5Car"/>
    <w:uiPriority w:val="9"/>
    <w:unhideWhenUsed/>
    <w:qFormat/>
    <w:rsid w:val="005D07BE"/>
    <w:pPr>
      <w:keepNext/>
      <w:keepLines/>
      <w:spacing w:before="200" w:after="0"/>
      <w:outlineLvl w:val="4"/>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5D07BE"/>
    <w:rPr>
      <w:rFonts w:asciiTheme="majorHAnsi" w:eastAsiaTheme="majorEastAsia" w:hAnsiTheme="majorHAnsi" w:cstheme="majorBidi"/>
      <w:color w:val="243F60" w:themeColor="accent1" w:themeShade="7F"/>
      <w:lang w:val="es-ES"/>
    </w:rPr>
  </w:style>
  <w:style w:type="paragraph" w:styleId="Prrafodelista">
    <w:name w:val="List Paragraph"/>
    <w:basedOn w:val="Normal"/>
    <w:uiPriority w:val="34"/>
    <w:qFormat/>
    <w:rsid w:val="0050542B"/>
    <w:pPr>
      <w:ind w:left="720"/>
      <w:contextualSpacing/>
    </w:pPr>
  </w:style>
  <w:style w:type="paragraph" w:styleId="Encabezado">
    <w:name w:val="header"/>
    <w:basedOn w:val="Normal"/>
    <w:link w:val="EncabezadoCar"/>
    <w:uiPriority w:val="99"/>
    <w:unhideWhenUsed/>
    <w:rsid w:val="0081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5D45"/>
  </w:style>
  <w:style w:type="paragraph" w:styleId="Piedepgina">
    <w:name w:val="footer"/>
    <w:basedOn w:val="Normal"/>
    <w:link w:val="PiedepginaCar"/>
    <w:uiPriority w:val="99"/>
    <w:unhideWhenUsed/>
    <w:rsid w:val="0081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5D45"/>
  </w:style>
  <w:style w:type="character" w:styleId="Refdecomentario">
    <w:name w:val="annotation reference"/>
    <w:basedOn w:val="Fuentedeprrafopredeter"/>
    <w:uiPriority w:val="99"/>
    <w:semiHidden/>
    <w:unhideWhenUsed/>
    <w:rsid w:val="00D66E07"/>
    <w:rPr>
      <w:sz w:val="16"/>
      <w:szCs w:val="16"/>
    </w:rPr>
  </w:style>
  <w:style w:type="paragraph" w:styleId="Textocomentario">
    <w:name w:val="annotation text"/>
    <w:basedOn w:val="Normal"/>
    <w:link w:val="TextocomentarioCar"/>
    <w:uiPriority w:val="99"/>
    <w:unhideWhenUsed/>
    <w:rsid w:val="00D66E07"/>
    <w:pPr>
      <w:spacing w:line="240" w:lineRule="auto"/>
    </w:pPr>
    <w:rPr>
      <w:sz w:val="20"/>
      <w:szCs w:val="20"/>
    </w:rPr>
  </w:style>
  <w:style w:type="character" w:customStyle="1" w:styleId="TextocomentarioCar">
    <w:name w:val="Texto comentario Car"/>
    <w:basedOn w:val="Fuentedeprrafopredeter"/>
    <w:link w:val="Textocomentario"/>
    <w:uiPriority w:val="99"/>
    <w:rsid w:val="00D66E07"/>
    <w:rPr>
      <w:sz w:val="20"/>
      <w:szCs w:val="20"/>
    </w:rPr>
  </w:style>
  <w:style w:type="character" w:customStyle="1" w:styleId="apple-converted-space">
    <w:name w:val="apple-converted-space"/>
    <w:basedOn w:val="Fuentedeprrafopredeter"/>
    <w:rsid w:val="00425293"/>
  </w:style>
  <w:style w:type="character" w:styleId="Hipervnculo">
    <w:name w:val="Hyperlink"/>
    <w:basedOn w:val="Fuentedeprrafopredeter"/>
    <w:uiPriority w:val="99"/>
    <w:unhideWhenUsed/>
    <w:rsid w:val="006F5F05"/>
    <w:rPr>
      <w:color w:val="0000FF" w:themeColor="hyperlink"/>
      <w:u w:val="single"/>
    </w:rPr>
  </w:style>
  <w:style w:type="paragraph" w:styleId="NormalWeb">
    <w:name w:val="Normal (Web)"/>
    <w:basedOn w:val="Normal"/>
    <w:uiPriority w:val="99"/>
    <w:unhideWhenUsed/>
    <w:rsid w:val="00326E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C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A19"/>
    <w:rPr>
      <w:rFonts w:ascii="Tahoma" w:hAnsi="Tahoma" w:cs="Tahoma"/>
      <w:sz w:val="16"/>
      <w:szCs w:val="16"/>
    </w:rPr>
  </w:style>
  <w:style w:type="character" w:styleId="Textodelmarcadordeposicin">
    <w:name w:val="Placeholder Text"/>
    <w:basedOn w:val="Fuentedeprrafopredeter"/>
    <w:uiPriority w:val="99"/>
    <w:semiHidden/>
    <w:rsid w:val="003B5B84"/>
    <w:rPr>
      <w:color w:val="808080"/>
    </w:rPr>
  </w:style>
  <w:style w:type="character" w:styleId="Textoennegrita">
    <w:name w:val="Strong"/>
    <w:basedOn w:val="Fuentedeprrafopredeter"/>
    <w:uiPriority w:val="22"/>
    <w:qFormat/>
    <w:rsid w:val="00320FA0"/>
    <w:rPr>
      <w:b/>
      <w:bCs/>
    </w:rPr>
  </w:style>
  <w:style w:type="table" w:styleId="Tablaconcuadrcula">
    <w:name w:val="Table Grid"/>
    <w:basedOn w:val="Tablanormal"/>
    <w:uiPriority w:val="59"/>
    <w:rsid w:val="00843C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6">
    <w:name w:val="Medium Shading 1 Accent 6"/>
    <w:basedOn w:val="Tablanormal"/>
    <w:uiPriority w:val="63"/>
    <w:rsid w:val="00A34A6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F4023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6">
    <w:name w:val="Medium Shading 2 Accent 6"/>
    <w:basedOn w:val="Tablanormal"/>
    <w:uiPriority w:val="64"/>
    <w:rsid w:val="00F402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F4023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4A3A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6">
    <w:name w:val="Medium Grid 3 Accent 6"/>
    <w:basedOn w:val="Tablanormal"/>
    <w:uiPriority w:val="69"/>
    <w:rsid w:val="00B06B1A"/>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1-nfasis6">
    <w:name w:val="Medium Grid 1 Accent 6"/>
    <w:basedOn w:val="Tablanormal"/>
    <w:uiPriority w:val="67"/>
    <w:rsid w:val="00B06B1A"/>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independiente3">
    <w:name w:val="Body Text 3"/>
    <w:basedOn w:val="Normal"/>
    <w:link w:val="Textoindependiente3Car"/>
    <w:semiHidden/>
    <w:rsid w:val="001A5E84"/>
    <w:pPr>
      <w:spacing w:after="0" w:line="240" w:lineRule="auto"/>
      <w:jc w:val="both"/>
    </w:pPr>
    <w:rPr>
      <w:rFonts w:ascii="Arial" w:eastAsia="Times New Roman" w:hAnsi="Arial" w:cs="Times New Roman"/>
      <w:sz w:val="24"/>
      <w:szCs w:val="24"/>
      <w:lang w:val="es-AR"/>
    </w:rPr>
  </w:style>
  <w:style w:type="character" w:customStyle="1" w:styleId="Textoindependiente3Car">
    <w:name w:val="Texto independiente 3 Car"/>
    <w:basedOn w:val="Fuentedeprrafopredeter"/>
    <w:link w:val="Textoindependiente3"/>
    <w:semiHidden/>
    <w:rsid w:val="001A5E84"/>
    <w:rPr>
      <w:rFonts w:ascii="Arial" w:eastAsia="Times New Roman" w:hAnsi="Arial" w:cs="Times New Roman"/>
      <w:sz w:val="24"/>
      <w:szCs w:val="24"/>
      <w:lang w:val="es-AR"/>
    </w:rPr>
  </w:style>
  <w:style w:type="character" w:customStyle="1" w:styleId="Ttulo3Car">
    <w:name w:val="Título 3 Car"/>
    <w:basedOn w:val="Fuentedeprrafopredeter"/>
    <w:link w:val="Ttulo3"/>
    <w:uiPriority w:val="9"/>
    <w:rsid w:val="0017264E"/>
    <w:rPr>
      <w:rFonts w:asciiTheme="majorHAnsi" w:eastAsiaTheme="majorEastAsia" w:hAnsiTheme="majorHAnsi" w:cstheme="majorBidi"/>
      <w:b/>
      <w:bCs/>
      <w:color w:val="4F81BD" w:themeColor="accent1"/>
      <w:lang w:val="es-ES"/>
    </w:rPr>
  </w:style>
  <w:style w:type="paragraph" w:styleId="Textoindependiente">
    <w:name w:val="Body Text"/>
    <w:basedOn w:val="Normal"/>
    <w:link w:val="TextoindependienteCar"/>
    <w:uiPriority w:val="99"/>
    <w:semiHidden/>
    <w:unhideWhenUsed/>
    <w:rsid w:val="00583130"/>
    <w:pPr>
      <w:spacing w:after="120"/>
    </w:pPr>
  </w:style>
  <w:style w:type="character" w:customStyle="1" w:styleId="TextoindependienteCar">
    <w:name w:val="Texto independiente Car"/>
    <w:basedOn w:val="Fuentedeprrafopredeter"/>
    <w:link w:val="Textoindependiente"/>
    <w:uiPriority w:val="99"/>
    <w:semiHidden/>
    <w:rsid w:val="00583130"/>
  </w:style>
  <w:style w:type="paragraph" w:styleId="Asuntodelcomentario">
    <w:name w:val="annotation subject"/>
    <w:basedOn w:val="Textocomentario"/>
    <w:next w:val="Textocomentario"/>
    <w:link w:val="AsuntodelcomentarioCar"/>
    <w:uiPriority w:val="99"/>
    <w:semiHidden/>
    <w:unhideWhenUsed/>
    <w:rsid w:val="005005DA"/>
    <w:rPr>
      <w:b/>
      <w:bCs/>
    </w:rPr>
  </w:style>
  <w:style w:type="character" w:customStyle="1" w:styleId="AsuntodelcomentarioCar">
    <w:name w:val="Asunto del comentario Car"/>
    <w:basedOn w:val="TextocomentarioCar"/>
    <w:link w:val="Asuntodelcomentario"/>
    <w:uiPriority w:val="99"/>
    <w:semiHidden/>
    <w:rsid w:val="005005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42B"/>
  </w:style>
  <w:style w:type="paragraph" w:styleId="Ttulo3">
    <w:name w:val="heading 3"/>
    <w:basedOn w:val="Normal"/>
    <w:next w:val="Normal"/>
    <w:link w:val="Ttulo3Car"/>
    <w:uiPriority w:val="9"/>
    <w:unhideWhenUsed/>
    <w:qFormat/>
    <w:rsid w:val="0017264E"/>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5">
    <w:name w:val="heading 5"/>
    <w:basedOn w:val="Normal"/>
    <w:next w:val="Normal"/>
    <w:link w:val="Ttulo5Car"/>
    <w:uiPriority w:val="9"/>
    <w:unhideWhenUsed/>
    <w:qFormat/>
    <w:rsid w:val="005D07BE"/>
    <w:pPr>
      <w:keepNext/>
      <w:keepLines/>
      <w:spacing w:before="200" w:after="0"/>
      <w:outlineLvl w:val="4"/>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5D07BE"/>
    <w:rPr>
      <w:rFonts w:asciiTheme="majorHAnsi" w:eastAsiaTheme="majorEastAsia" w:hAnsiTheme="majorHAnsi" w:cstheme="majorBidi"/>
      <w:color w:val="243F60" w:themeColor="accent1" w:themeShade="7F"/>
      <w:lang w:val="es-ES"/>
    </w:rPr>
  </w:style>
  <w:style w:type="paragraph" w:styleId="Prrafodelista">
    <w:name w:val="List Paragraph"/>
    <w:basedOn w:val="Normal"/>
    <w:uiPriority w:val="34"/>
    <w:qFormat/>
    <w:rsid w:val="0050542B"/>
    <w:pPr>
      <w:ind w:left="720"/>
      <w:contextualSpacing/>
    </w:pPr>
  </w:style>
  <w:style w:type="paragraph" w:styleId="Encabezado">
    <w:name w:val="header"/>
    <w:basedOn w:val="Normal"/>
    <w:link w:val="EncabezadoCar"/>
    <w:uiPriority w:val="99"/>
    <w:unhideWhenUsed/>
    <w:rsid w:val="0081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5D45"/>
  </w:style>
  <w:style w:type="paragraph" w:styleId="Piedepgina">
    <w:name w:val="footer"/>
    <w:basedOn w:val="Normal"/>
    <w:link w:val="PiedepginaCar"/>
    <w:uiPriority w:val="99"/>
    <w:unhideWhenUsed/>
    <w:rsid w:val="0081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5D45"/>
  </w:style>
  <w:style w:type="character" w:styleId="Refdecomentario">
    <w:name w:val="annotation reference"/>
    <w:basedOn w:val="Fuentedeprrafopredeter"/>
    <w:uiPriority w:val="99"/>
    <w:semiHidden/>
    <w:unhideWhenUsed/>
    <w:rsid w:val="00D66E07"/>
    <w:rPr>
      <w:sz w:val="16"/>
      <w:szCs w:val="16"/>
    </w:rPr>
  </w:style>
  <w:style w:type="paragraph" w:styleId="Textocomentario">
    <w:name w:val="annotation text"/>
    <w:basedOn w:val="Normal"/>
    <w:link w:val="TextocomentarioCar"/>
    <w:uiPriority w:val="99"/>
    <w:unhideWhenUsed/>
    <w:rsid w:val="00D66E07"/>
    <w:pPr>
      <w:spacing w:line="240" w:lineRule="auto"/>
    </w:pPr>
    <w:rPr>
      <w:sz w:val="20"/>
      <w:szCs w:val="20"/>
    </w:rPr>
  </w:style>
  <w:style w:type="character" w:customStyle="1" w:styleId="TextocomentarioCar">
    <w:name w:val="Texto comentario Car"/>
    <w:basedOn w:val="Fuentedeprrafopredeter"/>
    <w:link w:val="Textocomentario"/>
    <w:uiPriority w:val="99"/>
    <w:rsid w:val="00D66E07"/>
    <w:rPr>
      <w:sz w:val="20"/>
      <w:szCs w:val="20"/>
    </w:rPr>
  </w:style>
  <w:style w:type="character" w:customStyle="1" w:styleId="apple-converted-space">
    <w:name w:val="apple-converted-space"/>
    <w:basedOn w:val="Fuentedeprrafopredeter"/>
    <w:rsid w:val="00425293"/>
  </w:style>
  <w:style w:type="character" w:styleId="Hipervnculo">
    <w:name w:val="Hyperlink"/>
    <w:basedOn w:val="Fuentedeprrafopredeter"/>
    <w:uiPriority w:val="99"/>
    <w:unhideWhenUsed/>
    <w:rsid w:val="006F5F05"/>
    <w:rPr>
      <w:color w:val="0000FF" w:themeColor="hyperlink"/>
      <w:u w:val="single"/>
    </w:rPr>
  </w:style>
  <w:style w:type="paragraph" w:styleId="NormalWeb">
    <w:name w:val="Normal (Web)"/>
    <w:basedOn w:val="Normal"/>
    <w:uiPriority w:val="99"/>
    <w:unhideWhenUsed/>
    <w:rsid w:val="00326E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C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A19"/>
    <w:rPr>
      <w:rFonts w:ascii="Tahoma" w:hAnsi="Tahoma" w:cs="Tahoma"/>
      <w:sz w:val="16"/>
      <w:szCs w:val="16"/>
    </w:rPr>
  </w:style>
  <w:style w:type="character" w:styleId="Textodelmarcadordeposicin">
    <w:name w:val="Placeholder Text"/>
    <w:basedOn w:val="Fuentedeprrafopredeter"/>
    <w:uiPriority w:val="99"/>
    <w:semiHidden/>
    <w:rsid w:val="003B5B84"/>
    <w:rPr>
      <w:color w:val="808080"/>
    </w:rPr>
  </w:style>
  <w:style w:type="character" w:styleId="Textoennegrita">
    <w:name w:val="Strong"/>
    <w:basedOn w:val="Fuentedeprrafopredeter"/>
    <w:uiPriority w:val="22"/>
    <w:qFormat/>
    <w:rsid w:val="00320FA0"/>
    <w:rPr>
      <w:b/>
      <w:bCs/>
    </w:rPr>
  </w:style>
  <w:style w:type="table" w:styleId="Tablaconcuadrcula">
    <w:name w:val="Table Grid"/>
    <w:basedOn w:val="Tablanormal"/>
    <w:uiPriority w:val="59"/>
    <w:rsid w:val="00843C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6">
    <w:name w:val="Medium Shading 1 Accent 6"/>
    <w:basedOn w:val="Tablanormal"/>
    <w:uiPriority w:val="63"/>
    <w:rsid w:val="00A34A6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F4023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6">
    <w:name w:val="Medium Shading 2 Accent 6"/>
    <w:basedOn w:val="Tablanormal"/>
    <w:uiPriority w:val="64"/>
    <w:rsid w:val="00F402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F4023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4A3A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6">
    <w:name w:val="Medium Grid 3 Accent 6"/>
    <w:basedOn w:val="Tablanormal"/>
    <w:uiPriority w:val="69"/>
    <w:rsid w:val="00B06B1A"/>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1-nfasis6">
    <w:name w:val="Medium Grid 1 Accent 6"/>
    <w:basedOn w:val="Tablanormal"/>
    <w:uiPriority w:val="67"/>
    <w:rsid w:val="00B06B1A"/>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independiente3">
    <w:name w:val="Body Text 3"/>
    <w:basedOn w:val="Normal"/>
    <w:link w:val="Textoindependiente3Car"/>
    <w:semiHidden/>
    <w:rsid w:val="001A5E84"/>
    <w:pPr>
      <w:spacing w:after="0" w:line="240" w:lineRule="auto"/>
      <w:jc w:val="both"/>
    </w:pPr>
    <w:rPr>
      <w:rFonts w:ascii="Arial" w:eastAsia="Times New Roman" w:hAnsi="Arial" w:cs="Times New Roman"/>
      <w:sz w:val="24"/>
      <w:szCs w:val="24"/>
      <w:lang w:val="es-AR"/>
    </w:rPr>
  </w:style>
  <w:style w:type="character" w:customStyle="1" w:styleId="Textoindependiente3Car">
    <w:name w:val="Texto independiente 3 Car"/>
    <w:basedOn w:val="Fuentedeprrafopredeter"/>
    <w:link w:val="Textoindependiente3"/>
    <w:semiHidden/>
    <w:rsid w:val="001A5E84"/>
    <w:rPr>
      <w:rFonts w:ascii="Arial" w:eastAsia="Times New Roman" w:hAnsi="Arial" w:cs="Times New Roman"/>
      <w:sz w:val="24"/>
      <w:szCs w:val="24"/>
      <w:lang w:val="es-AR"/>
    </w:rPr>
  </w:style>
  <w:style w:type="character" w:customStyle="1" w:styleId="Ttulo3Car">
    <w:name w:val="Título 3 Car"/>
    <w:basedOn w:val="Fuentedeprrafopredeter"/>
    <w:link w:val="Ttulo3"/>
    <w:uiPriority w:val="9"/>
    <w:rsid w:val="0017264E"/>
    <w:rPr>
      <w:rFonts w:asciiTheme="majorHAnsi" w:eastAsiaTheme="majorEastAsia" w:hAnsiTheme="majorHAnsi" w:cstheme="majorBidi"/>
      <w:b/>
      <w:bCs/>
      <w:color w:val="4F81BD" w:themeColor="accent1"/>
      <w:lang w:val="es-ES"/>
    </w:rPr>
  </w:style>
  <w:style w:type="paragraph" w:styleId="Textoindependiente">
    <w:name w:val="Body Text"/>
    <w:basedOn w:val="Normal"/>
    <w:link w:val="TextoindependienteCar"/>
    <w:uiPriority w:val="99"/>
    <w:semiHidden/>
    <w:unhideWhenUsed/>
    <w:rsid w:val="00583130"/>
    <w:pPr>
      <w:spacing w:after="120"/>
    </w:pPr>
  </w:style>
  <w:style w:type="character" w:customStyle="1" w:styleId="TextoindependienteCar">
    <w:name w:val="Texto independiente Car"/>
    <w:basedOn w:val="Fuentedeprrafopredeter"/>
    <w:link w:val="Textoindependiente"/>
    <w:uiPriority w:val="99"/>
    <w:semiHidden/>
    <w:rsid w:val="00583130"/>
  </w:style>
  <w:style w:type="paragraph" w:styleId="Asuntodelcomentario">
    <w:name w:val="annotation subject"/>
    <w:basedOn w:val="Textocomentario"/>
    <w:next w:val="Textocomentario"/>
    <w:link w:val="AsuntodelcomentarioCar"/>
    <w:uiPriority w:val="99"/>
    <w:semiHidden/>
    <w:unhideWhenUsed/>
    <w:rsid w:val="005005DA"/>
    <w:rPr>
      <w:b/>
      <w:bCs/>
    </w:rPr>
  </w:style>
  <w:style w:type="character" w:customStyle="1" w:styleId="AsuntodelcomentarioCar">
    <w:name w:val="Asunto del comentario Car"/>
    <w:basedOn w:val="TextocomentarioCar"/>
    <w:link w:val="Asuntodelcomentario"/>
    <w:uiPriority w:val="99"/>
    <w:semiHidden/>
    <w:rsid w:val="005005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monografias.com/trabajos901/interaccion-comunicacion-exploracion-teorica-conceptual/interaccion-comunicacion-exploracion-teorica-conceptual.shtml"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hyperlink" Target="http://www.monografias.com/trabajos12/desorgan/desorgan.shtml"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chart" Target="charts/chart53.xml"/><Relationship Id="rId84" Type="http://schemas.openxmlformats.org/officeDocument/2006/relationships/footer" Target="footer4.xml"/><Relationship Id="rId89" Type="http://schemas.openxmlformats.org/officeDocument/2006/relationships/oleObject" Target="embeddings/oleObject7.bin"/><Relationship Id="rId7" Type="http://schemas.openxmlformats.org/officeDocument/2006/relationships/footnotes" Target="footnotes.xml"/><Relationship Id="rId71" Type="http://schemas.openxmlformats.org/officeDocument/2006/relationships/chart" Target="charts/chart4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6.xml"/><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chart" Target="charts/chart51.xml"/><Relationship Id="rId79" Type="http://schemas.openxmlformats.org/officeDocument/2006/relationships/hyperlink" Target="http://www.nebrija.com/revista-linguistica/la-validacion-por-juicio-de-expertos-dos-investigaciones-cualitativas-en-linguistica-aplicada" TargetMode="External"/><Relationship Id="rId87"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chart" Target="charts/chart38.xml"/><Relationship Id="rId82" Type="http://schemas.openxmlformats.org/officeDocument/2006/relationships/header" Target="header2.xml"/><Relationship Id="rId90" Type="http://schemas.openxmlformats.org/officeDocument/2006/relationships/footer" Target="footer6.xml"/><Relationship Id="rId19" Type="http://schemas.openxmlformats.org/officeDocument/2006/relationships/hyperlink" Target="http://psicologiaymente.net/altruismo-desarrollo-del-yo-prosocial-psicologia-del-desarrollo/" TargetMode="External"/><Relationship Id="rId14" Type="http://schemas.openxmlformats.org/officeDocument/2006/relationships/image" Target="media/image4.gif"/><Relationship Id="rId22" Type="http://schemas.openxmlformats.org/officeDocument/2006/relationships/hyperlink" Target="http://www.monografias.com/trabajos11/grupo/grupo.s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hyperlink" Target="http://ri.bib.udo.edu.ve/bitstream/123456789/3762/1/tesis_mmyiy.pd"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www.monografias.com/trabajos16/desarrollo-del-lenguaje/desarrollo-del-lenguaje.shtml"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hyperlink" Target="http://www.monografias.com/trabajos7/mafu/mafu.shtml" TargetMode="Externa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footer" Target="footer3.xml"/><Relationship Id="rId88" Type="http://schemas.openxmlformats.org/officeDocument/2006/relationships/image" Target="media/image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onografias.com/trabajos901/interaccion-comunicacion-exploracion-teorica-conceptual/interaccion-comunicacion-exploracion-teorica-conceptual.shtml"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image" Target="media/image2.wmf"/><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hyperlink" Target="http://www.enduc.org.ar/comisfin/ponencia/104-04.doc" TargetMode="External"/><Relationship Id="rId81" Type="http://schemas.openxmlformats.org/officeDocument/2006/relationships/header" Target="header1.xml"/><Relationship Id="rId86"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53.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50.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56.3</c:v>
                </c:pt>
                <c:pt idx="1">
                  <c:v>37.5</c:v>
                </c:pt>
                <c:pt idx="2">
                  <c:v>0</c:v>
                </c:pt>
                <c:pt idx="3">
                  <c:v>6.25</c:v>
                </c:pt>
                <c:pt idx="4">
                  <c:v>0</c:v>
                </c:pt>
              </c:numCache>
            </c:numRef>
          </c:val>
        </c:ser>
        <c:dLbls>
          <c:showLegendKey val="0"/>
          <c:showVal val="1"/>
          <c:showCatName val="0"/>
          <c:showSerName val="0"/>
          <c:showPercent val="0"/>
          <c:showBubbleSize val="0"/>
        </c:dLbls>
        <c:gapWidth val="75"/>
        <c:shape val="cone"/>
        <c:axId val="63460864"/>
        <c:axId val="63462400"/>
        <c:axId val="0"/>
      </c:bar3DChart>
      <c:catAx>
        <c:axId val="63460864"/>
        <c:scaling>
          <c:orientation val="minMax"/>
        </c:scaling>
        <c:delete val="1"/>
        <c:axPos val="b"/>
        <c:majorTickMark val="none"/>
        <c:minorTickMark val="none"/>
        <c:tickLblPos val="nextTo"/>
        <c:crossAx val="63462400"/>
        <c:crosses val="autoZero"/>
        <c:auto val="1"/>
        <c:lblAlgn val="ctr"/>
        <c:lblOffset val="100"/>
        <c:noMultiLvlLbl val="0"/>
      </c:catAx>
      <c:valAx>
        <c:axId val="63462400"/>
        <c:scaling>
          <c:orientation val="minMax"/>
        </c:scaling>
        <c:delete val="0"/>
        <c:axPos val="l"/>
        <c:numFmt formatCode="General" sourceLinked="1"/>
        <c:majorTickMark val="none"/>
        <c:minorTickMark val="none"/>
        <c:tickLblPos val="nextTo"/>
        <c:crossAx val="6346086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20326138644434152"/>
          <c:y val="5.0784960019532442E-2"/>
          <c:w val="0.71046410375173696"/>
          <c:h val="0.59643563449917603"/>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Hoja1!$A$57:$A$61</c:f>
              <c:strCache>
                <c:ptCount val="5"/>
                <c:pt idx="0">
                  <c:v>siempre</c:v>
                </c:pt>
                <c:pt idx="1">
                  <c:v>casi siempre</c:v>
                </c:pt>
                <c:pt idx="2">
                  <c:v>a veces</c:v>
                </c:pt>
                <c:pt idx="3">
                  <c:v>casi nunca</c:v>
                </c:pt>
                <c:pt idx="4">
                  <c:v>nunca</c:v>
                </c:pt>
              </c:strCache>
            </c:strRef>
          </c:cat>
          <c:val>
            <c:numRef>
              <c:f>Hoja1!$B$57:$B$61</c:f>
              <c:numCache>
                <c:formatCode>General</c:formatCode>
                <c:ptCount val="5"/>
                <c:pt idx="0">
                  <c:v>31.3</c:v>
                </c:pt>
                <c:pt idx="1">
                  <c:v>50</c:v>
                </c:pt>
                <c:pt idx="2">
                  <c:v>6.25</c:v>
                </c:pt>
                <c:pt idx="3">
                  <c:v>12.5</c:v>
                </c:pt>
                <c:pt idx="4">
                  <c:v>0</c:v>
                </c:pt>
              </c:numCache>
            </c:numRef>
          </c:val>
        </c:ser>
        <c:dLbls>
          <c:showLegendKey val="0"/>
          <c:showVal val="1"/>
          <c:showCatName val="0"/>
          <c:showSerName val="0"/>
          <c:showPercent val="0"/>
          <c:showBubbleSize val="0"/>
        </c:dLbls>
        <c:gapWidth val="75"/>
        <c:shape val="cone"/>
        <c:axId val="181467008"/>
        <c:axId val="181468544"/>
        <c:axId val="0"/>
      </c:bar3DChart>
      <c:catAx>
        <c:axId val="181467008"/>
        <c:scaling>
          <c:orientation val="minMax"/>
        </c:scaling>
        <c:delete val="1"/>
        <c:axPos val="b"/>
        <c:majorTickMark val="none"/>
        <c:minorTickMark val="none"/>
        <c:tickLblPos val="nextTo"/>
        <c:crossAx val="181468544"/>
        <c:crosses val="autoZero"/>
        <c:auto val="1"/>
        <c:lblAlgn val="ctr"/>
        <c:lblOffset val="100"/>
        <c:noMultiLvlLbl val="0"/>
      </c:catAx>
      <c:valAx>
        <c:axId val="181468544"/>
        <c:scaling>
          <c:orientation val="minMax"/>
        </c:scaling>
        <c:delete val="0"/>
        <c:axPos val="l"/>
        <c:numFmt formatCode="General" sourceLinked="1"/>
        <c:majorTickMark val="none"/>
        <c:minorTickMark val="none"/>
        <c:tickLblPos val="nextTo"/>
        <c:crossAx val="181467008"/>
        <c:crosses val="autoZero"/>
        <c:crossBetween val="between"/>
      </c:valAx>
    </c:plotArea>
    <c:legend>
      <c:legendPos val="b"/>
      <c:layout>
        <c:manualLayout>
          <c:xMode val="edge"/>
          <c:yMode val="edge"/>
          <c:x val="0.25939292882507331"/>
          <c:y val="0.70188152353048894"/>
          <c:w val="0.6380762698780299"/>
          <c:h val="0.2748626625160227"/>
        </c:manualLayout>
      </c:layout>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9745391826021746"/>
          <c:y val="4.432143586842064E-2"/>
          <c:w val="0.7187365579302587"/>
          <c:h val="0.62427302874565826"/>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Hoja1!$A$57:$A$61</c:f>
              <c:strCache>
                <c:ptCount val="5"/>
                <c:pt idx="0">
                  <c:v>siempre</c:v>
                </c:pt>
                <c:pt idx="1">
                  <c:v>casi siempre</c:v>
                </c:pt>
                <c:pt idx="2">
                  <c:v>a veces</c:v>
                </c:pt>
                <c:pt idx="3">
                  <c:v>casi nunca</c:v>
                </c:pt>
                <c:pt idx="4">
                  <c:v>nunca</c:v>
                </c:pt>
              </c:strCache>
            </c:strRef>
          </c:cat>
          <c:val>
            <c:numRef>
              <c:f>Hoja1!$B$57:$B$61</c:f>
              <c:numCache>
                <c:formatCode>General</c:formatCode>
                <c:ptCount val="5"/>
                <c:pt idx="0">
                  <c:v>18.8</c:v>
                </c:pt>
                <c:pt idx="1">
                  <c:v>56.3</c:v>
                </c:pt>
                <c:pt idx="2">
                  <c:v>6.25</c:v>
                </c:pt>
                <c:pt idx="3">
                  <c:v>12.5</c:v>
                </c:pt>
                <c:pt idx="4">
                  <c:v>6.25</c:v>
                </c:pt>
              </c:numCache>
            </c:numRef>
          </c:val>
        </c:ser>
        <c:dLbls>
          <c:showLegendKey val="0"/>
          <c:showVal val="1"/>
          <c:showCatName val="0"/>
          <c:showSerName val="0"/>
          <c:showPercent val="0"/>
          <c:showBubbleSize val="0"/>
        </c:dLbls>
        <c:gapWidth val="75"/>
        <c:shape val="cone"/>
        <c:axId val="181496448"/>
        <c:axId val="181514624"/>
        <c:axId val="0"/>
      </c:bar3DChart>
      <c:catAx>
        <c:axId val="181496448"/>
        <c:scaling>
          <c:orientation val="minMax"/>
        </c:scaling>
        <c:delete val="1"/>
        <c:axPos val="b"/>
        <c:majorTickMark val="none"/>
        <c:minorTickMark val="none"/>
        <c:tickLblPos val="nextTo"/>
        <c:crossAx val="181514624"/>
        <c:crosses val="autoZero"/>
        <c:auto val="1"/>
        <c:lblAlgn val="ctr"/>
        <c:lblOffset val="100"/>
        <c:noMultiLvlLbl val="0"/>
      </c:catAx>
      <c:valAx>
        <c:axId val="181514624"/>
        <c:scaling>
          <c:orientation val="minMax"/>
        </c:scaling>
        <c:delete val="0"/>
        <c:axPos val="l"/>
        <c:numFmt formatCode="General" sourceLinked="1"/>
        <c:majorTickMark val="none"/>
        <c:minorTickMark val="none"/>
        <c:tickLblPos val="nextTo"/>
        <c:crossAx val="181496448"/>
        <c:crosses val="autoZero"/>
        <c:crossBetween val="between"/>
      </c:valAx>
    </c:plotArea>
    <c:legend>
      <c:legendPos val="b"/>
      <c:layout>
        <c:manualLayout>
          <c:xMode val="edge"/>
          <c:yMode val="edge"/>
          <c:x val="0.15960104986876641"/>
          <c:y val="0.70093985257830793"/>
          <c:w val="0.68841694788151486"/>
          <c:h val="0.26712401967718108"/>
        </c:manualLayout>
      </c:layout>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2119904030401108"/>
          <c:y val="4.418913307478356E-2"/>
          <c:w val="0.6980300468576397"/>
          <c:h val="0.62539460179417872"/>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dLbls>
            <c:dLbl>
              <c:idx val="2"/>
              <c:layout>
                <c:manualLayout>
                  <c:x val="0"/>
                  <c:y val="3.9814820330136967E-2"/>
                </c:manualLayout>
              </c:layout>
              <c:showLegendKey val="0"/>
              <c:showVal val="1"/>
              <c:showCatName val="0"/>
              <c:showSerName val="0"/>
              <c:showPercent val="0"/>
              <c:showBubbleSize val="0"/>
            </c:dLbl>
            <c:dLbl>
              <c:idx val="3"/>
              <c:layout>
                <c:manualLayout>
                  <c:x val="2.9675653287892977E-2"/>
                  <c:y val="0.13935182746833"/>
                </c:manualLayout>
              </c:layout>
              <c:showLegendKey val="0"/>
              <c:showVal val="1"/>
              <c:showCatName val="0"/>
              <c:showSerName val="0"/>
              <c:showPercent val="0"/>
              <c:showBubbleSize val="0"/>
            </c:dLbl>
            <c:dLbl>
              <c:idx val="4"/>
              <c:layout>
                <c:manualLayout>
                  <c:x val="1.4837826643946488E-2"/>
                  <c:y val="5.57407309873319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Hoja1!$A$57:$A$61</c:f>
              <c:strCache>
                <c:ptCount val="5"/>
                <c:pt idx="0">
                  <c:v>siempre</c:v>
                </c:pt>
                <c:pt idx="1">
                  <c:v>casi siempre</c:v>
                </c:pt>
                <c:pt idx="2">
                  <c:v>a veces</c:v>
                </c:pt>
                <c:pt idx="3">
                  <c:v>casi nunca</c:v>
                </c:pt>
                <c:pt idx="4">
                  <c:v>nunca</c:v>
                </c:pt>
              </c:strCache>
            </c:strRef>
          </c:cat>
          <c:val>
            <c:numRef>
              <c:f>Hoja1!$B$57:$B$61</c:f>
              <c:numCache>
                <c:formatCode>General</c:formatCode>
                <c:ptCount val="5"/>
                <c:pt idx="0">
                  <c:v>6.25</c:v>
                </c:pt>
                <c:pt idx="1">
                  <c:v>12.5</c:v>
                </c:pt>
                <c:pt idx="2">
                  <c:v>31.3</c:v>
                </c:pt>
                <c:pt idx="3">
                  <c:v>31.3</c:v>
                </c:pt>
                <c:pt idx="4">
                  <c:v>18.8</c:v>
                </c:pt>
              </c:numCache>
            </c:numRef>
          </c:val>
        </c:ser>
        <c:dLbls>
          <c:showLegendKey val="0"/>
          <c:showVal val="1"/>
          <c:showCatName val="0"/>
          <c:showSerName val="0"/>
          <c:showPercent val="0"/>
          <c:showBubbleSize val="0"/>
        </c:dLbls>
        <c:gapWidth val="75"/>
        <c:shape val="cone"/>
        <c:axId val="184102912"/>
        <c:axId val="184111872"/>
        <c:axId val="0"/>
      </c:bar3DChart>
      <c:catAx>
        <c:axId val="184102912"/>
        <c:scaling>
          <c:orientation val="minMax"/>
        </c:scaling>
        <c:delete val="1"/>
        <c:axPos val="b"/>
        <c:majorTickMark val="none"/>
        <c:minorTickMark val="none"/>
        <c:tickLblPos val="nextTo"/>
        <c:crossAx val="184111872"/>
        <c:crosses val="autoZero"/>
        <c:auto val="1"/>
        <c:lblAlgn val="ctr"/>
        <c:lblOffset val="100"/>
        <c:noMultiLvlLbl val="0"/>
      </c:catAx>
      <c:valAx>
        <c:axId val="184111872"/>
        <c:scaling>
          <c:orientation val="minMax"/>
        </c:scaling>
        <c:delete val="0"/>
        <c:axPos val="l"/>
        <c:numFmt formatCode="General" sourceLinked="1"/>
        <c:majorTickMark val="none"/>
        <c:minorTickMark val="none"/>
        <c:tickLblPos val="nextTo"/>
        <c:crossAx val="184102912"/>
        <c:crosses val="autoZero"/>
        <c:crossBetween val="between"/>
      </c:valAx>
    </c:plotArea>
    <c:legend>
      <c:legendPos val="b"/>
      <c:layout>
        <c:manualLayout>
          <c:xMode val="edge"/>
          <c:yMode val="edge"/>
          <c:x val="9.3735246284398499E-2"/>
          <c:y val="0.6895318682179653"/>
          <c:w val="0.83684140176922328"/>
          <c:h val="0.30758679045716303"/>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22150279292011577"/>
          <c:y val="4.032941990035676E-2"/>
          <c:w val="0.68448011306279022"/>
          <c:h val="0.6202810127775944"/>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dLbls>
            <c:dLbl>
              <c:idx val="0"/>
              <c:layout>
                <c:manualLayout>
                  <c:x val="0"/>
                  <c:y val="4.3942770596404369E-2"/>
                </c:manualLayout>
              </c:layout>
              <c:showLegendKey val="0"/>
              <c:showVal val="1"/>
              <c:showCatName val="0"/>
              <c:showSerName val="0"/>
              <c:showPercent val="0"/>
              <c:showBubbleSize val="0"/>
            </c:dLbl>
            <c:dLbl>
              <c:idx val="2"/>
              <c:layout>
                <c:manualLayout>
                  <c:x val="1.6141137085914699E-2"/>
                  <c:y val="5.1932365250296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Hoja1!$A$57:$A$61</c:f>
              <c:strCache>
                <c:ptCount val="5"/>
                <c:pt idx="0">
                  <c:v>siempre</c:v>
                </c:pt>
                <c:pt idx="1">
                  <c:v>casi siempre</c:v>
                </c:pt>
                <c:pt idx="2">
                  <c:v>a veces</c:v>
                </c:pt>
                <c:pt idx="3">
                  <c:v>casi nunca</c:v>
                </c:pt>
                <c:pt idx="4">
                  <c:v>nunca</c:v>
                </c:pt>
              </c:strCache>
            </c:strRef>
          </c:cat>
          <c:val>
            <c:numRef>
              <c:f>Hoja1!$B$57:$B$61</c:f>
              <c:numCache>
                <c:formatCode>General</c:formatCode>
                <c:ptCount val="5"/>
                <c:pt idx="0">
                  <c:v>12.5</c:v>
                </c:pt>
                <c:pt idx="1">
                  <c:v>12.5</c:v>
                </c:pt>
                <c:pt idx="2">
                  <c:v>37.5</c:v>
                </c:pt>
                <c:pt idx="3">
                  <c:v>25</c:v>
                </c:pt>
                <c:pt idx="4">
                  <c:v>12.5</c:v>
                </c:pt>
              </c:numCache>
            </c:numRef>
          </c:val>
        </c:ser>
        <c:dLbls>
          <c:showLegendKey val="0"/>
          <c:showVal val="1"/>
          <c:showCatName val="0"/>
          <c:showSerName val="0"/>
          <c:showPercent val="0"/>
          <c:showBubbleSize val="0"/>
        </c:dLbls>
        <c:gapWidth val="75"/>
        <c:shape val="cone"/>
        <c:axId val="184234368"/>
        <c:axId val="184243328"/>
        <c:axId val="0"/>
      </c:bar3DChart>
      <c:catAx>
        <c:axId val="184234368"/>
        <c:scaling>
          <c:orientation val="minMax"/>
        </c:scaling>
        <c:delete val="1"/>
        <c:axPos val="b"/>
        <c:majorTickMark val="none"/>
        <c:minorTickMark val="none"/>
        <c:tickLblPos val="nextTo"/>
        <c:crossAx val="184243328"/>
        <c:crosses val="autoZero"/>
        <c:auto val="1"/>
        <c:lblAlgn val="ctr"/>
        <c:lblOffset val="100"/>
        <c:noMultiLvlLbl val="0"/>
      </c:catAx>
      <c:valAx>
        <c:axId val="184243328"/>
        <c:scaling>
          <c:orientation val="minMax"/>
        </c:scaling>
        <c:delete val="0"/>
        <c:axPos val="l"/>
        <c:numFmt formatCode="General" sourceLinked="1"/>
        <c:majorTickMark val="none"/>
        <c:minorTickMark val="none"/>
        <c:tickLblPos val="nextTo"/>
        <c:crossAx val="184234368"/>
        <c:crosses val="autoZero"/>
        <c:crossBetween val="between"/>
      </c:valAx>
    </c:plotArea>
    <c:legend>
      <c:legendPos val="b"/>
      <c:layout>
        <c:manualLayout>
          <c:xMode val="edge"/>
          <c:yMode val="edge"/>
          <c:x val="0.10104784978800727"/>
          <c:y val="0.70093985257830793"/>
          <c:w val="0.79790362743118648"/>
          <c:h val="0.27510805161330881"/>
        </c:manualLayout>
      </c:layout>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dLbl>
              <c:idx val="2"/>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37.5</c:v>
                </c:pt>
                <c:pt idx="2">
                  <c:v>25</c:v>
                </c:pt>
                <c:pt idx="3">
                  <c:v>0</c:v>
                </c:pt>
                <c:pt idx="4">
                  <c:v>0</c:v>
                </c:pt>
              </c:numCache>
            </c:numRef>
          </c:val>
        </c:ser>
        <c:dLbls>
          <c:showLegendKey val="0"/>
          <c:showVal val="1"/>
          <c:showCatName val="0"/>
          <c:showSerName val="0"/>
          <c:showPercent val="0"/>
          <c:showBubbleSize val="0"/>
        </c:dLbls>
        <c:gapWidth val="75"/>
        <c:shape val="cone"/>
        <c:axId val="184357632"/>
        <c:axId val="184370688"/>
        <c:axId val="0"/>
      </c:bar3DChart>
      <c:catAx>
        <c:axId val="184357632"/>
        <c:scaling>
          <c:orientation val="minMax"/>
        </c:scaling>
        <c:delete val="1"/>
        <c:axPos val="b"/>
        <c:majorTickMark val="none"/>
        <c:minorTickMark val="none"/>
        <c:tickLblPos val="nextTo"/>
        <c:crossAx val="184370688"/>
        <c:crosses val="autoZero"/>
        <c:auto val="1"/>
        <c:lblAlgn val="ctr"/>
        <c:lblOffset val="100"/>
        <c:noMultiLvlLbl val="0"/>
      </c:catAx>
      <c:valAx>
        <c:axId val="184370688"/>
        <c:scaling>
          <c:orientation val="minMax"/>
        </c:scaling>
        <c:delete val="0"/>
        <c:axPos val="l"/>
        <c:numFmt formatCode="General" sourceLinked="1"/>
        <c:majorTickMark val="none"/>
        <c:minorTickMark val="none"/>
        <c:tickLblPos val="nextTo"/>
        <c:crossAx val="18435763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dLbl>
              <c:idx val="2"/>
              <c:layout>
                <c:manualLayout>
                  <c:x val="0"/>
                  <c:y val="-7.3664825046040518E-3"/>
                </c:manualLayout>
              </c:layout>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56.3</c:v>
                </c:pt>
                <c:pt idx="1">
                  <c:v>18.8</c:v>
                </c:pt>
                <c:pt idx="2">
                  <c:v>25</c:v>
                </c:pt>
                <c:pt idx="3">
                  <c:v>0</c:v>
                </c:pt>
                <c:pt idx="4">
                  <c:v>0</c:v>
                </c:pt>
              </c:numCache>
            </c:numRef>
          </c:val>
        </c:ser>
        <c:dLbls>
          <c:showLegendKey val="0"/>
          <c:showVal val="1"/>
          <c:showCatName val="0"/>
          <c:showSerName val="0"/>
          <c:showPercent val="0"/>
          <c:showBubbleSize val="0"/>
        </c:dLbls>
        <c:gapWidth val="75"/>
        <c:shape val="cone"/>
        <c:axId val="184488704"/>
        <c:axId val="184501760"/>
        <c:axId val="0"/>
      </c:bar3DChart>
      <c:catAx>
        <c:axId val="184488704"/>
        <c:scaling>
          <c:orientation val="minMax"/>
        </c:scaling>
        <c:delete val="1"/>
        <c:axPos val="b"/>
        <c:majorTickMark val="none"/>
        <c:minorTickMark val="none"/>
        <c:tickLblPos val="nextTo"/>
        <c:crossAx val="184501760"/>
        <c:crosses val="autoZero"/>
        <c:auto val="1"/>
        <c:lblAlgn val="ctr"/>
        <c:lblOffset val="100"/>
        <c:noMultiLvlLbl val="0"/>
      </c:catAx>
      <c:valAx>
        <c:axId val="184501760"/>
        <c:scaling>
          <c:orientation val="minMax"/>
        </c:scaling>
        <c:delete val="0"/>
        <c:axPos val="l"/>
        <c:numFmt formatCode="General" sourceLinked="1"/>
        <c:majorTickMark val="none"/>
        <c:minorTickMark val="none"/>
        <c:tickLblPos val="nextTo"/>
        <c:crossAx val="184488704"/>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dLbl>
              <c:idx val="2"/>
              <c:layout>
                <c:manualLayout>
                  <c:x val="0"/>
                  <c:y val="-7.3664825046040518E-3"/>
                </c:manualLayout>
              </c:layout>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25</c:v>
                </c:pt>
                <c:pt idx="1">
                  <c:v>43.8</c:v>
                </c:pt>
                <c:pt idx="2">
                  <c:v>25</c:v>
                </c:pt>
                <c:pt idx="3">
                  <c:v>6.25</c:v>
                </c:pt>
                <c:pt idx="4">
                  <c:v>0</c:v>
                </c:pt>
              </c:numCache>
            </c:numRef>
          </c:val>
        </c:ser>
        <c:dLbls>
          <c:showLegendKey val="0"/>
          <c:showVal val="1"/>
          <c:showCatName val="0"/>
          <c:showSerName val="0"/>
          <c:showPercent val="0"/>
          <c:showBubbleSize val="0"/>
        </c:dLbls>
        <c:gapWidth val="75"/>
        <c:shape val="cone"/>
        <c:axId val="184517376"/>
        <c:axId val="184534528"/>
        <c:axId val="0"/>
      </c:bar3DChart>
      <c:catAx>
        <c:axId val="184517376"/>
        <c:scaling>
          <c:orientation val="minMax"/>
        </c:scaling>
        <c:delete val="1"/>
        <c:axPos val="b"/>
        <c:majorTickMark val="none"/>
        <c:minorTickMark val="none"/>
        <c:tickLblPos val="nextTo"/>
        <c:crossAx val="184534528"/>
        <c:crosses val="autoZero"/>
        <c:auto val="1"/>
        <c:lblAlgn val="ctr"/>
        <c:lblOffset val="100"/>
        <c:noMultiLvlLbl val="0"/>
      </c:catAx>
      <c:valAx>
        <c:axId val="184534528"/>
        <c:scaling>
          <c:orientation val="minMax"/>
        </c:scaling>
        <c:delete val="0"/>
        <c:axPos val="l"/>
        <c:numFmt formatCode="General" sourceLinked="1"/>
        <c:majorTickMark val="none"/>
        <c:minorTickMark val="none"/>
        <c:tickLblPos val="nextTo"/>
        <c:crossAx val="184517376"/>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dLbl>
              <c:idx val="2"/>
              <c:layout>
                <c:manualLayout>
                  <c:x val="0"/>
                  <c:y val="-7.3664825046040518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12.5</c:v>
                </c:pt>
                <c:pt idx="1">
                  <c:v>25</c:v>
                </c:pt>
                <c:pt idx="2">
                  <c:v>50</c:v>
                </c:pt>
                <c:pt idx="3">
                  <c:v>6.25</c:v>
                </c:pt>
                <c:pt idx="4">
                  <c:v>6.25</c:v>
                </c:pt>
              </c:numCache>
            </c:numRef>
          </c:val>
        </c:ser>
        <c:dLbls>
          <c:showLegendKey val="0"/>
          <c:showVal val="1"/>
          <c:showCatName val="0"/>
          <c:showSerName val="0"/>
          <c:showPercent val="0"/>
          <c:showBubbleSize val="0"/>
        </c:dLbls>
        <c:gapWidth val="75"/>
        <c:shape val="cone"/>
        <c:axId val="184582912"/>
        <c:axId val="184587776"/>
        <c:axId val="0"/>
      </c:bar3DChart>
      <c:catAx>
        <c:axId val="184582912"/>
        <c:scaling>
          <c:orientation val="minMax"/>
        </c:scaling>
        <c:delete val="1"/>
        <c:axPos val="b"/>
        <c:majorTickMark val="none"/>
        <c:minorTickMark val="none"/>
        <c:tickLblPos val="nextTo"/>
        <c:crossAx val="184587776"/>
        <c:crosses val="autoZero"/>
        <c:auto val="1"/>
        <c:lblAlgn val="ctr"/>
        <c:lblOffset val="100"/>
        <c:noMultiLvlLbl val="0"/>
      </c:catAx>
      <c:valAx>
        <c:axId val="184587776"/>
        <c:scaling>
          <c:orientation val="minMax"/>
        </c:scaling>
        <c:delete val="0"/>
        <c:axPos val="l"/>
        <c:numFmt formatCode="General" sourceLinked="1"/>
        <c:majorTickMark val="none"/>
        <c:minorTickMark val="none"/>
        <c:tickLblPos val="nextTo"/>
        <c:crossAx val="184582912"/>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a:ln>
                <a:solidFill>
                  <a:srgbClr val="FF0000"/>
                </a:solidFill>
              </a:ln>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dLbl>
              <c:idx val="2"/>
              <c:layout>
                <c:manualLayout>
                  <c:x val="0"/>
                  <c:y val="-7.3664825046040518E-3"/>
                </c:manualLayout>
              </c:layout>
              <c:tx>
                <c:rich>
                  <a:bodyPr/>
                  <a:lstStyle/>
                  <a:p>
                    <a:r>
                      <a:rPr lang="en-US"/>
                      <a:t>12,5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43.8</c:v>
                </c:pt>
                <c:pt idx="2">
                  <c:v>12.5</c:v>
                </c:pt>
                <c:pt idx="3">
                  <c:v>6.25</c:v>
                </c:pt>
                <c:pt idx="4">
                  <c:v>0</c:v>
                </c:pt>
              </c:numCache>
            </c:numRef>
          </c:val>
        </c:ser>
        <c:dLbls>
          <c:showLegendKey val="0"/>
          <c:showVal val="1"/>
          <c:showCatName val="0"/>
          <c:showSerName val="0"/>
          <c:showPercent val="0"/>
          <c:showBubbleSize val="0"/>
        </c:dLbls>
        <c:gapWidth val="75"/>
        <c:shape val="cone"/>
        <c:axId val="184615680"/>
        <c:axId val="184641024"/>
        <c:axId val="0"/>
      </c:bar3DChart>
      <c:catAx>
        <c:axId val="184615680"/>
        <c:scaling>
          <c:orientation val="minMax"/>
        </c:scaling>
        <c:delete val="1"/>
        <c:axPos val="b"/>
        <c:majorTickMark val="none"/>
        <c:minorTickMark val="none"/>
        <c:tickLblPos val="nextTo"/>
        <c:crossAx val="184641024"/>
        <c:crosses val="autoZero"/>
        <c:auto val="1"/>
        <c:lblAlgn val="ctr"/>
        <c:lblOffset val="100"/>
        <c:noMultiLvlLbl val="0"/>
      </c:catAx>
      <c:valAx>
        <c:axId val="184641024"/>
        <c:scaling>
          <c:orientation val="minMax"/>
        </c:scaling>
        <c:delete val="0"/>
        <c:axPos val="l"/>
        <c:numFmt formatCode="General" sourceLinked="1"/>
        <c:majorTickMark val="none"/>
        <c:minorTickMark val="none"/>
        <c:tickLblPos val="nextTo"/>
        <c:crossAx val="184615680"/>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12.5</c:v>
                </c:pt>
                <c:pt idx="1">
                  <c:v>62.5</c:v>
                </c:pt>
                <c:pt idx="2">
                  <c:v>25</c:v>
                </c:pt>
                <c:pt idx="3">
                  <c:v>0</c:v>
                </c:pt>
                <c:pt idx="4">
                  <c:v>0</c:v>
                </c:pt>
              </c:numCache>
            </c:numRef>
          </c:val>
        </c:ser>
        <c:dLbls>
          <c:showLegendKey val="0"/>
          <c:showVal val="1"/>
          <c:showCatName val="0"/>
          <c:showSerName val="0"/>
          <c:showPercent val="0"/>
          <c:showBubbleSize val="0"/>
        </c:dLbls>
        <c:gapWidth val="75"/>
        <c:shape val="cone"/>
        <c:axId val="184832384"/>
        <c:axId val="184833920"/>
        <c:axId val="0"/>
      </c:bar3DChart>
      <c:catAx>
        <c:axId val="184832384"/>
        <c:scaling>
          <c:orientation val="minMax"/>
        </c:scaling>
        <c:delete val="1"/>
        <c:axPos val="b"/>
        <c:majorTickMark val="none"/>
        <c:minorTickMark val="none"/>
        <c:tickLblPos val="nextTo"/>
        <c:crossAx val="184833920"/>
        <c:crosses val="autoZero"/>
        <c:auto val="1"/>
        <c:lblAlgn val="ctr"/>
        <c:lblOffset val="100"/>
        <c:noMultiLvlLbl val="0"/>
      </c:catAx>
      <c:valAx>
        <c:axId val="184833920"/>
        <c:scaling>
          <c:orientation val="minMax"/>
        </c:scaling>
        <c:delete val="0"/>
        <c:axPos val="l"/>
        <c:numFmt formatCode="General" sourceLinked="1"/>
        <c:majorTickMark val="none"/>
        <c:minorTickMark val="none"/>
        <c:tickLblPos val="nextTo"/>
        <c:crossAx val="18483238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dLbls>
            <c:spPr>
              <a:ln>
                <a:noFill/>
              </a:ln>
            </c:spPr>
            <c:showLegendKey val="0"/>
            <c:showVal val="1"/>
            <c:showCatName val="0"/>
            <c:showSerName val="0"/>
            <c:showPercent val="0"/>
            <c:showBubbleSize val="0"/>
            <c:showLeaderLines val="0"/>
          </c:dLbls>
          <c:cat>
            <c:strRef>
              <c:f>Hoja1!$A$8:$A$12</c:f>
              <c:strCache>
                <c:ptCount val="5"/>
                <c:pt idx="0">
                  <c:v>siempre</c:v>
                </c:pt>
                <c:pt idx="1">
                  <c:v>casi siempre</c:v>
                </c:pt>
                <c:pt idx="2">
                  <c:v>a veces</c:v>
                </c:pt>
                <c:pt idx="3">
                  <c:v>casi nunca</c:v>
                </c:pt>
                <c:pt idx="4">
                  <c:v>nunca</c:v>
                </c:pt>
              </c:strCache>
            </c:strRef>
          </c:cat>
          <c:val>
            <c:numRef>
              <c:f>Hoja1!$B$8:$B$12</c:f>
              <c:numCache>
                <c:formatCode>General</c:formatCode>
                <c:ptCount val="5"/>
                <c:pt idx="0">
                  <c:v>18.8</c:v>
                </c:pt>
                <c:pt idx="1">
                  <c:v>75</c:v>
                </c:pt>
                <c:pt idx="2">
                  <c:v>0</c:v>
                </c:pt>
                <c:pt idx="3">
                  <c:v>0</c:v>
                </c:pt>
                <c:pt idx="4">
                  <c:v>6.25</c:v>
                </c:pt>
              </c:numCache>
            </c:numRef>
          </c:val>
        </c:ser>
        <c:dLbls>
          <c:showLegendKey val="0"/>
          <c:showVal val="1"/>
          <c:showCatName val="0"/>
          <c:showSerName val="0"/>
          <c:showPercent val="0"/>
          <c:showBubbleSize val="0"/>
        </c:dLbls>
        <c:gapWidth val="75"/>
        <c:shape val="cone"/>
        <c:axId val="63482112"/>
        <c:axId val="177814528"/>
        <c:axId val="0"/>
      </c:bar3DChart>
      <c:catAx>
        <c:axId val="63482112"/>
        <c:scaling>
          <c:orientation val="minMax"/>
        </c:scaling>
        <c:delete val="1"/>
        <c:axPos val="b"/>
        <c:majorTickMark val="none"/>
        <c:minorTickMark val="none"/>
        <c:tickLblPos val="nextTo"/>
        <c:crossAx val="177814528"/>
        <c:crosses val="autoZero"/>
        <c:auto val="1"/>
        <c:lblAlgn val="ctr"/>
        <c:lblOffset val="100"/>
        <c:noMultiLvlLbl val="0"/>
      </c:catAx>
      <c:valAx>
        <c:axId val="177814528"/>
        <c:scaling>
          <c:orientation val="minMax"/>
        </c:scaling>
        <c:delete val="0"/>
        <c:axPos val="l"/>
        <c:numFmt formatCode="General" sourceLinked="1"/>
        <c:majorTickMark val="none"/>
        <c:minorTickMark val="none"/>
        <c:tickLblPos val="nextTo"/>
        <c:crossAx val="63482112"/>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25</c:v>
                </c:pt>
                <c:pt idx="1">
                  <c:v>62.5</c:v>
                </c:pt>
                <c:pt idx="2">
                  <c:v>12.5</c:v>
                </c:pt>
                <c:pt idx="3">
                  <c:v>0</c:v>
                </c:pt>
                <c:pt idx="4">
                  <c:v>0</c:v>
                </c:pt>
              </c:numCache>
            </c:numRef>
          </c:val>
        </c:ser>
        <c:dLbls>
          <c:showLegendKey val="0"/>
          <c:showVal val="1"/>
          <c:showCatName val="0"/>
          <c:showSerName val="0"/>
          <c:showPercent val="0"/>
          <c:showBubbleSize val="0"/>
        </c:dLbls>
        <c:gapWidth val="75"/>
        <c:shape val="cone"/>
        <c:axId val="184861440"/>
        <c:axId val="184862976"/>
        <c:axId val="0"/>
      </c:bar3DChart>
      <c:catAx>
        <c:axId val="184861440"/>
        <c:scaling>
          <c:orientation val="minMax"/>
        </c:scaling>
        <c:delete val="1"/>
        <c:axPos val="b"/>
        <c:majorTickMark val="none"/>
        <c:minorTickMark val="none"/>
        <c:tickLblPos val="nextTo"/>
        <c:crossAx val="184862976"/>
        <c:crosses val="autoZero"/>
        <c:auto val="1"/>
        <c:lblAlgn val="ctr"/>
        <c:lblOffset val="100"/>
        <c:noMultiLvlLbl val="0"/>
      </c:catAx>
      <c:valAx>
        <c:axId val="184862976"/>
        <c:scaling>
          <c:orientation val="minMax"/>
        </c:scaling>
        <c:delete val="0"/>
        <c:axPos val="l"/>
        <c:numFmt formatCode="General" sourceLinked="1"/>
        <c:majorTickMark val="none"/>
        <c:minorTickMark val="none"/>
        <c:tickLblPos val="nextTo"/>
        <c:crossAx val="18486144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18.8</c:v>
                </c:pt>
                <c:pt idx="2">
                  <c:v>18.8</c:v>
                </c:pt>
                <c:pt idx="3">
                  <c:v>18.8</c:v>
                </c:pt>
                <c:pt idx="4">
                  <c:v>12.5</c:v>
                </c:pt>
              </c:numCache>
            </c:numRef>
          </c:val>
        </c:ser>
        <c:dLbls>
          <c:showLegendKey val="0"/>
          <c:showVal val="1"/>
          <c:showCatName val="0"/>
          <c:showSerName val="0"/>
          <c:showPercent val="0"/>
          <c:showBubbleSize val="0"/>
        </c:dLbls>
        <c:gapWidth val="75"/>
        <c:shape val="cone"/>
        <c:axId val="184726656"/>
        <c:axId val="184728192"/>
        <c:axId val="0"/>
      </c:bar3DChart>
      <c:catAx>
        <c:axId val="184726656"/>
        <c:scaling>
          <c:orientation val="minMax"/>
        </c:scaling>
        <c:delete val="1"/>
        <c:axPos val="b"/>
        <c:majorTickMark val="none"/>
        <c:minorTickMark val="none"/>
        <c:tickLblPos val="nextTo"/>
        <c:crossAx val="184728192"/>
        <c:crosses val="autoZero"/>
        <c:auto val="1"/>
        <c:lblAlgn val="ctr"/>
        <c:lblOffset val="100"/>
        <c:noMultiLvlLbl val="0"/>
      </c:catAx>
      <c:valAx>
        <c:axId val="184728192"/>
        <c:scaling>
          <c:orientation val="minMax"/>
        </c:scaling>
        <c:delete val="0"/>
        <c:axPos val="l"/>
        <c:numFmt formatCode="General" sourceLinked="1"/>
        <c:majorTickMark val="none"/>
        <c:minorTickMark val="none"/>
        <c:tickLblPos val="nextTo"/>
        <c:crossAx val="18472665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12.5</c:v>
                </c:pt>
                <c:pt idx="1">
                  <c:v>62.5</c:v>
                </c:pt>
                <c:pt idx="2">
                  <c:v>25</c:v>
                </c:pt>
                <c:pt idx="3">
                  <c:v>0</c:v>
                </c:pt>
                <c:pt idx="4">
                  <c:v>0</c:v>
                </c:pt>
              </c:numCache>
            </c:numRef>
          </c:val>
        </c:ser>
        <c:dLbls>
          <c:showLegendKey val="0"/>
          <c:showVal val="1"/>
          <c:showCatName val="0"/>
          <c:showSerName val="0"/>
          <c:showPercent val="0"/>
          <c:showBubbleSize val="0"/>
        </c:dLbls>
        <c:gapWidth val="75"/>
        <c:shape val="cone"/>
        <c:axId val="184759808"/>
        <c:axId val="184761344"/>
        <c:axId val="0"/>
      </c:bar3DChart>
      <c:catAx>
        <c:axId val="184759808"/>
        <c:scaling>
          <c:orientation val="minMax"/>
        </c:scaling>
        <c:delete val="1"/>
        <c:axPos val="b"/>
        <c:majorTickMark val="none"/>
        <c:minorTickMark val="none"/>
        <c:tickLblPos val="nextTo"/>
        <c:crossAx val="184761344"/>
        <c:crosses val="autoZero"/>
        <c:auto val="1"/>
        <c:lblAlgn val="ctr"/>
        <c:lblOffset val="100"/>
        <c:noMultiLvlLbl val="0"/>
      </c:catAx>
      <c:valAx>
        <c:axId val="184761344"/>
        <c:scaling>
          <c:orientation val="minMax"/>
        </c:scaling>
        <c:delete val="0"/>
        <c:axPos val="l"/>
        <c:numFmt formatCode="General" sourceLinked="1"/>
        <c:majorTickMark val="none"/>
        <c:minorTickMark val="none"/>
        <c:tickLblPos val="nextTo"/>
        <c:crossAx val="184759808"/>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0</c:v>
                </c:pt>
                <c:pt idx="1">
                  <c:v>81.3</c:v>
                </c:pt>
                <c:pt idx="2">
                  <c:v>18.8</c:v>
                </c:pt>
                <c:pt idx="3">
                  <c:v>0</c:v>
                </c:pt>
                <c:pt idx="4">
                  <c:v>0</c:v>
                </c:pt>
              </c:numCache>
            </c:numRef>
          </c:val>
        </c:ser>
        <c:dLbls>
          <c:showLegendKey val="0"/>
          <c:showVal val="1"/>
          <c:showCatName val="0"/>
          <c:showSerName val="0"/>
          <c:showPercent val="0"/>
          <c:showBubbleSize val="0"/>
        </c:dLbls>
        <c:gapWidth val="75"/>
        <c:shape val="cone"/>
        <c:axId val="184907264"/>
        <c:axId val="184908800"/>
        <c:axId val="0"/>
      </c:bar3DChart>
      <c:catAx>
        <c:axId val="184907264"/>
        <c:scaling>
          <c:orientation val="minMax"/>
        </c:scaling>
        <c:delete val="1"/>
        <c:axPos val="b"/>
        <c:majorTickMark val="none"/>
        <c:minorTickMark val="none"/>
        <c:tickLblPos val="nextTo"/>
        <c:crossAx val="184908800"/>
        <c:crosses val="autoZero"/>
        <c:auto val="1"/>
        <c:lblAlgn val="ctr"/>
        <c:lblOffset val="100"/>
        <c:noMultiLvlLbl val="0"/>
      </c:catAx>
      <c:valAx>
        <c:axId val="184908800"/>
        <c:scaling>
          <c:orientation val="minMax"/>
        </c:scaling>
        <c:delete val="0"/>
        <c:axPos val="l"/>
        <c:numFmt formatCode="General" sourceLinked="1"/>
        <c:majorTickMark val="none"/>
        <c:minorTickMark val="none"/>
        <c:tickLblPos val="nextTo"/>
        <c:crossAx val="184907264"/>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0254396325459318"/>
          <c:y val="5.1400554097404488E-2"/>
          <c:w val="0.89745603674540686"/>
          <c:h val="0.78570392242636333"/>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81.3</c:v>
                </c:pt>
                <c:pt idx="1">
                  <c:v>12.5</c:v>
                </c:pt>
                <c:pt idx="2">
                  <c:v>0</c:v>
                </c:pt>
                <c:pt idx="3">
                  <c:v>6.25</c:v>
                </c:pt>
                <c:pt idx="4">
                  <c:v>0</c:v>
                </c:pt>
              </c:numCache>
            </c:numRef>
          </c:val>
        </c:ser>
        <c:dLbls>
          <c:showLegendKey val="0"/>
          <c:showVal val="1"/>
          <c:showCatName val="0"/>
          <c:showSerName val="0"/>
          <c:showPercent val="0"/>
          <c:showBubbleSize val="0"/>
        </c:dLbls>
        <c:gapWidth val="75"/>
        <c:shape val="cone"/>
        <c:axId val="184932224"/>
        <c:axId val="184933760"/>
        <c:axId val="0"/>
      </c:bar3DChart>
      <c:catAx>
        <c:axId val="184932224"/>
        <c:scaling>
          <c:orientation val="minMax"/>
        </c:scaling>
        <c:delete val="1"/>
        <c:axPos val="b"/>
        <c:majorTickMark val="none"/>
        <c:minorTickMark val="none"/>
        <c:tickLblPos val="nextTo"/>
        <c:crossAx val="184933760"/>
        <c:crosses val="autoZero"/>
        <c:auto val="1"/>
        <c:lblAlgn val="ctr"/>
        <c:lblOffset val="100"/>
        <c:noMultiLvlLbl val="0"/>
      </c:catAx>
      <c:valAx>
        <c:axId val="184933760"/>
        <c:scaling>
          <c:orientation val="minMax"/>
        </c:scaling>
        <c:delete val="0"/>
        <c:axPos val="l"/>
        <c:numFmt formatCode="General" sourceLinked="1"/>
        <c:majorTickMark val="none"/>
        <c:minorTickMark val="none"/>
        <c:tickLblPos val="nextTo"/>
        <c:crossAx val="184932224"/>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81.3</c:v>
                </c:pt>
                <c:pt idx="1">
                  <c:v>12.5</c:v>
                </c:pt>
                <c:pt idx="2">
                  <c:v>0</c:v>
                </c:pt>
                <c:pt idx="3">
                  <c:v>0</c:v>
                </c:pt>
                <c:pt idx="4">
                  <c:v>6.25</c:v>
                </c:pt>
              </c:numCache>
            </c:numRef>
          </c:val>
        </c:ser>
        <c:dLbls>
          <c:showLegendKey val="0"/>
          <c:showVal val="1"/>
          <c:showCatName val="0"/>
          <c:showSerName val="0"/>
          <c:showPercent val="0"/>
          <c:showBubbleSize val="0"/>
        </c:dLbls>
        <c:gapWidth val="75"/>
        <c:shape val="cone"/>
        <c:axId val="185190656"/>
        <c:axId val="181272576"/>
        <c:axId val="0"/>
      </c:bar3DChart>
      <c:catAx>
        <c:axId val="185190656"/>
        <c:scaling>
          <c:orientation val="minMax"/>
        </c:scaling>
        <c:delete val="1"/>
        <c:axPos val="b"/>
        <c:majorTickMark val="none"/>
        <c:minorTickMark val="none"/>
        <c:tickLblPos val="nextTo"/>
        <c:crossAx val="181272576"/>
        <c:crosses val="autoZero"/>
        <c:auto val="1"/>
        <c:lblAlgn val="ctr"/>
        <c:lblOffset val="100"/>
        <c:noMultiLvlLbl val="0"/>
      </c:catAx>
      <c:valAx>
        <c:axId val="181272576"/>
        <c:scaling>
          <c:orientation val="minMax"/>
        </c:scaling>
        <c:delete val="0"/>
        <c:axPos val="l"/>
        <c:numFmt formatCode="General" sourceLinked="1"/>
        <c:majorTickMark val="none"/>
        <c:minorTickMark val="none"/>
        <c:tickLblPos val="nextTo"/>
        <c:crossAx val="185190656"/>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81.3</c:v>
                </c:pt>
                <c:pt idx="1">
                  <c:v>12.5</c:v>
                </c:pt>
                <c:pt idx="2">
                  <c:v>0</c:v>
                </c:pt>
                <c:pt idx="3">
                  <c:v>0</c:v>
                </c:pt>
                <c:pt idx="4">
                  <c:v>6.25</c:v>
                </c:pt>
              </c:numCache>
            </c:numRef>
          </c:val>
        </c:ser>
        <c:dLbls>
          <c:showLegendKey val="0"/>
          <c:showVal val="1"/>
          <c:showCatName val="0"/>
          <c:showSerName val="0"/>
          <c:showPercent val="0"/>
          <c:showBubbleSize val="0"/>
        </c:dLbls>
        <c:gapWidth val="75"/>
        <c:shape val="cone"/>
        <c:axId val="181291648"/>
        <c:axId val="184684928"/>
        <c:axId val="0"/>
      </c:bar3DChart>
      <c:catAx>
        <c:axId val="181291648"/>
        <c:scaling>
          <c:orientation val="minMax"/>
        </c:scaling>
        <c:delete val="1"/>
        <c:axPos val="b"/>
        <c:majorTickMark val="none"/>
        <c:minorTickMark val="none"/>
        <c:tickLblPos val="nextTo"/>
        <c:crossAx val="184684928"/>
        <c:crosses val="autoZero"/>
        <c:auto val="1"/>
        <c:lblAlgn val="ctr"/>
        <c:lblOffset val="100"/>
        <c:noMultiLvlLbl val="0"/>
      </c:catAx>
      <c:valAx>
        <c:axId val="184684928"/>
        <c:scaling>
          <c:orientation val="minMax"/>
        </c:scaling>
        <c:delete val="0"/>
        <c:axPos val="l"/>
        <c:numFmt formatCode="General" sourceLinked="1"/>
        <c:majorTickMark val="none"/>
        <c:minorTickMark val="none"/>
        <c:tickLblPos val="nextTo"/>
        <c:crossAx val="181291648"/>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56.3</c:v>
                </c:pt>
                <c:pt idx="1">
                  <c:v>37.5</c:v>
                </c:pt>
                <c:pt idx="2">
                  <c:v>0</c:v>
                </c:pt>
                <c:pt idx="3">
                  <c:v>0</c:v>
                </c:pt>
                <c:pt idx="4">
                  <c:v>6.25</c:v>
                </c:pt>
              </c:numCache>
            </c:numRef>
          </c:val>
        </c:ser>
        <c:dLbls>
          <c:showLegendKey val="0"/>
          <c:showVal val="1"/>
          <c:showCatName val="0"/>
          <c:showSerName val="0"/>
          <c:showPercent val="0"/>
          <c:showBubbleSize val="0"/>
        </c:dLbls>
        <c:gapWidth val="75"/>
        <c:shape val="cone"/>
        <c:axId val="185228288"/>
        <c:axId val="185230080"/>
        <c:axId val="0"/>
      </c:bar3DChart>
      <c:catAx>
        <c:axId val="185228288"/>
        <c:scaling>
          <c:orientation val="minMax"/>
        </c:scaling>
        <c:delete val="1"/>
        <c:axPos val="b"/>
        <c:majorTickMark val="none"/>
        <c:minorTickMark val="none"/>
        <c:tickLblPos val="nextTo"/>
        <c:crossAx val="185230080"/>
        <c:crosses val="autoZero"/>
        <c:auto val="1"/>
        <c:lblAlgn val="ctr"/>
        <c:lblOffset val="100"/>
        <c:noMultiLvlLbl val="0"/>
      </c:catAx>
      <c:valAx>
        <c:axId val="185230080"/>
        <c:scaling>
          <c:orientation val="minMax"/>
        </c:scaling>
        <c:delete val="0"/>
        <c:axPos val="l"/>
        <c:numFmt formatCode="General" sourceLinked="1"/>
        <c:majorTickMark val="none"/>
        <c:minorTickMark val="none"/>
        <c:tickLblPos val="nextTo"/>
        <c:crossAx val="185228288"/>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50</c:v>
                </c:pt>
                <c:pt idx="1">
                  <c:v>43.8</c:v>
                </c:pt>
                <c:pt idx="2">
                  <c:v>6.25</c:v>
                </c:pt>
                <c:pt idx="3">
                  <c:v>0</c:v>
                </c:pt>
                <c:pt idx="4">
                  <c:v>0</c:v>
                </c:pt>
              </c:numCache>
            </c:numRef>
          </c:val>
        </c:ser>
        <c:dLbls>
          <c:showLegendKey val="0"/>
          <c:showVal val="1"/>
          <c:showCatName val="0"/>
          <c:showSerName val="0"/>
          <c:showPercent val="0"/>
          <c:showBubbleSize val="0"/>
        </c:dLbls>
        <c:gapWidth val="75"/>
        <c:shape val="cone"/>
        <c:axId val="185265536"/>
        <c:axId val="185533568"/>
        <c:axId val="0"/>
      </c:bar3DChart>
      <c:catAx>
        <c:axId val="185265536"/>
        <c:scaling>
          <c:orientation val="minMax"/>
        </c:scaling>
        <c:delete val="1"/>
        <c:axPos val="b"/>
        <c:majorTickMark val="none"/>
        <c:minorTickMark val="none"/>
        <c:tickLblPos val="nextTo"/>
        <c:crossAx val="185533568"/>
        <c:crosses val="autoZero"/>
        <c:auto val="1"/>
        <c:lblAlgn val="ctr"/>
        <c:lblOffset val="100"/>
        <c:noMultiLvlLbl val="0"/>
      </c:catAx>
      <c:valAx>
        <c:axId val="185533568"/>
        <c:scaling>
          <c:orientation val="minMax"/>
        </c:scaling>
        <c:delete val="0"/>
        <c:axPos val="l"/>
        <c:numFmt formatCode="General" sourceLinked="1"/>
        <c:majorTickMark val="none"/>
        <c:minorTickMark val="none"/>
        <c:tickLblPos val="nextTo"/>
        <c:crossAx val="185265536"/>
        <c:crosses val="autoZero"/>
        <c:crossBetween val="between"/>
      </c:valAx>
    </c:plotArea>
    <c:legend>
      <c:legendPos val="b"/>
      <c:layout>
        <c:manualLayout>
          <c:xMode val="edge"/>
          <c:yMode val="edge"/>
          <c:x val="9.0311069401208574E-2"/>
          <c:y val="0.83155779527559059"/>
          <c:w val="0.81937763230177618"/>
          <c:h val="9.6185709499078578E-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37.5</c:v>
                </c:pt>
                <c:pt idx="2">
                  <c:v>18.8</c:v>
                </c:pt>
                <c:pt idx="3">
                  <c:v>6.25</c:v>
                </c:pt>
                <c:pt idx="4">
                  <c:v>6.25</c:v>
                </c:pt>
              </c:numCache>
            </c:numRef>
          </c:val>
        </c:ser>
        <c:dLbls>
          <c:showLegendKey val="0"/>
          <c:showVal val="1"/>
          <c:showCatName val="0"/>
          <c:showSerName val="0"/>
          <c:showPercent val="0"/>
          <c:showBubbleSize val="0"/>
        </c:dLbls>
        <c:gapWidth val="75"/>
        <c:shape val="cone"/>
        <c:axId val="185606144"/>
        <c:axId val="185607680"/>
        <c:axId val="0"/>
      </c:bar3DChart>
      <c:catAx>
        <c:axId val="185606144"/>
        <c:scaling>
          <c:orientation val="minMax"/>
        </c:scaling>
        <c:delete val="1"/>
        <c:axPos val="b"/>
        <c:majorTickMark val="none"/>
        <c:minorTickMark val="none"/>
        <c:tickLblPos val="nextTo"/>
        <c:crossAx val="185607680"/>
        <c:crosses val="autoZero"/>
        <c:auto val="1"/>
        <c:lblAlgn val="ctr"/>
        <c:lblOffset val="100"/>
        <c:noMultiLvlLbl val="0"/>
      </c:catAx>
      <c:valAx>
        <c:axId val="185607680"/>
        <c:scaling>
          <c:orientation val="minMax"/>
        </c:scaling>
        <c:delete val="0"/>
        <c:axPos val="l"/>
        <c:numFmt formatCode="General" sourceLinked="1"/>
        <c:majorTickMark val="none"/>
        <c:minorTickMark val="none"/>
        <c:tickLblPos val="nextTo"/>
        <c:crossAx val="1856061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accent5">
            <a:lumMod val="40000"/>
            <a:lumOff val="60000"/>
          </a:schemeClr>
        </a:soli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Hoja1!$A$15:$A$19</c:f>
              <c:strCache>
                <c:ptCount val="5"/>
                <c:pt idx="0">
                  <c:v>siempre</c:v>
                </c:pt>
                <c:pt idx="1">
                  <c:v>casi siempre</c:v>
                </c:pt>
                <c:pt idx="2">
                  <c:v>a veces</c:v>
                </c:pt>
                <c:pt idx="3">
                  <c:v>casi nunca</c:v>
                </c:pt>
                <c:pt idx="4">
                  <c:v>nunca</c:v>
                </c:pt>
              </c:strCache>
            </c:strRef>
          </c:cat>
          <c:val>
            <c:numRef>
              <c:f>Hoja1!$B$15:$B$19</c:f>
              <c:numCache>
                <c:formatCode>General</c:formatCode>
                <c:ptCount val="5"/>
                <c:pt idx="0">
                  <c:v>43.8</c:v>
                </c:pt>
                <c:pt idx="1">
                  <c:v>50</c:v>
                </c:pt>
                <c:pt idx="2">
                  <c:v>0</c:v>
                </c:pt>
                <c:pt idx="3">
                  <c:v>6.25</c:v>
                </c:pt>
                <c:pt idx="4">
                  <c:v>0</c:v>
                </c:pt>
              </c:numCache>
            </c:numRef>
          </c:val>
        </c:ser>
        <c:dLbls>
          <c:showLegendKey val="0"/>
          <c:showVal val="1"/>
          <c:showCatName val="0"/>
          <c:showSerName val="0"/>
          <c:showPercent val="0"/>
          <c:showBubbleSize val="0"/>
        </c:dLbls>
        <c:gapWidth val="75"/>
        <c:shape val="cone"/>
        <c:axId val="180893568"/>
        <c:axId val="180895104"/>
        <c:axId val="0"/>
      </c:bar3DChart>
      <c:catAx>
        <c:axId val="180893568"/>
        <c:scaling>
          <c:orientation val="minMax"/>
        </c:scaling>
        <c:delete val="1"/>
        <c:axPos val="b"/>
        <c:majorTickMark val="none"/>
        <c:minorTickMark val="none"/>
        <c:tickLblPos val="nextTo"/>
        <c:crossAx val="180895104"/>
        <c:crosses val="autoZero"/>
        <c:auto val="1"/>
        <c:lblAlgn val="ctr"/>
        <c:lblOffset val="100"/>
        <c:noMultiLvlLbl val="0"/>
      </c:catAx>
      <c:valAx>
        <c:axId val="180895104"/>
        <c:scaling>
          <c:orientation val="minMax"/>
        </c:scaling>
        <c:delete val="0"/>
        <c:axPos val="l"/>
        <c:numFmt formatCode="General" sourceLinked="1"/>
        <c:majorTickMark val="none"/>
        <c:minorTickMark val="none"/>
        <c:tickLblPos val="nextTo"/>
        <c:crossAx val="180893568"/>
        <c:crosses val="autoZero"/>
        <c:crossBetween val="between"/>
      </c:valAx>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56.3</c:v>
                </c:pt>
                <c:pt idx="2">
                  <c:v>12.5</c:v>
                </c:pt>
                <c:pt idx="3">
                  <c:v>0</c:v>
                </c:pt>
                <c:pt idx="4">
                  <c:v>0</c:v>
                </c:pt>
              </c:numCache>
            </c:numRef>
          </c:val>
        </c:ser>
        <c:dLbls>
          <c:showLegendKey val="0"/>
          <c:showVal val="1"/>
          <c:showCatName val="0"/>
          <c:showSerName val="0"/>
          <c:showPercent val="0"/>
          <c:showBubbleSize val="0"/>
        </c:dLbls>
        <c:gapWidth val="75"/>
        <c:shape val="cone"/>
        <c:axId val="185635200"/>
        <c:axId val="185636736"/>
        <c:axId val="0"/>
      </c:bar3DChart>
      <c:catAx>
        <c:axId val="185635200"/>
        <c:scaling>
          <c:orientation val="minMax"/>
        </c:scaling>
        <c:delete val="1"/>
        <c:axPos val="b"/>
        <c:majorTickMark val="none"/>
        <c:minorTickMark val="none"/>
        <c:tickLblPos val="nextTo"/>
        <c:crossAx val="185636736"/>
        <c:crosses val="autoZero"/>
        <c:auto val="1"/>
        <c:lblAlgn val="ctr"/>
        <c:lblOffset val="100"/>
        <c:noMultiLvlLbl val="0"/>
      </c:catAx>
      <c:valAx>
        <c:axId val="185636736"/>
        <c:scaling>
          <c:orientation val="minMax"/>
        </c:scaling>
        <c:delete val="0"/>
        <c:axPos val="l"/>
        <c:numFmt formatCode="General" sourceLinked="1"/>
        <c:majorTickMark val="none"/>
        <c:minorTickMark val="none"/>
        <c:tickLblPos val="nextTo"/>
        <c:crossAx val="185635200"/>
        <c:crosses val="autoZero"/>
        <c:crossBetween val="between"/>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37.5</c:v>
                </c:pt>
                <c:pt idx="2">
                  <c:v>18.8</c:v>
                </c:pt>
                <c:pt idx="3">
                  <c:v>0</c:v>
                </c:pt>
                <c:pt idx="4">
                  <c:v>6.25</c:v>
                </c:pt>
              </c:numCache>
            </c:numRef>
          </c:val>
        </c:ser>
        <c:dLbls>
          <c:showLegendKey val="0"/>
          <c:showVal val="1"/>
          <c:showCatName val="0"/>
          <c:showSerName val="0"/>
          <c:showPercent val="0"/>
          <c:showBubbleSize val="0"/>
        </c:dLbls>
        <c:gapWidth val="75"/>
        <c:shape val="cone"/>
        <c:axId val="185713408"/>
        <c:axId val="185714944"/>
        <c:axId val="0"/>
      </c:bar3DChart>
      <c:catAx>
        <c:axId val="185713408"/>
        <c:scaling>
          <c:orientation val="minMax"/>
        </c:scaling>
        <c:delete val="1"/>
        <c:axPos val="b"/>
        <c:majorTickMark val="none"/>
        <c:minorTickMark val="none"/>
        <c:tickLblPos val="nextTo"/>
        <c:crossAx val="185714944"/>
        <c:crosses val="autoZero"/>
        <c:auto val="1"/>
        <c:lblAlgn val="ctr"/>
        <c:lblOffset val="100"/>
        <c:noMultiLvlLbl val="0"/>
      </c:catAx>
      <c:valAx>
        <c:axId val="185714944"/>
        <c:scaling>
          <c:orientation val="minMax"/>
        </c:scaling>
        <c:delete val="0"/>
        <c:axPos val="l"/>
        <c:numFmt formatCode="General" sourceLinked="1"/>
        <c:majorTickMark val="none"/>
        <c:minorTickMark val="none"/>
        <c:tickLblPos val="nextTo"/>
        <c:crossAx val="185713408"/>
        <c:crosses val="autoZero"/>
        <c:crossBetween val="between"/>
      </c:valAx>
    </c:plotArea>
    <c:legend>
      <c:legendPos val="b"/>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12.5</c:v>
                </c:pt>
                <c:pt idx="1">
                  <c:v>68.8</c:v>
                </c:pt>
                <c:pt idx="2">
                  <c:v>12.5</c:v>
                </c:pt>
                <c:pt idx="3">
                  <c:v>6.25</c:v>
                </c:pt>
                <c:pt idx="4">
                  <c:v>0</c:v>
                </c:pt>
              </c:numCache>
            </c:numRef>
          </c:val>
        </c:ser>
        <c:dLbls>
          <c:showLegendKey val="0"/>
          <c:showVal val="1"/>
          <c:showCatName val="0"/>
          <c:showSerName val="0"/>
          <c:showPercent val="0"/>
          <c:showBubbleSize val="0"/>
        </c:dLbls>
        <c:gapWidth val="75"/>
        <c:shape val="cone"/>
        <c:axId val="185738368"/>
        <c:axId val="185739904"/>
        <c:axId val="0"/>
      </c:bar3DChart>
      <c:catAx>
        <c:axId val="185738368"/>
        <c:scaling>
          <c:orientation val="minMax"/>
        </c:scaling>
        <c:delete val="1"/>
        <c:axPos val="b"/>
        <c:majorTickMark val="none"/>
        <c:minorTickMark val="none"/>
        <c:tickLblPos val="nextTo"/>
        <c:crossAx val="185739904"/>
        <c:crosses val="autoZero"/>
        <c:auto val="1"/>
        <c:lblAlgn val="ctr"/>
        <c:lblOffset val="100"/>
        <c:noMultiLvlLbl val="0"/>
      </c:catAx>
      <c:valAx>
        <c:axId val="185739904"/>
        <c:scaling>
          <c:orientation val="minMax"/>
        </c:scaling>
        <c:delete val="0"/>
        <c:axPos val="l"/>
        <c:numFmt formatCode="General" sourceLinked="1"/>
        <c:majorTickMark val="none"/>
        <c:minorTickMark val="none"/>
        <c:tickLblPos val="nextTo"/>
        <c:crossAx val="185738368"/>
        <c:crosses val="autoZero"/>
        <c:crossBetween val="between"/>
      </c:valAx>
    </c:plotArea>
    <c:legend>
      <c:legendPos val="b"/>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50</c:v>
                </c:pt>
                <c:pt idx="1">
                  <c:v>31.3</c:v>
                </c:pt>
                <c:pt idx="2">
                  <c:v>12.5</c:v>
                </c:pt>
                <c:pt idx="3">
                  <c:v>6.25</c:v>
                </c:pt>
                <c:pt idx="4">
                  <c:v>0</c:v>
                </c:pt>
              </c:numCache>
            </c:numRef>
          </c:val>
        </c:ser>
        <c:dLbls>
          <c:showLegendKey val="0"/>
          <c:showVal val="1"/>
          <c:showCatName val="0"/>
          <c:showSerName val="0"/>
          <c:showPercent val="0"/>
          <c:showBubbleSize val="0"/>
        </c:dLbls>
        <c:gapWidth val="75"/>
        <c:shape val="cone"/>
        <c:axId val="187901440"/>
        <c:axId val="187902976"/>
        <c:axId val="0"/>
      </c:bar3DChart>
      <c:catAx>
        <c:axId val="187901440"/>
        <c:scaling>
          <c:orientation val="minMax"/>
        </c:scaling>
        <c:delete val="1"/>
        <c:axPos val="b"/>
        <c:majorTickMark val="none"/>
        <c:minorTickMark val="none"/>
        <c:tickLblPos val="nextTo"/>
        <c:crossAx val="187902976"/>
        <c:crosses val="autoZero"/>
        <c:auto val="1"/>
        <c:lblAlgn val="ctr"/>
        <c:lblOffset val="100"/>
        <c:noMultiLvlLbl val="0"/>
      </c:catAx>
      <c:valAx>
        <c:axId val="187902976"/>
        <c:scaling>
          <c:orientation val="minMax"/>
        </c:scaling>
        <c:delete val="0"/>
        <c:axPos val="l"/>
        <c:numFmt formatCode="General" sourceLinked="1"/>
        <c:majorTickMark val="none"/>
        <c:minorTickMark val="none"/>
        <c:tickLblPos val="nextTo"/>
        <c:crossAx val="187901440"/>
        <c:crosses val="autoZero"/>
        <c:crossBetween val="between"/>
      </c:valAx>
    </c:plotArea>
    <c:legend>
      <c:legendPos val="b"/>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50</c:v>
                </c:pt>
                <c:pt idx="1">
                  <c:v>31.3</c:v>
                </c:pt>
                <c:pt idx="2">
                  <c:v>12.5</c:v>
                </c:pt>
                <c:pt idx="3">
                  <c:v>6.25</c:v>
                </c:pt>
                <c:pt idx="4">
                  <c:v>0</c:v>
                </c:pt>
              </c:numCache>
            </c:numRef>
          </c:val>
        </c:ser>
        <c:dLbls>
          <c:showLegendKey val="0"/>
          <c:showVal val="1"/>
          <c:showCatName val="0"/>
          <c:showSerName val="0"/>
          <c:showPercent val="0"/>
          <c:showBubbleSize val="0"/>
        </c:dLbls>
        <c:gapWidth val="75"/>
        <c:shape val="cone"/>
        <c:axId val="187934592"/>
        <c:axId val="187936128"/>
        <c:axId val="0"/>
      </c:bar3DChart>
      <c:catAx>
        <c:axId val="187934592"/>
        <c:scaling>
          <c:orientation val="minMax"/>
        </c:scaling>
        <c:delete val="1"/>
        <c:axPos val="b"/>
        <c:majorTickMark val="none"/>
        <c:minorTickMark val="none"/>
        <c:tickLblPos val="nextTo"/>
        <c:crossAx val="187936128"/>
        <c:crosses val="autoZero"/>
        <c:auto val="1"/>
        <c:lblAlgn val="ctr"/>
        <c:lblOffset val="100"/>
        <c:noMultiLvlLbl val="0"/>
      </c:catAx>
      <c:valAx>
        <c:axId val="187936128"/>
        <c:scaling>
          <c:orientation val="minMax"/>
        </c:scaling>
        <c:delete val="0"/>
        <c:axPos val="l"/>
        <c:numFmt formatCode="General" sourceLinked="1"/>
        <c:majorTickMark val="none"/>
        <c:minorTickMark val="none"/>
        <c:tickLblPos val="nextTo"/>
        <c:crossAx val="187934592"/>
        <c:crosses val="autoZero"/>
        <c:crossBetween val="between"/>
      </c:valAx>
    </c:plotArea>
    <c:legend>
      <c:legendPos val="b"/>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43.8</c:v>
                </c:pt>
                <c:pt idx="2">
                  <c:v>25</c:v>
                </c:pt>
                <c:pt idx="3">
                  <c:v>0</c:v>
                </c:pt>
                <c:pt idx="4">
                  <c:v>0</c:v>
                </c:pt>
              </c:numCache>
            </c:numRef>
          </c:val>
        </c:ser>
        <c:dLbls>
          <c:showLegendKey val="0"/>
          <c:showVal val="1"/>
          <c:showCatName val="0"/>
          <c:showSerName val="0"/>
          <c:showPercent val="0"/>
          <c:showBubbleSize val="0"/>
        </c:dLbls>
        <c:gapWidth val="75"/>
        <c:shape val="cone"/>
        <c:axId val="188008704"/>
        <c:axId val="188018688"/>
        <c:axId val="0"/>
      </c:bar3DChart>
      <c:catAx>
        <c:axId val="188008704"/>
        <c:scaling>
          <c:orientation val="minMax"/>
        </c:scaling>
        <c:delete val="1"/>
        <c:axPos val="b"/>
        <c:majorTickMark val="none"/>
        <c:minorTickMark val="none"/>
        <c:tickLblPos val="nextTo"/>
        <c:crossAx val="188018688"/>
        <c:crosses val="autoZero"/>
        <c:auto val="1"/>
        <c:lblAlgn val="ctr"/>
        <c:lblOffset val="100"/>
        <c:noMultiLvlLbl val="0"/>
      </c:catAx>
      <c:valAx>
        <c:axId val="188018688"/>
        <c:scaling>
          <c:orientation val="minMax"/>
        </c:scaling>
        <c:delete val="0"/>
        <c:axPos val="l"/>
        <c:numFmt formatCode="General" sourceLinked="1"/>
        <c:majorTickMark val="none"/>
        <c:minorTickMark val="none"/>
        <c:tickLblPos val="nextTo"/>
        <c:crossAx val="188008704"/>
        <c:crosses val="autoZero"/>
        <c:crossBetween val="between"/>
      </c:valAx>
    </c:plotArea>
    <c:legend>
      <c:legendPos val="b"/>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25</c:v>
                </c:pt>
                <c:pt idx="1">
                  <c:v>18.8</c:v>
                </c:pt>
                <c:pt idx="2">
                  <c:v>43.8</c:v>
                </c:pt>
                <c:pt idx="3">
                  <c:v>6.25</c:v>
                </c:pt>
                <c:pt idx="4">
                  <c:v>6.25</c:v>
                </c:pt>
              </c:numCache>
            </c:numRef>
          </c:val>
        </c:ser>
        <c:dLbls>
          <c:showLegendKey val="0"/>
          <c:showVal val="1"/>
          <c:showCatName val="0"/>
          <c:showSerName val="0"/>
          <c:showPercent val="0"/>
          <c:showBubbleSize val="0"/>
        </c:dLbls>
        <c:gapWidth val="75"/>
        <c:shape val="cone"/>
        <c:axId val="188050048"/>
        <c:axId val="188051840"/>
        <c:axId val="0"/>
      </c:bar3DChart>
      <c:catAx>
        <c:axId val="188050048"/>
        <c:scaling>
          <c:orientation val="minMax"/>
        </c:scaling>
        <c:delete val="1"/>
        <c:axPos val="b"/>
        <c:majorTickMark val="none"/>
        <c:minorTickMark val="none"/>
        <c:tickLblPos val="nextTo"/>
        <c:crossAx val="188051840"/>
        <c:crosses val="autoZero"/>
        <c:auto val="1"/>
        <c:lblAlgn val="ctr"/>
        <c:lblOffset val="100"/>
        <c:noMultiLvlLbl val="0"/>
      </c:catAx>
      <c:valAx>
        <c:axId val="188051840"/>
        <c:scaling>
          <c:orientation val="minMax"/>
        </c:scaling>
        <c:delete val="0"/>
        <c:axPos val="l"/>
        <c:numFmt formatCode="General" sourceLinked="1"/>
        <c:majorTickMark val="none"/>
        <c:minorTickMark val="none"/>
        <c:tickLblPos val="nextTo"/>
        <c:crossAx val="188050048"/>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12.5</c:v>
                </c:pt>
                <c:pt idx="1">
                  <c:v>31.3</c:v>
                </c:pt>
                <c:pt idx="2">
                  <c:v>37.5</c:v>
                </c:pt>
                <c:pt idx="3">
                  <c:v>0</c:v>
                </c:pt>
                <c:pt idx="4">
                  <c:v>18.8</c:v>
                </c:pt>
              </c:numCache>
            </c:numRef>
          </c:val>
        </c:ser>
        <c:dLbls>
          <c:showLegendKey val="0"/>
          <c:showVal val="1"/>
          <c:showCatName val="0"/>
          <c:showSerName val="0"/>
          <c:showPercent val="0"/>
          <c:showBubbleSize val="0"/>
        </c:dLbls>
        <c:gapWidth val="75"/>
        <c:shape val="cone"/>
        <c:axId val="188120064"/>
        <c:axId val="188125952"/>
        <c:axId val="0"/>
      </c:bar3DChart>
      <c:catAx>
        <c:axId val="188120064"/>
        <c:scaling>
          <c:orientation val="minMax"/>
        </c:scaling>
        <c:delete val="1"/>
        <c:axPos val="b"/>
        <c:majorTickMark val="none"/>
        <c:minorTickMark val="none"/>
        <c:tickLblPos val="nextTo"/>
        <c:crossAx val="188125952"/>
        <c:crosses val="autoZero"/>
        <c:auto val="1"/>
        <c:lblAlgn val="ctr"/>
        <c:lblOffset val="100"/>
        <c:noMultiLvlLbl val="0"/>
      </c:catAx>
      <c:valAx>
        <c:axId val="188125952"/>
        <c:scaling>
          <c:orientation val="minMax"/>
        </c:scaling>
        <c:delete val="0"/>
        <c:axPos val="l"/>
        <c:numFmt formatCode="General" sourceLinked="1"/>
        <c:majorTickMark val="none"/>
        <c:minorTickMark val="none"/>
        <c:tickLblPos val="nextTo"/>
        <c:crossAx val="188120064"/>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25</c:v>
                </c:pt>
                <c:pt idx="1">
                  <c:v>31.3</c:v>
                </c:pt>
                <c:pt idx="2">
                  <c:v>25</c:v>
                </c:pt>
                <c:pt idx="3">
                  <c:v>12.5</c:v>
                </c:pt>
                <c:pt idx="4">
                  <c:v>6.25</c:v>
                </c:pt>
              </c:numCache>
            </c:numRef>
          </c:val>
        </c:ser>
        <c:dLbls>
          <c:showLegendKey val="0"/>
          <c:showVal val="1"/>
          <c:showCatName val="0"/>
          <c:showSerName val="0"/>
          <c:showPercent val="0"/>
          <c:showBubbleSize val="0"/>
        </c:dLbls>
        <c:gapWidth val="75"/>
        <c:shape val="cone"/>
        <c:axId val="188149120"/>
        <c:axId val="188163200"/>
        <c:axId val="0"/>
      </c:bar3DChart>
      <c:catAx>
        <c:axId val="188149120"/>
        <c:scaling>
          <c:orientation val="minMax"/>
        </c:scaling>
        <c:delete val="1"/>
        <c:axPos val="b"/>
        <c:majorTickMark val="none"/>
        <c:minorTickMark val="none"/>
        <c:tickLblPos val="nextTo"/>
        <c:crossAx val="188163200"/>
        <c:crosses val="autoZero"/>
        <c:auto val="1"/>
        <c:lblAlgn val="ctr"/>
        <c:lblOffset val="100"/>
        <c:noMultiLvlLbl val="0"/>
      </c:catAx>
      <c:valAx>
        <c:axId val="188163200"/>
        <c:scaling>
          <c:orientation val="minMax"/>
        </c:scaling>
        <c:delete val="0"/>
        <c:axPos val="l"/>
        <c:numFmt formatCode="General" sourceLinked="1"/>
        <c:majorTickMark val="none"/>
        <c:minorTickMark val="none"/>
        <c:tickLblPos val="nextTo"/>
        <c:crossAx val="188149120"/>
        <c:crosses val="autoZero"/>
        <c:crossBetween val="between"/>
      </c:valAx>
    </c:plotArea>
    <c:legend>
      <c:legendPos val="b"/>
      <c:layout>
        <c:manualLayout>
          <c:xMode val="edge"/>
          <c:yMode val="edge"/>
          <c:x val="0.15296391076115484"/>
          <c:y val="0.86075166311758211"/>
          <c:w val="0.78296084864391946"/>
          <c:h val="9.4519387642548927E-2"/>
        </c:manualLayout>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43.8</c:v>
                </c:pt>
                <c:pt idx="2">
                  <c:v>18.8</c:v>
                </c:pt>
                <c:pt idx="3">
                  <c:v>0</c:v>
                </c:pt>
                <c:pt idx="4">
                  <c:v>0</c:v>
                </c:pt>
              </c:numCache>
            </c:numRef>
          </c:val>
        </c:ser>
        <c:dLbls>
          <c:showLegendKey val="0"/>
          <c:showVal val="1"/>
          <c:showCatName val="0"/>
          <c:showSerName val="0"/>
          <c:showPercent val="0"/>
          <c:showBubbleSize val="0"/>
        </c:dLbls>
        <c:gapWidth val="75"/>
        <c:shape val="cone"/>
        <c:axId val="188223488"/>
        <c:axId val="188225024"/>
        <c:axId val="0"/>
      </c:bar3DChart>
      <c:catAx>
        <c:axId val="188223488"/>
        <c:scaling>
          <c:orientation val="minMax"/>
        </c:scaling>
        <c:delete val="1"/>
        <c:axPos val="b"/>
        <c:majorTickMark val="none"/>
        <c:minorTickMark val="none"/>
        <c:tickLblPos val="nextTo"/>
        <c:crossAx val="188225024"/>
        <c:crosses val="autoZero"/>
        <c:auto val="1"/>
        <c:lblAlgn val="ctr"/>
        <c:lblOffset val="100"/>
        <c:noMultiLvlLbl val="0"/>
      </c:catAx>
      <c:valAx>
        <c:axId val="188225024"/>
        <c:scaling>
          <c:orientation val="minMax"/>
        </c:scaling>
        <c:delete val="0"/>
        <c:axPos val="l"/>
        <c:numFmt formatCode="General" sourceLinked="1"/>
        <c:majorTickMark val="none"/>
        <c:minorTickMark val="none"/>
        <c:tickLblPos val="nextTo"/>
        <c:crossAx val="1882234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accent5">
            <a:lumMod val="20000"/>
            <a:lumOff val="80000"/>
          </a:schemeClr>
        </a:soli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Hoja1!$A$22:$A$26</c:f>
              <c:strCache>
                <c:ptCount val="5"/>
                <c:pt idx="0">
                  <c:v>siempre</c:v>
                </c:pt>
                <c:pt idx="1">
                  <c:v>casi siempre</c:v>
                </c:pt>
                <c:pt idx="2">
                  <c:v>a veces</c:v>
                </c:pt>
                <c:pt idx="3">
                  <c:v>casi nunca</c:v>
                </c:pt>
                <c:pt idx="4">
                  <c:v>nunca</c:v>
                </c:pt>
              </c:strCache>
            </c:strRef>
          </c:cat>
          <c:val>
            <c:numRef>
              <c:f>Hoja1!$B$22:$B$26</c:f>
              <c:numCache>
                <c:formatCode>General</c:formatCode>
                <c:ptCount val="5"/>
                <c:pt idx="0">
                  <c:v>50</c:v>
                </c:pt>
                <c:pt idx="1">
                  <c:v>37.5</c:v>
                </c:pt>
                <c:pt idx="2">
                  <c:v>0</c:v>
                </c:pt>
                <c:pt idx="3">
                  <c:v>12.5</c:v>
                </c:pt>
                <c:pt idx="4">
                  <c:v>0</c:v>
                </c:pt>
              </c:numCache>
            </c:numRef>
          </c:val>
        </c:ser>
        <c:dLbls>
          <c:showLegendKey val="0"/>
          <c:showVal val="1"/>
          <c:showCatName val="0"/>
          <c:showSerName val="0"/>
          <c:showPercent val="0"/>
          <c:showBubbleSize val="0"/>
        </c:dLbls>
        <c:gapWidth val="75"/>
        <c:shape val="cone"/>
        <c:axId val="177842432"/>
        <c:axId val="180899840"/>
        <c:axId val="0"/>
      </c:bar3DChart>
      <c:catAx>
        <c:axId val="177842432"/>
        <c:scaling>
          <c:orientation val="minMax"/>
        </c:scaling>
        <c:delete val="1"/>
        <c:axPos val="b"/>
        <c:majorTickMark val="none"/>
        <c:minorTickMark val="none"/>
        <c:tickLblPos val="nextTo"/>
        <c:crossAx val="180899840"/>
        <c:crosses val="autoZero"/>
        <c:auto val="1"/>
        <c:lblAlgn val="ctr"/>
        <c:lblOffset val="100"/>
        <c:noMultiLvlLbl val="0"/>
      </c:catAx>
      <c:valAx>
        <c:axId val="180899840"/>
        <c:scaling>
          <c:orientation val="minMax"/>
        </c:scaling>
        <c:delete val="0"/>
        <c:axPos val="l"/>
        <c:numFmt formatCode="General" sourceLinked="1"/>
        <c:majorTickMark val="none"/>
        <c:minorTickMark val="none"/>
        <c:tickLblPos val="nextTo"/>
        <c:crossAx val="177842432"/>
        <c:crosses val="autoZero"/>
        <c:crossBetween val="between"/>
      </c:valAx>
    </c:plotArea>
    <c:legend>
      <c:legendPos val="b"/>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18.8</c:v>
                </c:pt>
                <c:pt idx="1">
                  <c:v>43.8</c:v>
                </c:pt>
                <c:pt idx="2">
                  <c:v>18.8</c:v>
                </c:pt>
                <c:pt idx="3">
                  <c:v>12.5</c:v>
                </c:pt>
                <c:pt idx="4">
                  <c:v>6.25</c:v>
                </c:pt>
              </c:numCache>
            </c:numRef>
          </c:val>
        </c:ser>
        <c:dLbls>
          <c:showLegendKey val="0"/>
          <c:showVal val="1"/>
          <c:showCatName val="0"/>
          <c:showSerName val="0"/>
          <c:showPercent val="0"/>
          <c:showBubbleSize val="0"/>
        </c:dLbls>
        <c:gapWidth val="75"/>
        <c:shape val="cone"/>
        <c:axId val="188252544"/>
        <c:axId val="188254080"/>
        <c:axId val="0"/>
      </c:bar3DChart>
      <c:catAx>
        <c:axId val="188252544"/>
        <c:scaling>
          <c:orientation val="minMax"/>
        </c:scaling>
        <c:delete val="1"/>
        <c:axPos val="b"/>
        <c:majorTickMark val="none"/>
        <c:minorTickMark val="none"/>
        <c:tickLblPos val="nextTo"/>
        <c:crossAx val="188254080"/>
        <c:crosses val="autoZero"/>
        <c:auto val="1"/>
        <c:lblAlgn val="ctr"/>
        <c:lblOffset val="100"/>
        <c:noMultiLvlLbl val="0"/>
      </c:catAx>
      <c:valAx>
        <c:axId val="188254080"/>
        <c:scaling>
          <c:orientation val="minMax"/>
        </c:scaling>
        <c:delete val="0"/>
        <c:axPos val="l"/>
        <c:numFmt formatCode="General" sourceLinked="1"/>
        <c:majorTickMark val="none"/>
        <c:minorTickMark val="none"/>
        <c:tickLblPos val="nextTo"/>
        <c:crossAx val="188252544"/>
        <c:crosses val="autoZero"/>
        <c:crossBetween val="between"/>
      </c:valAx>
    </c:plotArea>
    <c:legend>
      <c:legendPos val="b"/>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37.5</c:v>
                </c:pt>
                <c:pt idx="2">
                  <c:v>25</c:v>
                </c:pt>
                <c:pt idx="3">
                  <c:v>6.25</c:v>
                </c:pt>
                <c:pt idx="4">
                  <c:v>0</c:v>
                </c:pt>
              </c:numCache>
            </c:numRef>
          </c:val>
        </c:ser>
        <c:dLbls>
          <c:showLegendKey val="0"/>
          <c:showVal val="1"/>
          <c:showCatName val="0"/>
          <c:showSerName val="0"/>
          <c:showPercent val="0"/>
          <c:showBubbleSize val="0"/>
        </c:dLbls>
        <c:gapWidth val="75"/>
        <c:shape val="cone"/>
        <c:axId val="188326656"/>
        <c:axId val="188328192"/>
        <c:axId val="0"/>
      </c:bar3DChart>
      <c:catAx>
        <c:axId val="188326656"/>
        <c:scaling>
          <c:orientation val="minMax"/>
        </c:scaling>
        <c:delete val="1"/>
        <c:axPos val="b"/>
        <c:majorTickMark val="none"/>
        <c:minorTickMark val="none"/>
        <c:tickLblPos val="nextTo"/>
        <c:crossAx val="188328192"/>
        <c:crosses val="autoZero"/>
        <c:auto val="1"/>
        <c:lblAlgn val="ctr"/>
        <c:lblOffset val="100"/>
        <c:noMultiLvlLbl val="0"/>
      </c:catAx>
      <c:valAx>
        <c:axId val="188328192"/>
        <c:scaling>
          <c:orientation val="minMax"/>
        </c:scaling>
        <c:delete val="0"/>
        <c:axPos val="l"/>
        <c:numFmt formatCode="General" sourceLinked="1"/>
        <c:majorTickMark val="none"/>
        <c:minorTickMark val="none"/>
        <c:tickLblPos val="nextTo"/>
        <c:crossAx val="188326656"/>
        <c:crosses val="autoZero"/>
        <c:crossBetween val="between"/>
      </c:valAx>
    </c:plotArea>
    <c:legend>
      <c:legendPos val="b"/>
      <c:layout>
        <c:manualLayout>
          <c:xMode val="edge"/>
          <c:yMode val="edge"/>
          <c:x val="0.10851946631671043"/>
          <c:y val="0.84107009968405888"/>
          <c:w val="0.78296084864391946"/>
          <c:h val="0.10233680467360935"/>
        </c:manualLayout>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18.8</c:v>
                </c:pt>
                <c:pt idx="1">
                  <c:v>37.5</c:v>
                </c:pt>
                <c:pt idx="2">
                  <c:v>37.5</c:v>
                </c:pt>
                <c:pt idx="3">
                  <c:v>6.25</c:v>
                </c:pt>
                <c:pt idx="4">
                  <c:v>0</c:v>
                </c:pt>
              </c:numCache>
            </c:numRef>
          </c:val>
        </c:ser>
        <c:dLbls>
          <c:showLegendKey val="0"/>
          <c:showVal val="1"/>
          <c:showCatName val="0"/>
          <c:showSerName val="0"/>
          <c:showPercent val="0"/>
          <c:showBubbleSize val="0"/>
        </c:dLbls>
        <c:gapWidth val="75"/>
        <c:shape val="cone"/>
        <c:axId val="188429440"/>
        <c:axId val="188430976"/>
        <c:axId val="0"/>
      </c:bar3DChart>
      <c:catAx>
        <c:axId val="188429440"/>
        <c:scaling>
          <c:orientation val="minMax"/>
        </c:scaling>
        <c:delete val="1"/>
        <c:axPos val="b"/>
        <c:majorTickMark val="none"/>
        <c:minorTickMark val="none"/>
        <c:tickLblPos val="nextTo"/>
        <c:crossAx val="188430976"/>
        <c:crosses val="autoZero"/>
        <c:auto val="1"/>
        <c:lblAlgn val="ctr"/>
        <c:lblOffset val="100"/>
        <c:noMultiLvlLbl val="0"/>
      </c:catAx>
      <c:valAx>
        <c:axId val="188430976"/>
        <c:scaling>
          <c:orientation val="minMax"/>
        </c:scaling>
        <c:delete val="0"/>
        <c:axPos val="l"/>
        <c:numFmt formatCode="General" sourceLinked="1"/>
        <c:majorTickMark val="none"/>
        <c:minorTickMark val="none"/>
        <c:tickLblPos val="nextTo"/>
        <c:crossAx val="188429440"/>
        <c:crosses val="autoZero"/>
        <c:crossBetween val="between"/>
      </c:valAx>
    </c:plotArea>
    <c:legend>
      <c:legendPos val="b"/>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18.8</c:v>
                </c:pt>
                <c:pt idx="1">
                  <c:v>50</c:v>
                </c:pt>
                <c:pt idx="2">
                  <c:v>25</c:v>
                </c:pt>
                <c:pt idx="3">
                  <c:v>6.25</c:v>
                </c:pt>
                <c:pt idx="4">
                  <c:v>0</c:v>
                </c:pt>
              </c:numCache>
            </c:numRef>
          </c:val>
        </c:ser>
        <c:dLbls>
          <c:showLegendKey val="0"/>
          <c:showVal val="1"/>
          <c:showCatName val="0"/>
          <c:showSerName val="0"/>
          <c:showPercent val="0"/>
          <c:showBubbleSize val="0"/>
        </c:dLbls>
        <c:gapWidth val="75"/>
        <c:shape val="cone"/>
        <c:axId val="188577280"/>
        <c:axId val="188578816"/>
        <c:axId val="0"/>
      </c:bar3DChart>
      <c:catAx>
        <c:axId val="188577280"/>
        <c:scaling>
          <c:orientation val="minMax"/>
        </c:scaling>
        <c:delete val="1"/>
        <c:axPos val="b"/>
        <c:majorTickMark val="none"/>
        <c:minorTickMark val="none"/>
        <c:tickLblPos val="nextTo"/>
        <c:crossAx val="188578816"/>
        <c:crosses val="autoZero"/>
        <c:auto val="1"/>
        <c:lblAlgn val="ctr"/>
        <c:lblOffset val="100"/>
        <c:noMultiLvlLbl val="0"/>
      </c:catAx>
      <c:valAx>
        <c:axId val="188578816"/>
        <c:scaling>
          <c:orientation val="minMax"/>
        </c:scaling>
        <c:delete val="0"/>
        <c:axPos val="l"/>
        <c:numFmt formatCode="General" sourceLinked="1"/>
        <c:majorTickMark val="none"/>
        <c:minorTickMark val="none"/>
        <c:tickLblPos val="nextTo"/>
        <c:crossAx val="188577280"/>
        <c:crosses val="autoZero"/>
        <c:crossBetween val="between"/>
      </c:valAx>
    </c:plotArea>
    <c:legend>
      <c:legendPos val="b"/>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31.3</c:v>
                </c:pt>
                <c:pt idx="2">
                  <c:v>31.3</c:v>
                </c:pt>
                <c:pt idx="3">
                  <c:v>0</c:v>
                </c:pt>
                <c:pt idx="4">
                  <c:v>0</c:v>
                </c:pt>
              </c:numCache>
            </c:numRef>
          </c:val>
        </c:ser>
        <c:dLbls>
          <c:showLegendKey val="0"/>
          <c:showVal val="1"/>
          <c:showCatName val="0"/>
          <c:showSerName val="0"/>
          <c:showPercent val="0"/>
          <c:showBubbleSize val="0"/>
        </c:dLbls>
        <c:gapWidth val="75"/>
        <c:shape val="cone"/>
        <c:axId val="188598144"/>
        <c:axId val="188599680"/>
        <c:axId val="0"/>
      </c:bar3DChart>
      <c:catAx>
        <c:axId val="188598144"/>
        <c:scaling>
          <c:orientation val="minMax"/>
        </c:scaling>
        <c:delete val="1"/>
        <c:axPos val="b"/>
        <c:majorTickMark val="none"/>
        <c:minorTickMark val="none"/>
        <c:tickLblPos val="nextTo"/>
        <c:crossAx val="188599680"/>
        <c:crosses val="autoZero"/>
        <c:auto val="1"/>
        <c:lblAlgn val="ctr"/>
        <c:lblOffset val="100"/>
        <c:noMultiLvlLbl val="0"/>
      </c:catAx>
      <c:valAx>
        <c:axId val="188599680"/>
        <c:scaling>
          <c:orientation val="minMax"/>
        </c:scaling>
        <c:delete val="0"/>
        <c:axPos val="l"/>
        <c:numFmt formatCode="General" sourceLinked="1"/>
        <c:majorTickMark val="none"/>
        <c:minorTickMark val="none"/>
        <c:tickLblPos val="nextTo"/>
        <c:crossAx val="188598144"/>
        <c:crosses val="autoZero"/>
        <c:crossBetween val="between"/>
      </c:valAx>
    </c:plotArea>
    <c:legend>
      <c:legendPos val="b"/>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37.5</c:v>
                </c:pt>
                <c:pt idx="1">
                  <c:v>37.5</c:v>
                </c:pt>
                <c:pt idx="2">
                  <c:v>18.8</c:v>
                </c:pt>
                <c:pt idx="3">
                  <c:v>0</c:v>
                </c:pt>
                <c:pt idx="4">
                  <c:v>6.25</c:v>
                </c:pt>
              </c:numCache>
            </c:numRef>
          </c:val>
        </c:ser>
        <c:dLbls>
          <c:showLegendKey val="0"/>
          <c:showVal val="1"/>
          <c:showCatName val="0"/>
          <c:showSerName val="0"/>
          <c:showPercent val="0"/>
          <c:showBubbleSize val="0"/>
        </c:dLbls>
        <c:gapWidth val="75"/>
        <c:shape val="cone"/>
        <c:axId val="184477952"/>
        <c:axId val="188612608"/>
        <c:axId val="0"/>
      </c:bar3DChart>
      <c:catAx>
        <c:axId val="184477952"/>
        <c:scaling>
          <c:orientation val="minMax"/>
        </c:scaling>
        <c:delete val="1"/>
        <c:axPos val="b"/>
        <c:majorTickMark val="none"/>
        <c:minorTickMark val="none"/>
        <c:tickLblPos val="nextTo"/>
        <c:crossAx val="188612608"/>
        <c:crosses val="autoZero"/>
        <c:auto val="1"/>
        <c:lblAlgn val="ctr"/>
        <c:lblOffset val="100"/>
        <c:noMultiLvlLbl val="0"/>
      </c:catAx>
      <c:valAx>
        <c:axId val="188612608"/>
        <c:scaling>
          <c:orientation val="minMax"/>
        </c:scaling>
        <c:delete val="0"/>
        <c:axPos val="l"/>
        <c:numFmt formatCode="General" sourceLinked="1"/>
        <c:majorTickMark val="none"/>
        <c:minorTickMark val="none"/>
        <c:tickLblPos val="nextTo"/>
        <c:crossAx val="184477952"/>
        <c:crosses val="autoZero"/>
        <c:crossBetween val="between"/>
      </c:valAx>
    </c:plotArea>
    <c:legend>
      <c:legendPos val="b"/>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25</c:v>
                </c:pt>
                <c:pt idx="2">
                  <c:v>31.3</c:v>
                </c:pt>
                <c:pt idx="3">
                  <c:v>12.5</c:v>
                </c:pt>
                <c:pt idx="4">
                  <c:v>0</c:v>
                </c:pt>
              </c:numCache>
            </c:numRef>
          </c:val>
        </c:ser>
        <c:dLbls>
          <c:showLegendKey val="0"/>
          <c:showVal val="1"/>
          <c:showCatName val="0"/>
          <c:showSerName val="0"/>
          <c:showPercent val="0"/>
          <c:showBubbleSize val="0"/>
        </c:dLbls>
        <c:gapWidth val="75"/>
        <c:shape val="cone"/>
        <c:axId val="188652160"/>
        <c:axId val="188653952"/>
        <c:axId val="0"/>
      </c:bar3DChart>
      <c:catAx>
        <c:axId val="188652160"/>
        <c:scaling>
          <c:orientation val="minMax"/>
        </c:scaling>
        <c:delete val="1"/>
        <c:axPos val="b"/>
        <c:majorTickMark val="none"/>
        <c:minorTickMark val="none"/>
        <c:tickLblPos val="nextTo"/>
        <c:crossAx val="188653952"/>
        <c:crosses val="autoZero"/>
        <c:auto val="1"/>
        <c:lblAlgn val="ctr"/>
        <c:lblOffset val="100"/>
        <c:noMultiLvlLbl val="0"/>
      </c:catAx>
      <c:valAx>
        <c:axId val="188653952"/>
        <c:scaling>
          <c:orientation val="minMax"/>
        </c:scaling>
        <c:delete val="0"/>
        <c:axPos val="l"/>
        <c:numFmt formatCode="General" sourceLinked="1"/>
        <c:majorTickMark val="none"/>
        <c:minorTickMark val="none"/>
        <c:tickLblPos val="nextTo"/>
        <c:crossAx val="188652160"/>
        <c:crosses val="autoZero"/>
        <c:crossBetween val="between"/>
      </c:valAx>
    </c:plotArea>
    <c:legend>
      <c:legendPos val="b"/>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31.3</c:v>
                </c:pt>
                <c:pt idx="1">
                  <c:v>43.8</c:v>
                </c:pt>
                <c:pt idx="2">
                  <c:v>18.8</c:v>
                </c:pt>
                <c:pt idx="3">
                  <c:v>6.25</c:v>
                </c:pt>
                <c:pt idx="4">
                  <c:v>0</c:v>
                </c:pt>
              </c:numCache>
            </c:numRef>
          </c:val>
        </c:ser>
        <c:dLbls>
          <c:showLegendKey val="0"/>
          <c:showVal val="1"/>
          <c:showCatName val="0"/>
          <c:showSerName val="0"/>
          <c:showPercent val="0"/>
          <c:showBubbleSize val="0"/>
        </c:dLbls>
        <c:gapWidth val="75"/>
        <c:shape val="cone"/>
        <c:axId val="188779520"/>
        <c:axId val="188793600"/>
        <c:axId val="0"/>
      </c:bar3DChart>
      <c:catAx>
        <c:axId val="188779520"/>
        <c:scaling>
          <c:orientation val="minMax"/>
        </c:scaling>
        <c:delete val="1"/>
        <c:axPos val="b"/>
        <c:majorTickMark val="none"/>
        <c:minorTickMark val="none"/>
        <c:tickLblPos val="nextTo"/>
        <c:crossAx val="188793600"/>
        <c:crosses val="autoZero"/>
        <c:auto val="1"/>
        <c:lblAlgn val="ctr"/>
        <c:lblOffset val="100"/>
        <c:noMultiLvlLbl val="0"/>
      </c:catAx>
      <c:valAx>
        <c:axId val="188793600"/>
        <c:scaling>
          <c:orientation val="minMax"/>
        </c:scaling>
        <c:delete val="0"/>
        <c:axPos val="l"/>
        <c:numFmt formatCode="General" sourceLinked="1"/>
        <c:majorTickMark val="none"/>
        <c:minorTickMark val="none"/>
        <c:tickLblPos val="nextTo"/>
        <c:crossAx val="188779520"/>
        <c:crosses val="autoZero"/>
        <c:crossBetween val="between"/>
      </c:valAx>
    </c:plotArea>
    <c:legend>
      <c:legendPos val="b"/>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strRef>
              <c:f>Hoja1!$A$35</c:f>
              <c:strCache>
                <c:ptCount val="1"/>
                <c:pt idx="0">
                  <c:v>Media</c:v>
                </c:pt>
              </c:strCache>
            </c:strRef>
          </c:tx>
          <c:spPr>
            <a:solidFill>
              <a:srgbClr val="00FF00"/>
            </a:solidFill>
            <a:ln>
              <a:solidFill>
                <a:srgbClr val="00FF00"/>
              </a:solidFill>
            </a:ln>
          </c:spPr>
          <c:invertIfNegative val="0"/>
          <c:cat>
            <c:strLit>
              <c:ptCount val="7"/>
              <c:pt idx="0">
                <c:v>I</c:v>
              </c:pt>
              <c:pt idx="1">
                <c:v>II</c:v>
              </c:pt>
              <c:pt idx="2">
                <c:v>III</c:v>
              </c:pt>
              <c:pt idx="3">
                <c:v>IV</c:v>
              </c:pt>
              <c:pt idx="4">
                <c:v>V</c:v>
              </c:pt>
              <c:pt idx="5">
                <c:v>VI</c:v>
              </c:pt>
              <c:pt idx="6">
                <c:v>VII</c:v>
              </c:pt>
            </c:strLit>
          </c:cat>
          <c:val>
            <c:numRef>
              <c:f>Hoja1!$A$36:$A$42</c:f>
              <c:numCache>
                <c:formatCode>General</c:formatCode>
                <c:ptCount val="7"/>
                <c:pt idx="0">
                  <c:v>4.4400000000000004</c:v>
                </c:pt>
                <c:pt idx="1">
                  <c:v>4</c:v>
                </c:pt>
                <c:pt idx="2">
                  <c:v>4.3099999999999996</c:v>
                </c:pt>
                <c:pt idx="3">
                  <c:v>4.25</c:v>
                </c:pt>
                <c:pt idx="4">
                  <c:v>4.4400000000000004</c:v>
                </c:pt>
                <c:pt idx="5">
                  <c:v>4.13</c:v>
                </c:pt>
                <c:pt idx="6">
                  <c:v>4.5</c:v>
                </c:pt>
              </c:numCache>
            </c:numRef>
          </c:val>
        </c:ser>
        <c:ser>
          <c:idx val="1"/>
          <c:order val="1"/>
          <c:tx>
            <c:strRef>
              <c:f>Hoja1!$B$35</c:f>
              <c:strCache>
                <c:ptCount val="1"/>
                <c:pt idx="0">
                  <c:v>Desviación</c:v>
                </c:pt>
              </c:strCache>
            </c:strRef>
          </c:tx>
          <c:spPr>
            <a:solidFill>
              <a:schemeClr val="accent6">
                <a:lumMod val="75000"/>
              </a:schemeClr>
            </a:solidFill>
            <a:ln>
              <a:solidFill>
                <a:schemeClr val="accent6">
                  <a:lumMod val="75000"/>
                </a:schemeClr>
              </a:solidFill>
            </a:ln>
          </c:spPr>
          <c:invertIfNegative val="0"/>
          <c:cat>
            <c:strLit>
              <c:ptCount val="7"/>
              <c:pt idx="0">
                <c:v>I</c:v>
              </c:pt>
              <c:pt idx="1">
                <c:v>II</c:v>
              </c:pt>
              <c:pt idx="2">
                <c:v>III</c:v>
              </c:pt>
              <c:pt idx="3">
                <c:v>IV</c:v>
              </c:pt>
              <c:pt idx="4">
                <c:v>V</c:v>
              </c:pt>
              <c:pt idx="5">
                <c:v>VI</c:v>
              </c:pt>
              <c:pt idx="6">
                <c:v>VII</c:v>
              </c:pt>
            </c:strLit>
          </c:cat>
          <c:val>
            <c:numRef>
              <c:f>Hoja1!$B$36:$B$42</c:f>
              <c:numCache>
                <c:formatCode>General</c:formatCode>
                <c:ptCount val="7"/>
                <c:pt idx="0">
                  <c:v>0.81</c:v>
                </c:pt>
                <c:pt idx="1">
                  <c:v>0.89</c:v>
                </c:pt>
                <c:pt idx="2">
                  <c:v>0.79</c:v>
                </c:pt>
                <c:pt idx="3">
                  <c:v>1</c:v>
                </c:pt>
                <c:pt idx="4">
                  <c:v>0.51</c:v>
                </c:pt>
                <c:pt idx="5">
                  <c:v>1.1499999999999999</c:v>
                </c:pt>
                <c:pt idx="6">
                  <c:v>0.82</c:v>
                </c:pt>
              </c:numCache>
            </c:numRef>
          </c:val>
        </c:ser>
        <c:dLbls>
          <c:showLegendKey val="0"/>
          <c:showVal val="1"/>
          <c:showCatName val="0"/>
          <c:showSerName val="0"/>
          <c:showPercent val="0"/>
          <c:showBubbleSize val="0"/>
        </c:dLbls>
        <c:gapWidth val="75"/>
        <c:shape val="cone"/>
        <c:axId val="184433280"/>
        <c:axId val="188477824"/>
        <c:axId val="0"/>
      </c:bar3DChart>
      <c:catAx>
        <c:axId val="184433280"/>
        <c:scaling>
          <c:orientation val="minMax"/>
        </c:scaling>
        <c:delete val="0"/>
        <c:axPos val="b"/>
        <c:majorTickMark val="none"/>
        <c:minorTickMark val="none"/>
        <c:tickLblPos val="nextTo"/>
        <c:crossAx val="188477824"/>
        <c:crosses val="autoZero"/>
        <c:auto val="1"/>
        <c:lblAlgn val="ctr"/>
        <c:lblOffset val="100"/>
        <c:noMultiLvlLbl val="0"/>
      </c:catAx>
      <c:valAx>
        <c:axId val="188477824"/>
        <c:scaling>
          <c:orientation val="minMax"/>
        </c:scaling>
        <c:delete val="0"/>
        <c:axPos val="l"/>
        <c:numFmt formatCode="General" sourceLinked="1"/>
        <c:majorTickMark val="none"/>
        <c:minorTickMark val="none"/>
        <c:tickLblPos val="nextTo"/>
        <c:crossAx val="184433280"/>
        <c:crosses val="autoZero"/>
        <c:crossBetween val="between"/>
      </c:valAx>
    </c:plotArea>
    <c:legend>
      <c:legendPos val="b"/>
      <c:layout>
        <c:manualLayout>
          <c:xMode val="edge"/>
          <c:yMode val="edge"/>
          <c:x val="0.35023731408573927"/>
          <c:y val="0.80513960880518076"/>
          <c:w val="0.30508092738407699"/>
          <c:h val="0.10130483689538808"/>
        </c:manualLayout>
      </c:layout>
      <c:overlay val="0"/>
    </c:legend>
    <c:plotVisOnly val="1"/>
    <c:dispBlanksAs val="gap"/>
    <c:showDLblsOverMax val="0"/>
  </c:chart>
  <c:txPr>
    <a:bodyPr/>
    <a:lstStyle/>
    <a:p>
      <a:pPr>
        <a:defRPr b="0">
          <a:latin typeface="Times New Roman" pitchFamily="18" charset="0"/>
          <a:cs typeface="Times New Roman" pitchFamily="18" charset="0"/>
        </a:defRPr>
      </a:pPr>
      <a:endParaRPr lang="es-VE"/>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v>Media</c:v>
          </c:tx>
          <c:spPr>
            <a:solidFill>
              <a:srgbClr val="00FF00"/>
            </a:solidFill>
            <a:ln>
              <a:solidFill>
                <a:srgbClr val="00FF00"/>
              </a:solidFill>
            </a:ln>
          </c:spPr>
          <c:invertIfNegative val="0"/>
          <c:cat>
            <c:strLit>
              <c:ptCount val="2"/>
              <c:pt idx="0">
                <c:v>VIII</c:v>
              </c:pt>
              <c:pt idx="1">
                <c:v>IX</c:v>
              </c:pt>
            </c:strLit>
          </c:cat>
          <c:val>
            <c:numRef>
              <c:f>Hoja1!$A$67:$A$68</c:f>
              <c:numCache>
                <c:formatCode>General</c:formatCode>
                <c:ptCount val="2"/>
                <c:pt idx="0">
                  <c:v>3.36</c:v>
                </c:pt>
                <c:pt idx="1">
                  <c:v>3.04</c:v>
                </c:pt>
              </c:numCache>
            </c:numRef>
          </c:val>
        </c:ser>
        <c:ser>
          <c:idx val="1"/>
          <c:order val="1"/>
          <c:tx>
            <c:v>Desviación</c:v>
          </c:tx>
          <c:spPr>
            <a:solidFill>
              <a:schemeClr val="accent6">
                <a:lumMod val="75000"/>
              </a:schemeClr>
            </a:solidFill>
            <a:ln>
              <a:solidFill>
                <a:schemeClr val="accent6">
                  <a:lumMod val="75000"/>
                </a:schemeClr>
              </a:solidFill>
            </a:ln>
          </c:spPr>
          <c:invertIfNegative val="0"/>
          <c:cat>
            <c:strLit>
              <c:ptCount val="2"/>
              <c:pt idx="0">
                <c:v>VIII</c:v>
              </c:pt>
              <c:pt idx="1">
                <c:v>IX</c:v>
              </c:pt>
            </c:strLit>
          </c:cat>
          <c:val>
            <c:numRef>
              <c:f>Hoja1!$B$67:$B$68</c:f>
              <c:numCache>
                <c:formatCode>General</c:formatCode>
                <c:ptCount val="2"/>
                <c:pt idx="0">
                  <c:v>1.19</c:v>
                </c:pt>
                <c:pt idx="1">
                  <c:v>1.1599999999999999</c:v>
                </c:pt>
              </c:numCache>
            </c:numRef>
          </c:val>
        </c:ser>
        <c:dLbls>
          <c:showLegendKey val="0"/>
          <c:showVal val="1"/>
          <c:showCatName val="0"/>
          <c:showSerName val="0"/>
          <c:showPercent val="0"/>
          <c:showBubbleSize val="0"/>
        </c:dLbls>
        <c:gapWidth val="75"/>
        <c:shape val="cone"/>
        <c:axId val="189937920"/>
        <c:axId val="189943808"/>
        <c:axId val="0"/>
      </c:bar3DChart>
      <c:catAx>
        <c:axId val="189937920"/>
        <c:scaling>
          <c:orientation val="minMax"/>
        </c:scaling>
        <c:delete val="0"/>
        <c:axPos val="b"/>
        <c:majorTickMark val="none"/>
        <c:minorTickMark val="none"/>
        <c:tickLblPos val="nextTo"/>
        <c:txPr>
          <a:bodyPr/>
          <a:lstStyle/>
          <a:p>
            <a:pPr>
              <a:defRPr b="0"/>
            </a:pPr>
            <a:endParaRPr lang="es-VE"/>
          </a:p>
        </c:txPr>
        <c:crossAx val="189943808"/>
        <c:crosses val="autoZero"/>
        <c:auto val="1"/>
        <c:lblAlgn val="ctr"/>
        <c:lblOffset val="100"/>
        <c:noMultiLvlLbl val="0"/>
      </c:catAx>
      <c:valAx>
        <c:axId val="189943808"/>
        <c:scaling>
          <c:orientation val="minMax"/>
        </c:scaling>
        <c:delete val="0"/>
        <c:axPos val="l"/>
        <c:numFmt formatCode="General" sourceLinked="1"/>
        <c:majorTickMark val="none"/>
        <c:minorTickMark val="none"/>
        <c:tickLblPos val="nextTo"/>
        <c:crossAx val="189937920"/>
        <c:crosses val="autoZero"/>
        <c:crossBetween val="between"/>
      </c:valAx>
    </c:plotArea>
    <c:legend>
      <c:legendPos val="b"/>
      <c:overlay val="0"/>
    </c:legend>
    <c:plotVisOnly val="1"/>
    <c:dispBlanksAs val="gap"/>
    <c:showDLblsOverMax val="0"/>
  </c:chart>
  <c:txPr>
    <a:bodyPr/>
    <a:lstStyle/>
    <a:p>
      <a:pPr>
        <a:defRPr b="0">
          <a:latin typeface="Times New Roman" pitchFamily="18" charset="0"/>
          <a:cs typeface="Times New Roman" pitchFamily="18" charset="0"/>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Hoja1!$A$29:$A$33</c:f>
              <c:strCache>
                <c:ptCount val="5"/>
                <c:pt idx="0">
                  <c:v>siempre</c:v>
                </c:pt>
                <c:pt idx="1">
                  <c:v>casi siempre</c:v>
                </c:pt>
                <c:pt idx="2">
                  <c:v>a veces</c:v>
                </c:pt>
                <c:pt idx="3">
                  <c:v>casi nunca</c:v>
                </c:pt>
                <c:pt idx="4">
                  <c:v>nunca</c:v>
                </c:pt>
              </c:strCache>
            </c:strRef>
          </c:cat>
          <c:val>
            <c:numRef>
              <c:f>Hoja1!$B$29:$B$33</c:f>
              <c:numCache>
                <c:formatCode>General</c:formatCode>
                <c:ptCount val="5"/>
                <c:pt idx="0">
                  <c:v>43.8</c:v>
                </c:pt>
                <c:pt idx="1">
                  <c:v>56.3</c:v>
                </c:pt>
                <c:pt idx="2">
                  <c:v>0</c:v>
                </c:pt>
                <c:pt idx="3">
                  <c:v>0</c:v>
                </c:pt>
                <c:pt idx="4">
                  <c:v>0</c:v>
                </c:pt>
              </c:numCache>
            </c:numRef>
          </c:val>
        </c:ser>
        <c:dLbls>
          <c:showLegendKey val="0"/>
          <c:showVal val="1"/>
          <c:showCatName val="0"/>
          <c:showSerName val="0"/>
          <c:showPercent val="0"/>
          <c:showBubbleSize val="0"/>
        </c:dLbls>
        <c:gapWidth val="75"/>
        <c:shape val="cone"/>
        <c:axId val="180984448"/>
        <c:axId val="180994432"/>
        <c:axId val="0"/>
      </c:bar3DChart>
      <c:catAx>
        <c:axId val="180984448"/>
        <c:scaling>
          <c:orientation val="minMax"/>
        </c:scaling>
        <c:delete val="1"/>
        <c:axPos val="b"/>
        <c:majorTickMark val="none"/>
        <c:minorTickMark val="none"/>
        <c:tickLblPos val="nextTo"/>
        <c:crossAx val="180994432"/>
        <c:crosses val="autoZero"/>
        <c:auto val="1"/>
        <c:lblAlgn val="ctr"/>
        <c:lblOffset val="100"/>
        <c:noMultiLvlLbl val="0"/>
      </c:catAx>
      <c:valAx>
        <c:axId val="180994432"/>
        <c:scaling>
          <c:orientation val="minMax"/>
        </c:scaling>
        <c:delete val="0"/>
        <c:axPos val="l"/>
        <c:numFmt formatCode="General" sourceLinked="1"/>
        <c:majorTickMark val="none"/>
        <c:minorTickMark val="none"/>
        <c:tickLblPos val="nextTo"/>
        <c:crossAx val="180984448"/>
        <c:crosses val="autoZero"/>
        <c:crossBetween val="between"/>
      </c:valAx>
    </c:plotArea>
    <c:legend>
      <c:legendPos val="b"/>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strRef>
              <c:f>'[Gráfico en Microsoft Word]Hoja1'!$A$49</c:f>
              <c:strCache>
                <c:ptCount val="1"/>
                <c:pt idx="0">
                  <c:v>Media </c:v>
                </c:pt>
              </c:strCache>
            </c:strRef>
          </c:tx>
          <c:spPr>
            <a:solidFill>
              <a:srgbClr val="00FF00"/>
            </a:solidFill>
            <a:ln>
              <a:solidFill>
                <a:srgbClr val="00FF00"/>
              </a:solidFill>
            </a:ln>
          </c:spPr>
          <c:invertIfNegative val="0"/>
          <c:cat>
            <c:strLit>
              <c:ptCount val="9"/>
              <c:pt idx="0">
                <c:v>X</c:v>
              </c:pt>
              <c:pt idx="1">
                <c:v>XI</c:v>
              </c:pt>
              <c:pt idx="2">
                <c:v>XII</c:v>
              </c:pt>
              <c:pt idx="3">
                <c:v>XIII</c:v>
              </c:pt>
              <c:pt idx="4">
                <c:v>XIV</c:v>
              </c:pt>
              <c:pt idx="5">
                <c:v>XV</c:v>
              </c:pt>
              <c:pt idx="6">
                <c:v>XVI</c:v>
              </c:pt>
              <c:pt idx="7">
                <c:v>XVII</c:v>
              </c:pt>
              <c:pt idx="8">
                <c:v>XVIII</c:v>
              </c:pt>
            </c:strLit>
          </c:cat>
          <c:val>
            <c:numRef>
              <c:f>'[Gráfico en Microsoft Word]Hoja1'!$A$50:$A$57</c:f>
              <c:numCache>
                <c:formatCode>General</c:formatCode>
                <c:ptCount val="8"/>
                <c:pt idx="0">
                  <c:v>4.13</c:v>
                </c:pt>
                <c:pt idx="1">
                  <c:v>4.3099999999999996</c:v>
                </c:pt>
                <c:pt idx="2">
                  <c:v>3.88</c:v>
                </c:pt>
                <c:pt idx="3">
                  <c:v>3.31</c:v>
                </c:pt>
                <c:pt idx="4">
                  <c:v>4.13</c:v>
                </c:pt>
                <c:pt idx="5">
                  <c:v>3.88</c:v>
                </c:pt>
                <c:pt idx="6">
                  <c:v>4.13</c:v>
                </c:pt>
                <c:pt idx="7">
                  <c:v>3.38</c:v>
                </c:pt>
              </c:numCache>
            </c:numRef>
          </c:val>
        </c:ser>
        <c:ser>
          <c:idx val="1"/>
          <c:order val="1"/>
          <c:tx>
            <c:strRef>
              <c:f>'[Gráfico en Microsoft Word]Hoja1'!$B$49</c:f>
              <c:strCache>
                <c:ptCount val="1"/>
                <c:pt idx="0">
                  <c:v>Desviación</c:v>
                </c:pt>
              </c:strCache>
            </c:strRef>
          </c:tx>
          <c:spPr>
            <a:solidFill>
              <a:schemeClr val="accent6">
                <a:lumMod val="75000"/>
              </a:schemeClr>
            </a:solidFill>
            <a:ln>
              <a:solidFill>
                <a:schemeClr val="accent6">
                  <a:lumMod val="75000"/>
                </a:schemeClr>
              </a:solidFill>
            </a:ln>
          </c:spPr>
          <c:invertIfNegative val="0"/>
          <c:cat>
            <c:strLit>
              <c:ptCount val="9"/>
              <c:pt idx="0">
                <c:v>X</c:v>
              </c:pt>
              <c:pt idx="1">
                <c:v>XI</c:v>
              </c:pt>
              <c:pt idx="2">
                <c:v>XII</c:v>
              </c:pt>
              <c:pt idx="3">
                <c:v>XIII</c:v>
              </c:pt>
              <c:pt idx="4">
                <c:v>XIV</c:v>
              </c:pt>
              <c:pt idx="5">
                <c:v>XV</c:v>
              </c:pt>
              <c:pt idx="6">
                <c:v>XVI</c:v>
              </c:pt>
              <c:pt idx="7">
                <c:v>XVII</c:v>
              </c:pt>
              <c:pt idx="8">
                <c:v>XVIII</c:v>
              </c:pt>
            </c:strLit>
          </c:cat>
          <c:val>
            <c:numRef>
              <c:f>'[Gráfico en Microsoft Word]Hoja1'!$B$50:$B$57</c:f>
              <c:numCache>
                <c:formatCode>General</c:formatCode>
                <c:ptCount val="8"/>
                <c:pt idx="0">
                  <c:v>0.81</c:v>
                </c:pt>
                <c:pt idx="1">
                  <c:v>0.87</c:v>
                </c:pt>
                <c:pt idx="2">
                  <c:v>0.89</c:v>
                </c:pt>
                <c:pt idx="3">
                  <c:v>1.01</c:v>
                </c:pt>
                <c:pt idx="4">
                  <c:v>0.89</c:v>
                </c:pt>
                <c:pt idx="5">
                  <c:v>0.62</c:v>
                </c:pt>
                <c:pt idx="6">
                  <c:v>0.62</c:v>
                </c:pt>
                <c:pt idx="7">
                  <c:v>1.45</c:v>
                </c:pt>
              </c:numCache>
            </c:numRef>
          </c:val>
        </c:ser>
        <c:dLbls>
          <c:showLegendKey val="0"/>
          <c:showVal val="1"/>
          <c:showCatName val="0"/>
          <c:showSerName val="0"/>
          <c:showPercent val="0"/>
          <c:showBubbleSize val="0"/>
        </c:dLbls>
        <c:gapWidth val="75"/>
        <c:shape val="cone"/>
        <c:axId val="189962112"/>
        <c:axId val="189963648"/>
        <c:axId val="0"/>
      </c:bar3DChart>
      <c:catAx>
        <c:axId val="189962112"/>
        <c:scaling>
          <c:orientation val="minMax"/>
        </c:scaling>
        <c:delete val="0"/>
        <c:axPos val="b"/>
        <c:numFmt formatCode="General" sourceLinked="1"/>
        <c:majorTickMark val="none"/>
        <c:minorTickMark val="none"/>
        <c:tickLblPos val="nextTo"/>
        <c:crossAx val="189963648"/>
        <c:crosses val="autoZero"/>
        <c:auto val="1"/>
        <c:lblAlgn val="ctr"/>
        <c:lblOffset val="100"/>
        <c:noMultiLvlLbl val="0"/>
      </c:catAx>
      <c:valAx>
        <c:axId val="189963648"/>
        <c:scaling>
          <c:orientation val="minMax"/>
        </c:scaling>
        <c:delete val="0"/>
        <c:axPos val="l"/>
        <c:numFmt formatCode="General" sourceLinked="1"/>
        <c:majorTickMark val="none"/>
        <c:minorTickMark val="none"/>
        <c:tickLblPos val="nextTo"/>
        <c:crossAx val="189962112"/>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strRef>
              <c:f>'[Gráfico en Microsoft Word]Hoja1'!$A$63</c:f>
              <c:strCache>
                <c:ptCount val="1"/>
                <c:pt idx="0">
                  <c:v>Media</c:v>
                </c:pt>
              </c:strCache>
            </c:strRef>
          </c:tx>
          <c:spPr>
            <a:solidFill>
              <a:srgbClr val="00FF00"/>
            </a:solidFill>
            <a:ln>
              <a:solidFill>
                <a:srgbClr val="00FF00"/>
              </a:solidFill>
            </a:ln>
          </c:spPr>
          <c:invertIfNegative val="0"/>
          <c:cat>
            <c:strLit>
              <c:ptCount val="9"/>
              <c:pt idx="0">
                <c:v>XVIII</c:v>
              </c:pt>
              <c:pt idx="1">
                <c:v>XIX</c:v>
              </c:pt>
              <c:pt idx="2">
                <c:v>XX</c:v>
              </c:pt>
              <c:pt idx="3">
                <c:v>XXI</c:v>
              </c:pt>
              <c:pt idx="4">
                <c:v>XXII</c:v>
              </c:pt>
              <c:pt idx="5">
                <c:v>XXIII</c:v>
              </c:pt>
              <c:pt idx="6">
                <c:v>XXIV</c:v>
              </c:pt>
              <c:pt idx="7">
                <c:v>XXV</c:v>
              </c:pt>
              <c:pt idx="8">
                <c:v>XXVI</c:v>
              </c:pt>
            </c:strLit>
          </c:cat>
          <c:val>
            <c:numRef>
              <c:f>'[Gráfico en Microsoft Word]Hoja1'!$A$64:$A$72</c:f>
              <c:numCache>
                <c:formatCode>General</c:formatCode>
                <c:ptCount val="9"/>
                <c:pt idx="0">
                  <c:v>3.88</c:v>
                </c:pt>
                <c:pt idx="1">
                  <c:v>3.81</c:v>
                </c:pt>
                <c:pt idx="2">
                  <c:v>4.6900000000000004</c:v>
                </c:pt>
                <c:pt idx="3">
                  <c:v>4.63</c:v>
                </c:pt>
                <c:pt idx="4">
                  <c:v>4.63</c:v>
                </c:pt>
                <c:pt idx="5">
                  <c:v>4.38</c:v>
                </c:pt>
                <c:pt idx="6">
                  <c:v>4.4400000000000004</c:v>
                </c:pt>
                <c:pt idx="7">
                  <c:v>3.81</c:v>
                </c:pt>
                <c:pt idx="8">
                  <c:v>4.1900000000000004</c:v>
                </c:pt>
              </c:numCache>
            </c:numRef>
          </c:val>
        </c:ser>
        <c:ser>
          <c:idx val="1"/>
          <c:order val="1"/>
          <c:tx>
            <c:strRef>
              <c:f>'[Gráfico en Microsoft Word]Hoja1'!$B$63</c:f>
              <c:strCache>
                <c:ptCount val="1"/>
                <c:pt idx="0">
                  <c:v>Desviación</c:v>
                </c:pt>
              </c:strCache>
            </c:strRef>
          </c:tx>
          <c:spPr>
            <a:solidFill>
              <a:schemeClr val="accent6">
                <a:lumMod val="75000"/>
              </a:schemeClr>
            </a:solidFill>
            <a:ln>
              <a:solidFill>
                <a:schemeClr val="accent6">
                  <a:lumMod val="75000"/>
                </a:schemeClr>
              </a:solidFill>
            </a:ln>
          </c:spPr>
          <c:invertIfNegative val="0"/>
          <c:cat>
            <c:strLit>
              <c:ptCount val="9"/>
              <c:pt idx="0">
                <c:v>XVIII</c:v>
              </c:pt>
              <c:pt idx="1">
                <c:v>XIX</c:v>
              </c:pt>
              <c:pt idx="2">
                <c:v>XX</c:v>
              </c:pt>
              <c:pt idx="3">
                <c:v>XXI</c:v>
              </c:pt>
              <c:pt idx="4">
                <c:v>XXII</c:v>
              </c:pt>
              <c:pt idx="5">
                <c:v>XXIII</c:v>
              </c:pt>
              <c:pt idx="6">
                <c:v>XXIV</c:v>
              </c:pt>
              <c:pt idx="7">
                <c:v>XXV</c:v>
              </c:pt>
              <c:pt idx="8">
                <c:v>XXVI</c:v>
              </c:pt>
            </c:strLit>
          </c:cat>
          <c:val>
            <c:numRef>
              <c:f>'[Gráfico en Microsoft Word]Hoja1'!$B$64:$B$72</c:f>
              <c:numCache>
                <c:formatCode>General</c:formatCode>
                <c:ptCount val="9"/>
                <c:pt idx="0">
                  <c:v>0.62</c:v>
                </c:pt>
                <c:pt idx="1">
                  <c:v>0.4</c:v>
                </c:pt>
                <c:pt idx="2">
                  <c:v>0.79</c:v>
                </c:pt>
                <c:pt idx="3">
                  <c:v>1.02</c:v>
                </c:pt>
                <c:pt idx="4">
                  <c:v>1.02</c:v>
                </c:pt>
                <c:pt idx="5">
                  <c:v>1.02</c:v>
                </c:pt>
                <c:pt idx="6">
                  <c:v>0.63</c:v>
                </c:pt>
                <c:pt idx="7">
                  <c:v>1.17</c:v>
                </c:pt>
                <c:pt idx="8">
                  <c:v>0.66</c:v>
                </c:pt>
              </c:numCache>
            </c:numRef>
          </c:val>
        </c:ser>
        <c:dLbls>
          <c:showLegendKey val="0"/>
          <c:showVal val="1"/>
          <c:showCatName val="0"/>
          <c:showSerName val="0"/>
          <c:showPercent val="0"/>
          <c:showBubbleSize val="0"/>
        </c:dLbls>
        <c:gapWidth val="75"/>
        <c:shape val="cone"/>
        <c:axId val="185296384"/>
        <c:axId val="185297920"/>
        <c:axId val="0"/>
      </c:bar3DChart>
      <c:catAx>
        <c:axId val="185296384"/>
        <c:scaling>
          <c:orientation val="minMax"/>
        </c:scaling>
        <c:delete val="0"/>
        <c:axPos val="b"/>
        <c:majorTickMark val="none"/>
        <c:minorTickMark val="none"/>
        <c:tickLblPos val="nextTo"/>
        <c:crossAx val="185297920"/>
        <c:crosses val="autoZero"/>
        <c:auto val="1"/>
        <c:lblAlgn val="ctr"/>
        <c:lblOffset val="100"/>
        <c:noMultiLvlLbl val="0"/>
      </c:catAx>
      <c:valAx>
        <c:axId val="185297920"/>
        <c:scaling>
          <c:orientation val="minMax"/>
        </c:scaling>
        <c:delete val="0"/>
        <c:axPos val="l"/>
        <c:numFmt formatCode="General" sourceLinked="1"/>
        <c:majorTickMark val="none"/>
        <c:minorTickMark val="none"/>
        <c:tickLblPos val="nextTo"/>
        <c:crossAx val="185296384"/>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s-VE"/>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strRef>
              <c:f>'[Gráfico en Microsoft Word]Hoja1'!$A$77</c:f>
              <c:strCache>
                <c:ptCount val="1"/>
                <c:pt idx="0">
                  <c:v>Media</c:v>
                </c:pt>
              </c:strCache>
            </c:strRef>
          </c:tx>
          <c:spPr>
            <a:solidFill>
              <a:srgbClr val="00FF00"/>
            </a:solidFill>
            <a:ln>
              <a:solidFill>
                <a:srgbClr val="00FF00"/>
              </a:solidFill>
            </a:ln>
          </c:spPr>
          <c:invertIfNegative val="0"/>
          <c:dLbls>
            <c:dLbl>
              <c:idx val="0"/>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Lit>
              <c:ptCount val="6"/>
              <c:pt idx="0">
                <c:v>XXVII</c:v>
              </c:pt>
              <c:pt idx="1">
                <c:v>XXVIII</c:v>
              </c:pt>
              <c:pt idx="2">
                <c:v>XXIX</c:v>
              </c:pt>
              <c:pt idx="3">
                <c:v>XXX</c:v>
              </c:pt>
              <c:pt idx="4">
                <c:v>XXXI</c:v>
              </c:pt>
              <c:pt idx="5">
                <c:v>XXXII</c:v>
              </c:pt>
            </c:strLit>
          </c:cat>
          <c:val>
            <c:numRef>
              <c:f>'[Gráfico en Microsoft Word]Hoja1'!$A$78:$A$83</c:f>
              <c:numCache>
                <c:formatCode>General</c:formatCode>
                <c:ptCount val="6"/>
                <c:pt idx="0">
                  <c:v>4</c:v>
                </c:pt>
                <c:pt idx="1">
                  <c:v>3.88</c:v>
                </c:pt>
                <c:pt idx="2">
                  <c:v>4.25</c:v>
                </c:pt>
                <c:pt idx="3">
                  <c:v>4.25</c:v>
                </c:pt>
                <c:pt idx="4">
                  <c:v>4.0599999999999996</c:v>
                </c:pt>
                <c:pt idx="5">
                  <c:v>3.5</c:v>
                </c:pt>
              </c:numCache>
            </c:numRef>
          </c:val>
        </c:ser>
        <c:ser>
          <c:idx val="1"/>
          <c:order val="1"/>
          <c:tx>
            <c:strRef>
              <c:f>'[Gráfico en Microsoft Word]Hoja1'!$B$77</c:f>
              <c:strCache>
                <c:ptCount val="1"/>
                <c:pt idx="0">
                  <c:v>Desviación</c:v>
                </c:pt>
              </c:strCache>
            </c:strRef>
          </c:tx>
          <c:spPr>
            <a:solidFill>
              <a:schemeClr val="accent6">
                <a:lumMod val="75000"/>
              </a:schemeClr>
            </a:solidFill>
            <a:ln>
              <a:solidFill>
                <a:schemeClr val="accent6">
                  <a:lumMod val="75000"/>
                </a:schemeClr>
              </a:solidFill>
            </a:ln>
          </c:spPr>
          <c:invertIfNegative val="0"/>
          <c:cat>
            <c:strLit>
              <c:ptCount val="6"/>
              <c:pt idx="0">
                <c:v>XXVII</c:v>
              </c:pt>
              <c:pt idx="1">
                <c:v>XXVIII</c:v>
              </c:pt>
              <c:pt idx="2">
                <c:v>XXIX</c:v>
              </c:pt>
              <c:pt idx="3">
                <c:v>XXX</c:v>
              </c:pt>
              <c:pt idx="4">
                <c:v>XXXI</c:v>
              </c:pt>
              <c:pt idx="5">
                <c:v>XXXII</c:v>
              </c:pt>
            </c:strLit>
          </c:cat>
          <c:val>
            <c:numRef>
              <c:f>'[Gráfico en Microsoft Word]Hoja1'!$B$78:$B$83</c:f>
              <c:numCache>
                <c:formatCode>General</c:formatCode>
                <c:ptCount val="6"/>
                <c:pt idx="0">
                  <c:v>1.1000000000000001</c:v>
                </c:pt>
                <c:pt idx="1">
                  <c:v>0.72</c:v>
                </c:pt>
                <c:pt idx="2">
                  <c:v>0.93</c:v>
                </c:pt>
                <c:pt idx="3">
                  <c:v>0.93</c:v>
                </c:pt>
                <c:pt idx="4">
                  <c:v>0.77</c:v>
                </c:pt>
                <c:pt idx="5">
                  <c:v>1.1499999999999999</c:v>
                </c:pt>
              </c:numCache>
            </c:numRef>
          </c:val>
        </c:ser>
        <c:dLbls>
          <c:showLegendKey val="0"/>
          <c:showVal val="1"/>
          <c:showCatName val="0"/>
          <c:showSerName val="0"/>
          <c:showPercent val="0"/>
          <c:showBubbleSize val="0"/>
        </c:dLbls>
        <c:gapWidth val="75"/>
        <c:shape val="cone"/>
        <c:axId val="190342272"/>
        <c:axId val="190343808"/>
        <c:axId val="0"/>
      </c:bar3DChart>
      <c:catAx>
        <c:axId val="190342272"/>
        <c:scaling>
          <c:orientation val="minMax"/>
        </c:scaling>
        <c:delete val="0"/>
        <c:axPos val="b"/>
        <c:numFmt formatCode="General" sourceLinked="1"/>
        <c:majorTickMark val="none"/>
        <c:minorTickMark val="none"/>
        <c:tickLblPos val="nextTo"/>
        <c:crossAx val="190343808"/>
        <c:crosses val="autoZero"/>
        <c:auto val="1"/>
        <c:lblAlgn val="ctr"/>
        <c:lblOffset val="100"/>
        <c:noMultiLvlLbl val="0"/>
      </c:catAx>
      <c:valAx>
        <c:axId val="190343808"/>
        <c:scaling>
          <c:orientation val="minMax"/>
        </c:scaling>
        <c:delete val="0"/>
        <c:axPos val="l"/>
        <c:numFmt formatCode="General" sourceLinked="1"/>
        <c:majorTickMark val="none"/>
        <c:minorTickMark val="none"/>
        <c:tickLblPos val="nextTo"/>
        <c:crossAx val="19034227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s-VE"/>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pPr>
        <a:gradFill>
          <a:gsLst>
            <a:gs pos="0">
              <a:srgbClr val="8488C4"/>
            </a:gs>
            <a:gs pos="53000">
              <a:srgbClr val="D4DEFF"/>
            </a:gs>
            <a:gs pos="83000">
              <a:srgbClr val="D4DEFF"/>
            </a:gs>
            <a:gs pos="100000">
              <a:srgbClr val="96AB94"/>
            </a:gs>
          </a:gsLst>
          <a:lin ang="5400000" scaled="0"/>
        </a:gradFill>
      </c:spPr>
    </c:sideWall>
    <c:backWall>
      <c:thickness val="0"/>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varyColors val="0"/>
        <c:ser>
          <c:idx val="0"/>
          <c:order val="0"/>
          <c:tx>
            <c:strRef>
              <c:f>'[Gráfico en Microsoft Word]Hoja1'!$A$51</c:f>
              <c:strCache>
                <c:ptCount val="1"/>
                <c:pt idx="0">
                  <c:v>Media </c:v>
                </c:pt>
              </c:strCache>
            </c:strRef>
          </c:tx>
          <c:spPr>
            <a:solidFill>
              <a:srgbClr val="00FF00"/>
            </a:solidFill>
            <a:ln>
              <a:solidFill>
                <a:srgbClr val="00FF00"/>
              </a:solidFill>
            </a:ln>
          </c:spPr>
          <c:invertIfNegative val="0"/>
          <c:cat>
            <c:strLit>
              <c:ptCount val="11"/>
              <c:pt idx="0">
                <c:v>XXXIII</c:v>
              </c:pt>
              <c:pt idx="1">
                <c:v>XXXIV</c:v>
              </c:pt>
              <c:pt idx="2">
                <c:v>XXXV</c:v>
              </c:pt>
              <c:pt idx="3">
                <c:v>XXXVI</c:v>
              </c:pt>
              <c:pt idx="4">
                <c:v>XXXVII</c:v>
              </c:pt>
              <c:pt idx="5">
                <c:v>XXXVIII</c:v>
              </c:pt>
              <c:pt idx="6">
                <c:v>XXXIX</c:v>
              </c:pt>
              <c:pt idx="7">
                <c:v>XL</c:v>
              </c:pt>
              <c:pt idx="8">
                <c:v>XLI</c:v>
              </c:pt>
              <c:pt idx="9">
                <c:v>XLII</c:v>
              </c:pt>
              <c:pt idx="10">
                <c:v>XLIII</c:v>
              </c:pt>
            </c:strLit>
          </c:cat>
          <c:val>
            <c:numRef>
              <c:f>'[Gráfico en Microsoft Word]Hoja1'!$A$52:$A$62</c:f>
              <c:numCache>
                <c:formatCode>General</c:formatCode>
                <c:ptCount val="11"/>
                <c:pt idx="0">
                  <c:v>3.19</c:v>
                </c:pt>
                <c:pt idx="1">
                  <c:v>3.56</c:v>
                </c:pt>
                <c:pt idx="2">
                  <c:v>4.1900000000000004</c:v>
                </c:pt>
                <c:pt idx="3">
                  <c:v>3.56</c:v>
                </c:pt>
                <c:pt idx="4">
                  <c:v>3.94</c:v>
                </c:pt>
                <c:pt idx="5">
                  <c:v>3.69</c:v>
                </c:pt>
                <c:pt idx="6">
                  <c:v>3.81</c:v>
                </c:pt>
                <c:pt idx="7">
                  <c:v>4.0599999999999996</c:v>
                </c:pt>
                <c:pt idx="8">
                  <c:v>4</c:v>
                </c:pt>
                <c:pt idx="9">
                  <c:v>3.75</c:v>
                </c:pt>
                <c:pt idx="10">
                  <c:v>4</c:v>
                </c:pt>
              </c:numCache>
            </c:numRef>
          </c:val>
        </c:ser>
        <c:ser>
          <c:idx val="1"/>
          <c:order val="1"/>
          <c:tx>
            <c:strRef>
              <c:f>'[Gráfico en Microsoft Word]Hoja1'!$B$51</c:f>
              <c:strCache>
                <c:ptCount val="1"/>
                <c:pt idx="0">
                  <c:v>Desviación</c:v>
                </c:pt>
              </c:strCache>
            </c:strRef>
          </c:tx>
          <c:spPr>
            <a:solidFill>
              <a:schemeClr val="accent6">
                <a:lumMod val="75000"/>
              </a:schemeClr>
            </a:solidFill>
            <a:ln>
              <a:solidFill>
                <a:schemeClr val="accent6">
                  <a:lumMod val="75000"/>
                </a:schemeClr>
              </a:solidFill>
            </a:ln>
          </c:spPr>
          <c:invertIfNegative val="0"/>
          <c:cat>
            <c:strLit>
              <c:ptCount val="11"/>
              <c:pt idx="0">
                <c:v>XXXIII</c:v>
              </c:pt>
              <c:pt idx="1">
                <c:v>XXXIV</c:v>
              </c:pt>
              <c:pt idx="2">
                <c:v>XXXV</c:v>
              </c:pt>
              <c:pt idx="3">
                <c:v>XXXVI</c:v>
              </c:pt>
              <c:pt idx="4">
                <c:v>XXXVII</c:v>
              </c:pt>
              <c:pt idx="5">
                <c:v>XXXVIII</c:v>
              </c:pt>
              <c:pt idx="6">
                <c:v>XXXIX</c:v>
              </c:pt>
              <c:pt idx="7">
                <c:v>XL</c:v>
              </c:pt>
              <c:pt idx="8">
                <c:v>XLI</c:v>
              </c:pt>
              <c:pt idx="9">
                <c:v>XLII</c:v>
              </c:pt>
              <c:pt idx="10">
                <c:v>XLIII</c:v>
              </c:pt>
            </c:strLit>
          </c:cat>
          <c:val>
            <c:numRef>
              <c:f>'[Gráfico en Microsoft Word]Hoja1'!$B$52:$B$62</c:f>
              <c:numCache>
                <c:formatCode>General</c:formatCode>
                <c:ptCount val="11"/>
                <c:pt idx="0">
                  <c:v>1.28</c:v>
                </c:pt>
                <c:pt idx="1">
                  <c:v>1.21</c:v>
                </c:pt>
                <c:pt idx="2">
                  <c:v>0.75</c:v>
                </c:pt>
                <c:pt idx="3">
                  <c:v>1.1499999999999999</c:v>
                </c:pt>
                <c:pt idx="4">
                  <c:v>0.93</c:v>
                </c:pt>
                <c:pt idx="5">
                  <c:v>0.87</c:v>
                </c:pt>
                <c:pt idx="6">
                  <c:v>0.83</c:v>
                </c:pt>
                <c:pt idx="7">
                  <c:v>0.85</c:v>
                </c:pt>
                <c:pt idx="8">
                  <c:v>1.1000000000000001</c:v>
                </c:pt>
                <c:pt idx="9">
                  <c:v>1.06</c:v>
                </c:pt>
                <c:pt idx="10">
                  <c:v>0.89</c:v>
                </c:pt>
              </c:numCache>
            </c:numRef>
          </c:val>
        </c:ser>
        <c:dLbls>
          <c:showLegendKey val="0"/>
          <c:showVal val="1"/>
          <c:showCatName val="0"/>
          <c:showSerName val="0"/>
          <c:showPercent val="0"/>
          <c:showBubbleSize val="0"/>
        </c:dLbls>
        <c:gapWidth val="75"/>
        <c:shape val="cone"/>
        <c:axId val="190063360"/>
        <c:axId val="190064896"/>
        <c:axId val="0"/>
      </c:bar3DChart>
      <c:catAx>
        <c:axId val="190063360"/>
        <c:scaling>
          <c:orientation val="minMax"/>
        </c:scaling>
        <c:delete val="0"/>
        <c:axPos val="b"/>
        <c:numFmt formatCode="General" sourceLinked="1"/>
        <c:majorTickMark val="none"/>
        <c:minorTickMark val="none"/>
        <c:tickLblPos val="nextTo"/>
        <c:crossAx val="190064896"/>
        <c:crosses val="autoZero"/>
        <c:auto val="1"/>
        <c:lblAlgn val="ctr"/>
        <c:lblOffset val="100"/>
        <c:noMultiLvlLbl val="0"/>
      </c:catAx>
      <c:valAx>
        <c:axId val="190064896"/>
        <c:scaling>
          <c:orientation val="minMax"/>
        </c:scaling>
        <c:delete val="0"/>
        <c:axPos val="l"/>
        <c:numFmt formatCode="General" sourceLinked="1"/>
        <c:majorTickMark val="none"/>
        <c:minorTickMark val="none"/>
        <c:tickLblPos val="nextTo"/>
        <c:crossAx val="190063360"/>
        <c:crosses val="autoZero"/>
        <c:crossBetween val="between"/>
      </c:valAx>
    </c:plotArea>
    <c:legend>
      <c:legendPos val="b"/>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blipFill>
          <a:blip xmlns:r="http://schemas.openxmlformats.org/officeDocument/2006/relationships" r:embed="rId1"/>
          <a:tile tx="0" ty="0" sx="100000" sy="100000" flip="none" algn="tl"/>
        </a:blipFill>
      </c:spPr>
    </c:floor>
    <c:sideWall>
      <c:thickness val="0"/>
      <c:spPr>
        <a:solidFill>
          <a:schemeClr val="accent1">
            <a:lumMod val="40000"/>
            <a:lumOff val="60000"/>
          </a:schemeClr>
        </a:solidFill>
      </c:spPr>
    </c:sideWall>
    <c:backWall>
      <c:thickness val="0"/>
      <c:spPr>
        <a:solidFill>
          <a:schemeClr val="accent1">
            <a:lumMod val="60000"/>
            <a:lumOff val="40000"/>
          </a:schemeClr>
        </a:solidFill>
      </c:spPr>
    </c:backWall>
    <c:plotArea>
      <c:layout>
        <c:manualLayout>
          <c:layoutTarget val="inner"/>
          <c:xMode val="edge"/>
          <c:yMode val="edge"/>
          <c:x val="7.8919072615923014E-2"/>
          <c:y val="9.8444382269475189E-2"/>
          <c:w val="0.89052537182852143"/>
          <c:h val="0.60532075622526882"/>
        </c:manualLayout>
      </c:layout>
      <c:bar3DChart>
        <c:barDir val="col"/>
        <c:grouping val="clustered"/>
        <c:varyColors val="0"/>
        <c:ser>
          <c:idx val="0"/>
          <c:order val="0"/>
          <c:invertIfNegative val="0"/>
          <c:dPt>
            <c:idx val="0"/>
            <c:invertIfNegative val="0"/>
            <c:bubble3D val="0"/>
            <c:spPr>
              <a:solidFill>
                <a:srgbClr val="00FF00"/>
              </a:solidFill>
              <a:ln>
                <a:noFill/>
              </a:ln>
            </c:spPr>
          </c:dPt>
          <c:dPt>
            <c:idx val="1"/>
            <c:invertIfNegative val="0"/>
            <c:bubble3D val="0"/>
            <c:spPr>
              <a:solidFill>
                <a:srgbClr val="00B0F0"/>
              </a:solidFill>
            </c:spPr>
          </c:dPt>
          <c:dPt>
            <c:idx val="2"/>
            <c:invertIfNegative val="0"/>
            <c:bubble3D val="0"/>
            <c:spPr>
              <a:solidFill>
                <a:srgbClr val="FFFF00"/>
              </a:solidFill>
            </c:spPr>
          </c:dPt>
          <c:dPt>
            <c:idx val="3"/>
            <c:invertIfNegative val="0"/>
            <c:bubble3D val="0"/>
            <c:spPr>
              <a:solidFill>
                <a:srgbClr val="7030A0"/>
              </a:solidFill>
            </c:spPr>
          </c:dPt>
          <c:dPt>
            <c:idx val="4"/>
            <c:invertIfNegative val="0"/>
            <c:bubble3D val="0"/>
            <c:spPr>
              <a:solidFill>
                <a:schemeClr val="bg1"/>
              </a:solidFill>
            </c:spPr>
          </c:dPt>
          <c:dPt>
            <c:idx val="5"/>
            <c:invertIfNegative val="0"/>
            <c:bubble3D val="0"/>
            <c:spPr>
              <a:solidFill>
                <a:srgbClr val="FF0066"/>
              </a:solidFill>
            </c:spPr>
          </c:dPt>
          <c:dLbls>
            <c:dLbl>
              <c:idx val="0"/>
              <c:tx>
                <c:rich>
                  <a:bodyPr/>
                  <a:lstStyle/>
                  <a:p>
                    <a:r>
                      <a:rPr lang="en-US"/>
                      <a:t>4,30</a:t>
                    </a:r>
                  </a:p>
                </c:rich>
              </c:tx>
              <c:showLegendKey val="0"/>
              <c:showVal val="1"/>
              <c:showCatName val="0"/>
              <c:showSerName val="0"/>
              <c:showPercent val="0"/>
              <c:showBubbleSize val="0"/>
            </c:dLbl>
            <c:dLbl>
              <c:idx val="1"/>
              <c:tx>
                <c:rich>
                  <a:bodyPr/>
                  <a:lstStyle/>
                  <a:p>
                    <a:r>
                      <a:rPr lang="en-US"/>
                      <a:t>3,20</a:t>
                    </a:r>
                  </a:p>
                </c:rich>
              </c:tx>
              <c:showLegendKey val="0"/>
              <c:showVal val="1"/>
              <c:showCatName val="0"/>
              <c:showSerName val="0"/>
              <c:showPercent val="0"/>
              <c:showBubbleSize val="0"/>
            </c:dLbl>
            <c:dLbl>
              <c:idx val="2"/>
              <c:tx>
                <c:rich>
                  <a:bodyPr/>
                  <a:lstStyle/>
                  <a:p>
                    <a:r>
                      <a:rPr lang="en-US"/>
                      <a:t>3,90</a:t>
                    </a:r>
                  </a:p>
                </c:rich>
              </c:tx>
              <c:showLegendKey val="0"/>
              <c:showVal val="1"/>
              <c:showCatName val="0"/>
              <c:showSerName val="0"/>
              <c:showPercent val="0"/>
              <c:showBubbleSize val="0"/>
            </c:dLbl>
            <c:dLbl>
              <c:idx val="5"/>
              <c:tx>
                <c:rich>
                  <a:bodyPr/>
                  <a:lstStyle/>
                  <a:p>
                    <a:r>
                      <a:rPr lang="en-US"/>
                      <a:t>3,80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Hoja1!$A$20:$A$25</c:f>
              <c:strCache>
                <c:ptCount val="6"/>
                <c:pt idx="0">
                  <c:v>Basada en problemas</c:v>
                </c:pt>
                <c:pt idx="1">
                  <c:v>Basada en el portafolio</c:v>
                </c:pt>
                <c:pt idx="2">
                  <c:v>Basada en proyectos colaborativos</c:v>
                </c:pt>
                <c:pt idx="3">
                  <c:v>Basada en el desempeño con ayuda</c:v>
                </c:pt>
                <c:pt idx="4">
                  <c:v>Basada en la contextualización</c:v>
                </c:pt>
                <c:pt idx="5">
                  <c:v>Basada en el estudio de casos</c:v>
                </c:pt>
              </c:strCache>
            </c:strRef>
          </c:cat>
          <c:val>
            <c:numRef>
              <c:f>Hoja1!$B$20:$B$25</c:f>
              <c:numCache>
                <c:formatCode>General</c:formatCode>
                <c:ptCount val="6"/>
                <c:pt idx="0">
                  <c:v>4.3</c:v>
                </c:pt>
                <c:pt idx="1">
                  <c:v>3.2</c:v>
                </c:pt>
                <c:pt idx="2">
                  <c:v>3.9</c:v>
                </c:pt>
                <c:pt idx="3">
                  <c:v>4.2699999999999996</c:v>
                </c:pt>
                <c:pt idx="4">
                  <c:v>3.99</c:v>
                </c:pt>
                <c:pt idx="5">
                  <c:v>3.8</c:v>
                </c:pt>
              </c:numCache>
            </c:numRef>
          </c:val>
        </c:ser>
        <c:dLbls>
          <c:showLegendKey val="0"/>
          <c:showVal val="1"/>
          <c:showCatName val="0"/>
          <c:showSerName val="0"/>
          <c:showPercent val="0"/>
          <c:showBubbleSize val="0"/>
        </c:dLbls>
        <c:gapWidth val="75"/>
        <c:shape val="cone"/>
        <c:axId val="190076800"/>
        <c:axId val="190106624"/>
        <c:axId val="0"/>
      </c:bar3DChart>
      <c:catAx>
        <c:axId val="190076800"/>
        <c:scaling>
          <c:orientation val="minMax"/>
        </c:scaling>
        <c:delete val="1"/>
        <c:axPos val="b"/>
        <c:majorTickMark val="none"/>
        <c:minorTickMark val="none"/>
        <c:tickLblPos val="nextTo"/>
        <c:crossAx val="190106624"/>
        <c:crosses val="autoZero"/>
        <c:auto val="1"/>
        <c:lblAlgn val="ctr"/>
        <c:lblOffset val="100"/>
        <c:noMultiLvlLbl val="0"/>
      </c:catAx>
      <c:valAx>
        <c:axId val="190106624"/>
        <c:scaling>
          <c:orientation val="minMax"/>
        </c:scaling>
        <c:delete val="0"/>
        <c:axPos val="l"/>
        <c:numFmt formatCode="General" sourceLinked="1"/>
        <c:majorTickMark val="none"/>
        <c:minorTickMark val="none"/>
        <c:tickLblPos val="nextTo"/>
        <c:crossAx val="190076800"/>
        <c:crosses val="autoZero"/>
        <c:crossBetween val="between"/>
      </c:valAx>
    </c:plotArea>
    <c:legend>
      <c:legendPos val="b"/>
      <c:layout>
        <c:manualLayout>
          <c:xMode val="edge"/>
          <c:yMode val="edge"/>
          <c:x val="0"/>
          <c:y val="0.74504490081068886"/>
          <c:w val="1"/>
          <c:h val="0.17850673488149008"/>
        </c:manualLayout>
      </c:layout>
      <c:overlay val="0"/>
      <c:spPr>
        <a:solidFill>
          <a:schemeClr val="accent6">
            <a:lumMod val="60000"/>
            <a:lumOff val="40000"/>
            <a:alpha val="86000"/>
          </a:schemeClr>
        </a:solidFill>
      </c:sp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a:ln w="63500" cap="rnd" cmpd="tri">
      <a:solidFill>
        <a:schemeClr val="accent6">
          <a:lumMod val="75000"/>
        </a:schemeClr>
      </a:solidFill>
    </a:ln>
    <a:effectLst>
      <a:outerShdw blurRad="50800" dist="50800" dir="5400000" algn="ctr" rotWithShape="0">
        <a:schemeClr val="accent6">
          <a:lumMod val="40000"/>
          <a:lumOff val="60000"/>
        </a:schemeClr>
      </a:outerShdw>
    </a:effectLst>
  </c:spPr>
  <c:txPr>
    <a:bodyPr/>
    <a:lstStyle/>
    <a:p>
      <a:pPr>
        <a:defRPr>
          <a:latin typeface="Times New Roman" pitchFamily="18" charset="0"/>
          <a:cs typeface="Times New Roman" pitchFamily="18" charset="0"/>
        </a:defRPr>
      </a:pPr>
      <a:endParaRPr lang="es-VE"/>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Hoja1!$A$36:$A$40</c:f>
              <c:strCache>
                <c:ptCount val="5"/>
                <c:pt idx="0">
                  <c:v>siempre</c:v>
                </c:pt>
                <c:pt idx="1">
                  <c:v>casi siempre</c:v>
                </c:pt>
                <c:pt idx="2">
                  <c:v>a veces</c:v>
                </c:pt>
                <c:pt idx="3">
                  <c:v>casi nunca</c:v>
                </c:pt>
                <c:pt idx="4">
                  <c:v>nunca</c:v>
                </c:pt>
              </c:strCache>
            </c:strRef>
          </c:cat>
          <c:val>
            <c:numRef>
              <c:f>Hoja1!$B$36:$B$40</c:f>
              <c:numCache>
                <c:formatCode>General</c:formatCode>
                <c:ptCount val="5"/>
                <c:pt idx="0">
                  <c:v>50</c:v>
                </c:pt>
                <c:pt idx="1">
                  <c:v>31.3</c:v>
                </c:pt>
                <c:pt idx="2">
                  <c:v>0</c:v>
                </c:pt>
                <c:pt idx="3">
                  <c:v>18.8</c:v>
                </c:pt>
                <c:pt idx="4">
                  <c:v>0</c:v>
                </c:pt>
              </c:numCache>
            </c:numRef>
          </c:val>
        </c:ser>
        <c:dLbls>
          <c:showLegendKey val="0"/>
          <c:showVal val="1"/>
          <c:showCatName val="0"/>
          <c:showSerName val="0"/>
          <c:showPercent val="0"/>
          <c:showBubbleSize val="0"/>
        </c:dLbls>
        <c:gapWidth val="75"/>
        <c:shape val="cone"/>
        <c:axId val="181373952"/>
        <c:axId val="181379840"/>
        <c:axId val="0"/>
      </c:bar3DChart>
      <c:catAx>
        <c:axId val="181373952"/>
        <c:scaling>
          <c:orientation val="minMax"/>
        </c:scaling>
        <c:delete val="1"/>
        <c:axPos val="b"/>
        <c:majorTickMark val="none"/>
        <c:minorTickMark val="none"/>
        <c:tickLblPos val="nextTo"/>
        <c:crossAx val="181379840"/>
        <c:crosses val="autoZero"/>
        <c:auto val="1"/>
        <c:lblAlgn val="ctr"/>
        <c:lblOffset val="100"/>
        <c:noMultiLvlLbl val="0"/>
      </c:catAx>
      <c:valAx>
        <c:axId val="181379840"/>
        <c:scaling>
          <c:orientation val="minMax"/>
        </c:scaling>
        <c:delete val="0"/>
        <c:axPos val="l"/>
        <c:numFmt formatCode="General" sourceLinked="1"/>
        <c:majorTickMark val="none"/>
        <c:minorTickMark val="none"/>
        <c:tickLblPos val="nextTo"/>
        <c:crossAx val="18137395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a:ln>
                <a:solidFill>
                  <a:srgbClr val="7030A0"/>
                </a:solidFill>
              </a:ln>
            </c:spPr>
          </c:dPt>
          <c:dPt>
            <c:idx val="3"/>
            <c:invertIfNegative val="0"/>
            <c:bubble3D val="0"/>
            <c:spPr>
              <a:solidFill>
                <a:srgbClr val="FFFF00"/>
              </a:solidFill>
              <a:ln>
                <a:solidFill>
                  <a:srgbClr val="FFFF00"/>
                </a:solidFill>
              </a:ln>
            </c:spPr>
          </c:dPt>
          <c:dPt>
            <c:idx val="4"/>
            <c:invertIfNegative val="0"/>
            <c:bubble3D val="0"/>
            <c:spPr>
              <a:solidFill>
                <a:srgbClr val="00FF00"/>
              </a:solidFill>
              <a:ln>
                <a:solidFill>
                  <a:srgbClr val="00FF00"/>
                </a:solidFill>
              </a:ln>
            </c:spPr>
          </c:dPt>
          <c:cat>
            <c:strRef>
              <c:f>Hoja1!$A$1:$A$5</c:f>
              <c:strCache>
                <c:ptCount val="5"/>
                <c:pt idx="0">
                  <c:v>siempre</c:v>
                </c:pt>
                <c:pt idx="1">
                  <c:v>casi siempre</c:v>
                </c:pt>
                <c:pt idx="2">
                  <c:v>a veces</c:v>
                </c:pt>
                <c:pt idx="3">
                  <c:v>casi nunca</c:v>
                </c:pt>
                <c:pt idx="4">
                  <c:v>nunca</c:v>
                </c:pt>
              </c:strCache>
            </c:strRef>
          </c:cat>
          <c:val>
            <c:numRef>
              <c:f>Hoja1!$B$1:$B$5</c:f>
              <c:numCache>
                <c:formatCode>General</c:formatCode>
                <c:ptCount val="5"/>
                <c:pt idx="0">
                  <c:v>62.5</c:v>
                </c:pt>
                <c:pt idx="1">
                  <c:v>31.3</c:v>
                </c:pt>
                <c:pt idx="2">
                  <c:v>0</c:v>
                </c:pt>
                <c:pt idx="3">
                  <c:v>6.25</c:v>
                </c:pt>
                <c:pt idx="4">
                  <c:v>0</c:v>
                </c:pt>
              </c:numCache>
            </c:numRef>
          </c:val>
        </c:ser>
        <c:dLbls>
          <c:showLegendKey val="0"/>
          <c:showVal val="1"/>
          <c:showCatName val="0"/>
          <c:showSerName val="0"/>
          <c:showPercent val="0"/>
          <c:showBubbleSize val="0"/>
        </c:dLbls>
        <c:gapWidth val="75"/>
        <c:shape val="cone"/>
        <c:axId val="181558656"/>
        <c:axId val="181560448"/>
        <c:axId val="0"/>
      </c:bar3DChart>
      <c:catAx>
        <c:axId val="181558656"/>
        <c:scaling>
          <c:orientation val="minMax"/>
        </c:scaling>
        <c:delete val="1"/>
        <c:axPos val="b"/>
        <c:majorTickMark val="none"/>
        <c:minorTickMark val="none"/>
        <c:tickLblPos val="nextTo"/>
        <c:crossAx val="181560448"/>
        <c:crosses val="autoZero"/>
        <c:auto val="1"/>
        <c:lblAlgn val="ctr"/>
        <c:lblOffset val="100"/>
        <c:noMultiLvlLbl val="0"/>
      </c:catAx>
      <c:valAx>
        <c:axId val="181560448"/>
        <c:scaling>
          <c:orientation val="minMax"/>
        </c:scaling>
        <c:delete val="0"/>
        <c:axPos val="l"/>
        <c:numFmt formatCode="General" sourceLinked="1"/>
        <c:majorTickMark val="none"/>
        <c:minorTickMark val="none"/>
        <c:tickLblPos val="nextTo"/>
        <c:crossAx val="18155865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3080567086712661"/>
          <c:y val="5.1603623913731675E-2"/>
          <c:w val="0.76913179004594412"/>
          <c:h val="0.62373330454306741"/>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Hoja1!$A$50:$A$54</c:f>
              <c:strCache>
                <c:ptCount val="5"/>
                <c:pt idx="0">
                  <c:v>siempre</c:v>
                </c:pt>
                <c:pt idx="1">
                  <c:v>casi siempre</c:v>
                </c:pt>
                <c:pt idx="2">
                  <c:v>a veces</c:v>
                </c:pt>
                <c:pt idx="3">
                  <c:v>casi nunca</c:v>
                </c:pt>
                <c:pt idx="4">
                  <c:v>nunca</c:v>
                </c:pt>
              </c:strCache>
            </c:strRef>
          </c:cat>
          <c:val>
            <c:numRef>
              <c:f>Hoja1!$B$50:$B$54</c:f>
              <c:numCache>
                <c:formatCode>General</c:formatCode>
                <c:ptCount val="5"/>
                <c:pt idx="0">
                  <c:v>6.25</c:v>
                </c:pt>
                <c:pt idx="1">
                  <c:v>50</c:v>
                </c:pt>
                <c:pt idx="2">
                  <c:v>6.25</c:v>
                </c:pt>
                <c:pt idx="3">
                  <c:v>25</c:v>
                </c:pt>
                <c:pt idx="4">
                  <c:v>12.5</c:v>
                </c:pt>
              </c:numCache>
            </c:numRef>
          </c:val>
        </c:ser>
        <c:dLbls>
          <c:showLegendKey val="0"/>
          <c:showVal val="1"/>
          <c:showCatName val="0"/>
          <c:showSerName val="0"/>
          <c:showPercent val="0"/>
          <c:showBubbleSize val="0"/>
        </c:dLbls>
        <c:gapWidth val="75"/>
        <c:shape val="cone"/>
        <c:axId val="181055488"/>
        <c:axId val="181057024"/>
        <c:axId val="0"/>
      </c:bar3DChart>
      <c:catAx>
        <c:axId val="181055488"/>
        <c:scaling>
          <c:orientation val="minMax"/>
        </c:scaling>
        <c:delete val="1"/>
        <c:axPos val="b"/>
        <c:majorTickMark val="none"/>
        <c:minorTickMark val="none"/>
        <c:tickLblPos val="nextTo"/>
        <c:crossAx val="181057024"/>
        <c:crosses val="autoZero"/>
        <c:auto val="1"/>
        <c:lblAlgn val="ctr"/>
        <c:lblOffset val="100"/>
        <c:noMultiLvlLbl val="0"/>
      </c:catAx>
      <c:valAx>
        <c:axId val="181057024"/>
        <c:scaling>
          <c:orientation val="minMax"/>
        </c:scaling>
        <c:delete val="0"/>
        <c:axPos val="l"/>
        <c:numFmt formatCode="General" sourceLinked="1"/>
        <c:majorTickMark val="none"/>
        <c:minorTickMark val="none"/>
        <c:tickLblPos val="nextTo"/>
        <c:crossAx val="181055488"/>
        <c:crosses val="autoZero"/>
        <c:crossBetween val="between"/>
      </c:valAx>
    </c:plotArea>
    <c:legend>
      <c:legendPos val="b"/>
      <c:layout>
        <c:manualLayout>
          <c:xMode val="edge"/>
          <c:yMode val="edge"/>
          <c:x val="0.17343702407569425"/>
          <c:y val="0.71433983795503819"/>
          <c:w val="0.7189689251806487"/>
          <c:h val="0.26247175624786034"/>
        </c:manualLayout>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9745391826021746"/>
          <c:y val="5.0784960019532435E-2"/>
          <c:w val="0.7187365579302587"/>
          <c:h val="0.60031160349142398"/>
        </c:manualLayout>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00FF00"/>
              </a:solidFill>
            </c:spPr>
          </c:dPt>
          <c:cat>
            <c:strRef>
              <c:f>Hoja1!$J$50:$J$54</c:f>
              <c:strCache>
                <c:ptCount val="5"/>
                <c:pt idx="0">
                  <c:v>siempre</c:v>
                </c:pt>
                <c:pt idx="1">
                  <c:v>casi siempre</c:v>
                </c:pt>
                <c:pt idx="2">
                  <c:v>a veces</c:v>
                </c:pt>
                <c:pt idx="3">
                  <c:v>casi nunca</c:v>
                </c:pt>
                <c:pt idx="4">
                  <c:v>nunca</c:v>
                </c:pt>
              </c:strCache>
            </c:strRef>
          </c:cat>
          <c:val>
            <c:numRef>
              <c:f>Hoja1!$K$50:$K$54</c:f>
              <c:numCache>
                <c:formatCode>General</c:formatCode>
                <c:ptCount val="5"/>
                <c:pt idx="0">
                  <c:v>12.5</c:v>
                </c:pt>
                <c:pt idx="1">
                  <c:v>31.3</c:v>
                </c:pt>
                <c:pt idx="2">
                  <c:v>6.25</c:v>
                </c:pt>
                <c:pt idx="3">
                  <c:v>37.5</c:v>
                </c:pt>
                <c:pt idx="4">
                  <c:v>12.5</c:v>
                </c:pt>
              </c:numCache>
            </c:numRef>
          </c:val>
        </c:ser>
        <c:dLbls>
          <c:showLegendKey val="0"/>
          <c:showVal val="1"/>
          <c:showCatName val="0"/>
          <c:showSerName val="0"/>
          <c:showPercent val="0"/>
          <c:showBubbleSize val="0"/>
        </c:dLbls>
        <c:gapWidth val="75"/>
        <c:shape val="cone"/>
        <c:axId val="181421184"/>
        <c:axId val="181422720"/>
        <c:axId val="0"/>
      </c:bar3DChart>
      <c:catAx>
        <c:axId val="181421184"/>
        <c:scaling>
          <c:orientation val="minMax"/>
        </c:scaling>
        <c:delete val="1"/>
        <c:axPos val="b"/>
        <c:majorTickMark val="none"/>
        <c:minorTickMark val="none"/>
        <c:tickLblPos val="nextTo"/>
        <c:crossAx val="181422720"/>
        <c:crosses val="autoZero"/>
        <c:auto val="1"/>
        <c:lblAlgn val="ctr"/>
        <c:lblOffset val="100"/>
        <c:noMultiLvlLbl val="0"/>
      </c:catAx>
      <c:valAx>
        <c:axId val="181422720"/>
        <c:scaling>
          <c:orientation val="minMax"/>
        </c:scaling>
        <c:delete val="0"/>
        <c:axPos val="l"/>
        <c:numFmt formatCode="General" sourceLinked="1"/>
        <c:majorTickMark val="none"/>
        <c:minorTickMark val="none"/>
        <c:tickLblPos val="nextTo"/>
        <c:crossAx val="181421184"/>
        <c:crosses val="autoZero"/>
        <c:crossBetween val="between"/>
      </c:valAx>
    </c:plotArea>
    <c:legend>
      <c:legendPos val="b"/>
      <c:layout>
        <c:manualLayout>
          <c:xMode val="edge"/>
          <c:yMode val="edge"/>
          <c:x val="0.17483914510686163"/>
          <c:y val="0.72126136849172928"/>
          <c:w val="0.68079790026246723"/>
          <c:h val="0.2554828175547824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0.53433</cdr:x>
      <cdr:y>0.16773</cdr:y>
    </cdr:from>
    <cdr:to>
      <cdr:x>0.9398</cdr:x>
      <cdr:y>0.2625</cdr:y>
    </cdr:to>
    <cdr:sp macro="" textlink="">
      <cdr:nvSpPr>
        <cdr:cNvPr id="2" name="1 CuadroTexto"/>
        <cdr:cNvSpPr txBox="1"/>
      </cdr:nvSpPr>
      <cdr:spPr>
        <a:xfrm xmlns:a="http://schemas.openxmlformats.org/drawingml/2006/main">
          <a:off x="824501" y="551176"/>
          <a:ext cx="625653" cy="311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8</a:t>
          </a:r>
        </a:p>
      </cdr:txBody>
    </cdr:sp>
  </cdr:relSizeAnchor>
</c:userShapes>
</file>

<file path=word/drawings/drawing2.xml><?xml version="1.0" encoding="utf-8"?>
<c:userShapes xmlns:c="http://schemas.openxmlformats.org/drawingml/2006/chart">
  <cdr:relSizeAnchor xmlns:cdr="http://schemas.openxmlformats.org/drawingml/2006/chartDrawing">
    <cdr:from>
      <cdr:x>0.28183</cdr:x>
      <cdr:y>0.05305</cdr:y>
    </cdr:from>
    <cdr:to>
      <cdr:x>0.69399</cdr:x>
      <cdr:y>0.13364</cdr:y>
    </cdr:to>
    <cdr:sp macro="" textlink="">
      <cdr:nvSpPr>
        <cdr:cNvPr id="2" name="1 CuadroTexto"/>
        <cdr:cNvSpPr txBox="1"/>
      </cdr:nvSpPr>
      <cdr:spPr>
        <a:xfrm xmlns:a="http://schemas.openxmlformats.org/drawingml/2006/main">
          <a:off x="491243" y="173820"/>
          <a:ext cx="718431" cy="264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9</a:t>
          </a:r>
        </a:p>
      </cdr:txBody>
    </cdr:sp>
  </cdr:relSizeAnchor>
</c:userShapes>
</file>

<file path=word/drawings/drawing3.xml><?xml version="1.0" encoding="utf-8"?>
<c:userShapes xmlns:c="http://schemas.openxmlformats.org/drawingml/2006/chart">
  <cdr:relSizeAnchor xmlns:cdr="http://schemas.openxmlformats.org/drawingml/2006/chartDrawing">
    <cdr:from>
      <cdr:x>0.51838</cdr:x>
      <cdr:y>0.21503</cdr:y>
    </cdr:from>
    <cdr:to>
      <cdr:x>0.94118</cdr:x>
      <cdr:y>0.37128</cdr:y>
    </cdr:to>
    <cdr:sp macro="" textlink="">
      <cdr:nvSpPr>
        <cdr:cNvPr id="2" name="1 CuadroTexto"/>
        <cdr:cNvSpPr txBox="1"/>
      </cdr:nvSpPr>
      <cdr:spPr>
        <a:xfrm xmlns:a="http://schemas.openxmlformats.org/drawingml/2006/main">
          <a:off x="839390" y="704582"/>
          <a:ext cx="684609" cy="511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10</a:t>
          </a:r>
        </a:p>
      </cdr:txBody>
    </cdr:sp>
  </cdr:relSizeAnchor>
</c:userShapes>
</file>

<file path=word/drawings/drawing4.xml><?xml version="1.0" encoding="utf-8"?>
<c:userShapes xmlns:c="http://schemas.openxmlformats.org/drawingml/2006/chart">
  <cdr:relSizeAnchor xmlns:cdr="http://schemas.openxmlformats.org/drawingml/2006/chartDrawing">
    <cdr:from>
      <cdr:x>0.42393</cdr:x>
      <cdr:y>0.16332</cdr:y>
    </cdr:from>
    <cdr:to>
      <cdr:x>0.87702</cdr:x>
      <cdr:y>0.31957</cdr:y>
    </cdr:to>
    <cdr:sp macro="" textlink="">
      <cdr:nvSpPr>
        <cdr:cNvPr id="2" name="1 CuadroTexto"/>
        <cdr:cNvSpPr txBox="1"/>
      </cdr:nvSpPr>
      <cdr:spPr>
        <a:xfrm xmlns:a="http://schemas.openxmlformats.org/drawingml/2006/main">
          <a:off x="706636" y="519572"/>
          <a:ext cx="755247" cy="497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11</a:t>
          </a:r>
        </a:p>
      </cdr:txBody>
    </cdr:sp>
  </cdr:relSizeAnchor>
</c:userShapes>
</file>

<file path=word/drawings/drawing5.xml><?xml version="1.0" encoding="utf-8"?>
<c:userShapes xmlns:c="http://schemas.openxmlformats.org/drawingml/2006/chart">
  <cdr:relSizeAnchor xmlns:cdr="http://schemas.openxmlformats.org/drawingml/2006/chartDrawing">
    <cdr:from>
      <cdr:x>0.17921</cdr:x>
      <cdr:y>0.1534</cdr:y>
    </cdr:from>
    <cdr:to>
      <cdr:x>0.62428</cdr:x>
      <cdr:y>0.30965</cdr:y>
    </cdr:to>
    <cdr:sp macro="" textlink="">
      <cdr:nvSpPr>
        <cdr:cNvPr id="2" name="1 CuadroTexto"/>
        <cdr:cNvSpPr txBox="1"/>
      </cdr:nvSpPr>
      <cdr:spPr>
        <a:xfrm xmlns:a="http://schemas.openxmlformats.org/drawingml/2006/main">
          <a:off x="295300" y="489471"/>
          <a:ext cx="733400" cy="498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12</a:t>
          </a:r>
        </a:p>
      </cdr:txBody>
    </cdr:sp>
  </cdr:relSizeAnchor>
</c:userShapes>
</file>

<file path=word/drawings/drawing6.xml><?xml version="1.0" encoding="utf-8"?>
<c:userShapes xmlns:c="http://schemas.openxmlformats.org/drawingml/2006/chart">
  <cdr:relSizeAnchor xmlns:cdr="http://schemas.openxmlformats.org/drawingml/2006/chartDrawing">
    <cdr:from>
      <cdr:x>0.16025</cdr:x>
      <cdr:y>0.12219</cdr:y>
    </cdr:from>
    <cdr:to>
      <cdr:x>0.61538</cdr:x>
      <cdr:y>0.27844</cdr:y>
    </cdr:to>
    <cdr:sp macro="" textlink="">
      <cdr:nvSpPr>
        <cdr:cNvPr id="2" name="1 CuadroTexto"/>
        <cdr:cNvSpPr txBox="1"/>
      </cdr:nvSpPr>
      <cdr:spPr>
        <a:xfrm xmlns:a="http://schemas.openxmlformats.org/drawingml/2006/main">
          <a:off x="238120" y="388739"/>
          <a:ext cx="676280" cy="497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ítem 13</a:t>
          </a:r>
        </a:p>
      </cdr:txBody>
    </cdr:sp>
  </cdr:relSizeAnchor>
</c:userShapes>
</file>

<file path=word/drawings/drawing7.xml><?xml version="1.0" encoding="utf-8"?>
<c:userShapes xmlns:c="http://schemas.openxmlformats.org/drawingml/2006/chart">
  <cdr:relSizeAnchor xmlns:cdr="http://schemas.openxmlformats.org/drawingml/2006/chartDrawing">
    <cdr:from>
      <cdr:x>0.32346</cdr:x>
      <cdr:y>0.02251</cdr:y>
    </cdr:from>
    <cdr:to>
      <cdr:x>0.74375</cdr:x>
      <cdr:y>0.08376</cdr:y>
    </cdr:to>
    <cdr:sp macro="" textlink="">
      <cdr:nvSpPr>
        <cdr:cNvPr id="2" name="1 Cuadro de texto"/>
        <cdr:cNvSpPr txBox="1"/>
      </cdr:nvSpPr>
      <cdr:spPr>
        <a:xfrm xmlns:a="http://schemas.openxmlformats.org/drawingml/2006/main">
          <a:off x="1478860" y="84483"/>
          <a:ext cx="1921565" cy="2298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Media Aritmética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BD3B-A0F4-489D-BB8C-C19B00E5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26302</Words>
  <Characters>144661</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na</Company>
  <LinksUpToDate>false</LinksUpToDate>
  <CharactersWithSpaces>170622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Yumari</cp:lastModifiedBy>
  <cp:revision>2</cp:revision>
  <cp:lastPrinted>2016-04-10T00:00:00Z</cp:lastPrinted>
  <dcterms:created xsi:type="dcterms:W3CDTF">2016-07-06T01:08:00Z</dcterms:created>
  <dcterms:modified xsi:type="dcterms:W3CDTF">2016-07-06T01:08:00Z</dcterms:modified>
</cp:coreProperties>
</file>