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6FA" w:rsidRPr="009856A3" w:rsidRDefault="00EC36FA" w:rsidP="000273DE">
      <w:pPr>
        <w:pStyle w:val="Sinespaciado"/>
        <w:spacing w:line="276" w:lineRule="auto"/>
        <w:jc w:val="center"/>
        <w:rPr>
          <w:rFonts w:ascii="Times New Roman" w:hAnsi="Times New Roman" w:cs="Times New Roman"/>
          <w:b/>
          <w:bCs/>
          <w:sz w:val="24"/>
          <w:szCs w:val="24"/>
        </w:rPr>
      </w:pPr>
      <w:r w:rsidRPr="009856A3">
        <w:rPr>
          <w:rFonts w:ascii="Times New Roman" w:hAnsi="Times New Roman" w:cs="Times New Roman"/>
          <w:noProof/>
          <w:sz w:val="24"/>
          <w:szCs w:val="24"/>
          <w:lang w:val="es-VE"/>
        </w:rPr>
        <w:drawing>
          <wp:anchor distT="0" distB="0" distL="114300" distR="114300" simplePos="0" relativeHeight="251660288" behindDoc="0" locked="0" layoutInCell="0" allowOverlap="0">
            <wp:simplePos x="0" y="0"/>
            <wp:positionH relativeFrom="margin">
              <wp:posOffset>5031740</wp:posOffset>
            </wp:positionH>
            <wp:positionV relativeFrom="paragraph">
              <wp:posOffset>116840</wp:posOffset>
            </wp:positionV>
            <wp:extent cx="1076325" cy="1104900"/>
            <wp:effectExtent l="19050" t="0" r="9525" b="0"/>
            <wp:wrapNone/>
            <wp:docPr id="2" name="image03.jpg"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descr="http://3.bp.blogspot.com/_qfelfL3KUG4/SoTFIczntQI/AAAAAAAAACg/xsdj8_JYaEU/s320/logo+face.bmp"/>
                    <pic:cNvPicPr>
                      <a:picLocks noChangeAspect="1" noChangeArrowheads="1"/>
                    </pic:cNvPicPr>
                  </pic:nvPicPr>
                  <pic:blipFill>
                    <a:blip r:embed="rId9" cstate="print"/>
                    <a:srcRect/>
                    <a:stretch>
                      <a:fillRect/>
                    </a:stretch>
                  </pic:blipFill>
                  <pic:spPr bwMode="auto">
                    <a:xfrm>
                      <a:off x="0" y="0"/>
                      <a:ext cx="1076325" cy="1104900"/>
                    </a:xfrm>
                    <a:prstGeom prst="rect">
                      <a:avLst/>
                    </a:prstGeom>
                    <a:noFill/>
                  </pic:spPr>
                </pic:pic>
              </a:graphicData>
            </a:graphic>
          </wp:anchor>
        </w:drawing>
      </w:r>
      <w:r w:rsidRPr="009856A3">
        <w:rPr>
          <w:rFonts w:ascii="Times New Roman" w:hAnsi="Times New Roman" w:cs="Times New Roman"/>
          <w:noProof/>
          <w:sz w:val="24"/>
          <w:szCs w:val="24"/>
          <w:lang w:val="es-VE"/>
        </w:rPr>
        <w:drawing>
          <wp:anchor distT="0" distB="0" distL="114300" distR="114300" simplePos="0" relativeHeight="251659264" behindDoc="0" locked="0" layoutInCell="0" allowOverlap="0">
            <wp:simplePos x="0" y="0"/>
            <wp:positionH relativeFrom="margin">
              <wp:posOffset>-70485</wp:posOffset>
            </wp:positionH>
            <wp:positionV relativeFrom="paragraph">
              <wp:posOffset>119380</wp:posOffset>
            </wp:positionV>
            <wp:extent cx="828675" cy="981075"/>
            <wp:effectExtent l="19050" t="0" r="9525" b="0"/>
            <wp:wrapNone/>
            <wp:docPr id="3" name="image02.png" descr="http://www.postgrado.uc.edu.ve/image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http://www.postgrado.uc.edu.ve/images/UC.png"/>
                    <pic:cNvPicPr>
                      <a:picLocks noChangeAspect="1" noChangeArrowheads="1"/>
                    </pic:cNvPicPr>
                  </pic:nvPicPr>
                  <pic:blipFill>
                    <a:blip r:embed="rId10" cstate="print"/>
                    <a:srcRect/>
                    <a:stretch>
                      <a:fillRect/>
                    </a:stretch>
                  </pic:blipFill>
                  <pic:spPr bwMode="auto">
                    <a:xfrm>
                      <a:off x="0" y="0"/>
                      <a:ext cx="828675" cy="981075"/>
                    </a:xfrm>
                    <a:prstGeom prst="rect">
                      <a:avLst/>
                    </a:prstGeom>
                    <a:noFill/>
                  </pic:spPr>
                </pic:pic>
              </a:graphicData>
            </a:graphic>
          </wp:anchor>
        </w:drawing>
      </w:r>
      <w:r w:rsidRPr="009856A3">
        <w:rPr>
          <w:rFonts w:ascii="Times New Roman" w:hAnsi="Times New Roman" w:cs="Times New Roman"/>
          <w:b/>
          <w:bCs/>
          <w:sz w:val="24"/>
          <w:szCs w:val="24"/>
        </w:rPr>
        <w:t>UNIVERSIDAD DE CARABOBO</w:t>
      </w:r>
    </w:p>
    <w:p w:rsidR="00EC36FA" w:rsidRPr="009856A3" w:rsidRDefault="00EC36FA"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FACULTAD DE CIENCIAS DE LA EDUCACIÓN</w:t>
      </w:r>
    </w:p>
    <w:p w:rsidR="00EC36FA" w:rsidRPr="009856A3" w:rsidRDefault="00EC36FA"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ESCUELA DE EDUCACIÓN</w:t>
      </w:r>
    </w:p>
    <w:p w:rsidR="00EC36FA" w:rsidRPr="009856A3" w:rsidRDefault="00EC36FA"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DEPARTAMENTO DE MATEMATICA Y FISICA</w:t>
      </w:r>
    </w:p>
    <w:p w:rsidR="00EC36FA" w:rsidRPr="009856A3" w:rsidRDefault="00EC36FA"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CATEDRA: DISEÑO DE INVESTIGACION</w:t>
      </w:r>
    </w:p>
    <w:p w:rsidR="00EC36FA" w:rsidRPr="009856A3" w:rsidRDefault="000273DE" w:rsidP="000273DE">
      <w:pPr>
        <w:pStyle w:val="Normal1"/>
        <w:widowControl w:val="0"/>
        <w:spacing w:after="0"/>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MENCIÓN MATEMÁTICA</w:t>
      </w:r>
    </w:p>
    <w:p w:rsidR="00EC36FA" w:rsidRPr="009856A3" w:rsidRDefault="00EC36FA" w:rsidP="009856A3">
      <w:pPr>
        <w:pStyle w:val="Normal1"/>
        <w:widowControl w:val="0"/>
        <w:spacing w:after="0" w:line="480" w:lineRule="auto"/>
        <w:jc w:val="center"/>
        <w:rPr>
          <w:rFonts w:ascii="Times New Roman" w:hAnsi="Times New Roman" w:cs="Times New Roman"/>
          <w:b/>
          <w:bCs/>
          <w:sz w:val="24"/>
          <w:szCs w:val="24"/>
        </w:rPr>
      </w:pPr>
    </w:p>
    <w:p w:rsidR="00EC36FA" w:rsidRPr="009856A3" w:rsidRDefault="00EC36FA" w:rsidP="009856A3">
      <w:pPr>
        <w:pStyle w:val="Normal1"/>
        <w:widowControl w:val="0"/>
        <w:spacing w:after="0" w:line="480" w:lineRule="auto"/>
        <w:jc w:val="center"/>
        <w:rPr>
          <w:rFonts w:ascii="Times New Roman" w:hAnsi="Times New Roman" w:cs="Times New Roman"/>
          <w:b/>
          <w:bCs/>
          <w:sz w:val="24"/>
          <w:szCs w:val="24"/>
        </w:rPr>
      </w:pPr>
    </w:p>
    <w:p w:rsidR="00EC36FA" w:rsidRPr="009856A3" w:rsidRDefault="00EC36FA" w:rsidP="009856A3">
      <w:pPr>
        <w:pStyle w:val="Normal1"/>
        <w:widowControl w:val="0"/>
        <w:spacing w:after="0" w:line="480" w:lineRule="auto"/>
        <w:jc w:val="center"/>
        <w:rPr>
          <w:rFonts w:ascii="Times New Roman" w:hAnsi="Times New Roman" w:cs="Times New Roman"/>
          <w:b/>
          <w:bCs/>
          <w:sz w:val="24"/>
          <w:szCs w:val="24"/>
        </w:rPr>
      </w:pPr>
    </w:p>
    <w:p w:rsidR="00EC36FA" w:rsidRDefault="000273DE" w:rsidP="009856A3">
      <w:pPr>
        <w:pStyle w:val="Normal1"/>
        <w:widowControl w:val="0"/>
        <w:spacing w:after="0" w:line="480" w:lineRule="auto"/>
        <w:jc w:val="center"/>
        <w:rPr>
          <w:rFonts w:ascii="Times New Roman" w:hAnsi="Times New Roman" w:cs="Times New Roman"/>
          <w:b/>
          <w:bCs/>
          <w:sz w:val="24"/>
          <w:szCs w:val="24"/>
        </w:rPr>
      </w:pPr>
      <w:r w:rsidRPr="009856A3">
        <w:rPr>
          <w:rFonts w:ascii="Times New Roman" w:hAnsi="Times New Roman" w:cs="Times New Roman"/>
          <w:b/>
          <w:bCs/>
          <w:sz w:val="24"/>
          <w:szCs w:val="24"/>
        </w:rPr>
        <w:t xml:space="preserve">RELACIÓN </w:t>
      </w:r>
      <w:r>
        <w:rPr>
          <w:rFonts w:ascii="Times New Roman" w:hAnsi="Times New Roman" w:cs="Times New Roman"/>
          <w:b/>
          <w:bCs/>
          <w:sz w:val="24"/>
          <w:szCs w:val="24"/>
        </w:rPr>
        <w:t xml:space="preserve">ENTRE </w:t>
      </w:r>
      <w:r w:rsidRPr="009856A3">
        <w:rPr>
          <w:rFonts w:ascii="Times New Roman" w:hAnsi="Times New Roman" w:cs="Times New Roman"/>
          <w:b/>
          <w:bCs/>
          <w:sz w:val="24"/>
          <w:szCs w:val="24"/>
        </w:rPr>
        <w:t xml:space="preserve">LOS ESTILOS DE APRENDIZAJE Y EL RENDIMIENTO ACADÉMICO </w:t>
      </w:r>
      <w:r>
        <w:rPr>
          <w:rFonts w:ascii="Times New Roman" w:hAnsi="Times New Roman" w:cs="Times New Roman"/>
          <w:b/>
          <w:bCs/>
          <w:sz w:val="24"/>
          <w:szCs w:val="24"/>
        </w:rPr>
        <w:t>DE LOS</w:t>
      </w:r>
      <w:r w:rsidRPr="009856A3">
        <w:rPr>
          <w:rFonts w:ascii="Times New Roman" w:hAnsi="Times New Roman" w:cs="Times New Roman"/>
          <w:b/>
          <w:bCs/>
          <w:sz w:val="24"/>
          <w:szCs w:val="24"/>
        </w:rPr>
        <w:t xml:space="preserve"> ESTUDIANTES  </w:t>
      </w:r>
      <w:r>
        <w:rPr>
          <w:rFonts w:ascii="Times New Roman" w:hAnsi="Times New Roman" w:cs="Times New Roman"/>
          <w:b/>
          <w:bCs/>
          <w:sz w:val="24"/>
          <w:szCs w:val="24"/>
        </w:rPr>
        <w:t xml:space="preserve">EN </w:t>
      </w:r>
      <w:r w:rsidRPr="009856A3">
        <w:rPr>
          <w:rFonts w:ascii="Times New Roman" w:hAnsi="Times New Roman" w:cs="Times New Roman"/>
          <w:b/>
          <w:bCs/>
          <w:sz w:val="24"/>
          <w:szCs w:val="24"/>
        </w:rPr>
        <w:t xml:space="preserve">LA ASIGNATURA LÓGICA MATEMÁTICA DE LA </w:t>
      </w:r>
      <w:r>
        <w:rPr>
          <w:rFonts w:ascii="Times New Roman" w:hAnsi="Times New Roman" w:cs="Times New Roman"/>
          <w:b/>
          <w:bCs/>
          <w:sz w:val="24"/>
          <w:szCs w:val="24"/>
        </w:rPr>
        <w:t>FACULTAD DE CIENCIAS DE LA EDUCACIÓN DE LA U</w:t>
      </w:r>
      <w:r w:rsidRPr="009856A3">
        <w:rPr>
          <w:rFonts w:ascii="Times New Roman" w:hAnsi="Times New Roman" w:cs="Times New Roman"/>
          <w:b/>
          <w:bCs/>
          <w:sz w:val="24"/>
          <w:szCs w:val="24"/>
        </w:rPr>
        <w:t>NIVERSI</w:t>
      </w:r>
      <w:r>
        <w:rPr>
          <w:rFonts w:ascii="Times New Roman" w:hAnsi="Times New Roman" w:cs="Times New Roman"/>
          <w:b/>
          <w:bCs/>
          <w:sz w:val="24"/>
          <w:szCs w:val="24"/>
        </w:rPr>
        <w:t>DAD DE C</w:t>
      </w:r>
      <w:r w:rsidRPr="009856A3">
        <w:rPr>
          <w:rFonts w:ascii="Times New Roman" w:hAnsi="Times New Roman" w:cs="Times New Roman"/>
          <w:b/>
          <w:bCs/>
          <w:sz w:val="24"/>
          <w:szCs w:val="24"/>
        </w:rPr>
        <w:t>ARABOBO</w:t>
      </w:r>
    </w:p>
    <w:p w:rsidR="00441B29" w:rsidRDefault="00441B29" w:rsidP="009856A3">
      <w:pPr>
        <w:pStyle w:val="Normal1"/>
        <w:widowControl w:val="0"/>
        <w:spacing w:after="0" w:line="480" w:lineRule="auto"/>
        <w:jc w:val="center"/>
        <w:rPr>
          <w:rFonts w:ascii="Times New Roman" w:hAnsi="Times New Roman" w:cs="Times New Roman"/>
          <w:b/>
          <w:bCs/>
          <w:sz w:val="24"/>
          <w:szCs w:val="24"/>
        </w:rPr>
      </w:pPr>
    </w:p>
    <w:p w:rsidR="0014048D" w:rsidRDefault="0014048D" w:rsidP="009856A3">
      <w:pPr>
        <w:pStyle w:val="Normal1"/>
        <w:widowControl w:val="0"/>
        <w:spacing w:after="0" w:line="480" w:lineRule="auto"/>
        <w:jc w:val="right"/>
        <w:rPr>
          <w:rFonts w:ascii="Times New Roman" w:hAnsi="Times New Roman" w:cs="Times New Roman"/>
          <w:b/>
          <w:bCs/>
          <w:sz w:val="24"/>
          <w:szCs w:val="24"/>
        </w:rPr>
      </w:pPr>
    </w:p>
    <w:p w:rsidR="000273DE" w:rsidRPr="009856A3" w:rsidRDefault="000273DE" w:rsidP="009856A3">
      <w:pPr>
        <w:pStyle w:val="Normal1"/>
        <w:widowControl w:val="0"/>
        <w:spacing w:after="0" w:line="480" w:lineRule="auto"/>
        <w:jc w:val="right"/>
        <w:rPr>
          <w:rFonts w:ascii="Times New Roman" w:hAnsi="Times New Roman" w:cs="Times New Roman"/>
          <w:b/>
          <w:bCs/>
          <w:sz w:val="24"/>
          <w:szCs w:val="24"/>
        </w:rPr>
      </w:pPr>
    </w:p>
    <w:p w:rsidR="0014048D" w:rsidRPr="009856A3" w:rsidRDefault="0014048D" w:rsidP="009856A3">
      <w:pPr>
        <w:pStyle w:val="Normal1"/>
        <w:widowControl w:val="0"/>
        <w:spacing w:after="0" w:line="480" w:lineRule="auto"/>
        <w:jc w:val="right"/>
        <w:rPr>
          <w:rFonts w:ascii="Times New Roman" w:hAnsi="Times New Roman" w:cs="Times New Roman"/>
          <w:b/>
          <w:bCs/>
          <w:sz w:val="24"/>
          <w:szCs w:val="24"/>
        </w:rPr>
      </w:pPr>
    </w:p>
    <w:p w:rsidR="0014048D" w:rsidRPr="009856A3" w:rsidRDefault="0014048D" w:rsidP="009856A3">
      <w:pPr>
        <w:pStyle w:val="Normal1"/>
        <w:widowControl w:val="0"/>
        <w:spacing w:after="0" w:line="480" w:lineRule="auto"/>
        <w:rPr>
          <w:rFonts w:ascii="Times New Roman" w:hAnsi="Times New Roman" w:cs="Times New Roman"/>
          <w:b/>
          <w:bCs/>
          <w:sz w:val="24"/>
          <w:szCs w:val="24"/>
        </w:rPr>
      </w:pPr>
      <w:r w:rsidRPr="009856A3">
        <w:rPr>
          <w:rFonts w:ascii="Times New Roman" w:hAnsi="Times New Roman" w:cs="Times New Roman"/>
          <w:b/>
          <w:bCs/>
          <w:sz w:val="24"/>
          <w:szCs w:val="24"/>
        </w:rPr>
        <w:t xml:space="preserve">  Tutora:                                                                                                                      </w:t>
      </w:r>
      <w:r w:rsidR="000273DE">
        <w:rPr>
          <w:rFonts w:ascii="Times New Roman" w:hAnsi="Times New Roman" w:cs="Times New Roman"/>
          <w:b/>
          <w:bCs/>
          <w:sz w:val="24"/>
          <w:szCs w:val="24"/>
        </w:rPr>
        <w:t xml:space="preserve">  </w:t>
      </w:r>
      <w:r w:rsidRPr="009856A3">
        <w:rPr>
          <w:rFonts w:ascii="Times New Roman" w:hAnsi="Times New Roman" w:cs="Times New Roman"/>
          <w:b/>
          <w:bCs/>
          <w:sz w:val="24"/>
          <w:szCs w:val="24"/>
        </w:rPr>
        <w:t xml:space="preserve"> Autoras:</w:t>
      </w:r>
    </w:p>
    <w:p w:rsidR="0014048D" w:rsidRPr="009856A3" w:rsidRDefault="000273DE" w:rsidP="009856A3">
      <w:pPr>
        <w:pStyle w:val="Normal1"/>
        <w:widowControl w:val="0"/>
        <w:spacing w:after="0" w:line="480" w:lineRule="auto"/>
        <w:jc w:val="right"/>
        <w:rPr>
          <w:rFonts w:ascii="Times New Roman" w:hAnsi="Times New Roman" w:cs="Times New Roman"/>
          <w:bCs/>
          <w:sz w:val="24"/>
          <w:szCs w:val="24"/>
        </w:rPr>
      </w:pPr>
      <w:r w:rsidRPr="009856A3">
        <w:rPr>
          <w:rFonts w:ascii="Times New Roman" w:hAnsi="Times New Roman" w:cs="Times New Roman"/>
          <w:bCs/>
          <w:sz w:val="24"/>
          <w:szCs w:val="24"/>
        </w:rPr>
        <w:t xml:space="preserve">Ivel </w:t>
      </w:r>
      <w:r w:rsidR="0014048D" w:rsidRPr="009856A3">
        <w:rPr>
          <w:rFonts w:ascii="Times New Roman" w:hAnsi="Times New Roman" w:cs="Times New Roman"/>
          <w:bCs/>
          <w:sz w:val="24"/>
          <w:szCs w:val="24"/>
        </w:rPr>
        <w:t xml:space="preserve">Páez                                                                                                                       </w:t>
      </w:r>
      <w:r w:rsidRPr="009856A3">
        <w:rPr>
          <w:rFonts w:ascii="Times New Roman" w:hAnsi="Times New Roman" w:cs="Times New Roman"/>
          <w:bCs/>
          <w:sz w:val="24"/>
          <w:szCs w:val="24"/>
        </w:rPr>
        <w:t xml:space="preserve">Yesimar </w:t>
      </w:r>
      <w:r w:rsidR="0014048D" w:rsidRPr="009856A3">
        <w:rPr>
          <w:rFonts w:ascii="Times New Roman" w:hAnsi="Times New Roman" w:cs="Times New Roman"/>
          <w:bCs/>
          <w:sz w:val="24"/>
          <w:szCs w:val="24"/>
        </w:rPr>
        <w:t xml:space="preserve">Seco </w:t>
      </w:r>
    </w:p>
    <w:p w:rsidR="0014048D" w:rsidRPr="009856A3" w:rsidRDefault="0014048D" w:rsidP="009856A3">
      <w:pPr>
        <w:pStyle w:val="Normal1"/>
        <w:widowControl w:val="0"/>
        <w:spacing w:after="0" w:line="480" w:lineRule="auto"/>
        <w:rPr>
          <w:rFonts w:ascii="Times New Roman" w:hAnsi="Times New Roman" w:cs="Times New Roman"/>
          <w:bCs/>
          <w:sz w:val="24"/>
          <w:szCs w:val="24"/>
        </w:rPr>
      </w:pPr>
      <w:r w:rsidRPr="009856A3">
        <w:rPr>
          <w:rFonts w:ascii="Times New Roman" w:hAnsi="Times New Roman" w:cs="Times New Roman"/>
          <w:bCs/>
          <w:sz w:val="24"/>
          <w:szCs w:val="24"/>
        </w:rPr>
        <w:t xml:space="preserve">                                                                                                                                        </w:t>
      </w:r>
      <w:r w:rsidR="000273DE" w:rsidRPr="009856A3">
        <w:rPr>
          <w:rFonts w:ascii="Times New Roman" w:hAnsi="Times New Roman" w:cs="Times New Roman"/>
          <w:bCs/>
          <w:sz w:val="24"/>
          <w:szCs w:val="24"/>
        </w:rPr>
        <w:t xml:space="preserve">Yuleydi </w:t>
      </w:r>
      <w:r w:rsidRPr="009856A3">
        <w:rPr>
          <w:rFonts w:ascii="Times New Roman" w:hAnsi="Times New Roman" w:cs="Times New Roman"/>
          <w:bCs/>
          <w:sz w:val="24"/>
          <w:szCs w:val="24"/>
        </w:rPr>
        <w:t xml:space="preserve">Soto </w:t>
      </w:r>
    </w:p>
    <w:p w:rsidR="003F71E7" w:rsidRDefault="003F71E7" w:rsidP="009856A3">
      <w:pPr>
        <w:spacing w:line="480" w:lineRule="auto"/>
        <w:rPr>
          <w:rFonts w:ascii="Times New Roman" w:hAnsi="Times New Roman" w:cs="Times New Roman"/>
          <w:sz w:val="24"/>
          <w:szCs w:val="24"/>
        </w:rPr>
      </w:pPr>
    </w:p>
    <w:p w:rsidR="009D108F" w:rsidRPr="009856A3" w:rsidRDefault="009D108F" w:rsidP="009856A3">
      <w:pPr>
        <w:spacing w:line="480" w:lineRule="auto"/>
        <w:rPr>
          <w:rFonts w:ascii="Times New Roman" w:hAnsi="Times New Roman" w:cs="Times New Roman"/>
          <w:sz w:val="24"/>
          <w:szCs w:val="24"/>
        </w:rPr>
      </w:pPr>
    </w:p>
    <w:p w:rsidR="00B35B34" w:rsidRPr="009856A3" w:rsidRDefault="00B35B34" w:rsidP="009856A3">
      <w:pPr>
        <w:spacing w:line="480" w:lineRule="auto"/>
        <w:rPr>
          <w:rFonts w:ascii="Times New Roman" w:hAnsi="Times New Roman" w:cs="Times New Roman"/>
          <w:sz w:val="24"/>
          <w:szCs w:val="24"/>
        </w:rPr>
      </w:pPr>
    </w:p>
    <w:p w:rsidR="00B35B34" w:rsidRPr="009856A3" w:rsidRDefault="00B35B34" w:rsidP="009856A3">
      <w:pPr>
        <w:spacing w:line="480" w:lineRule="auto"/>
        <w:rPr>
          <w:rFonts w:ascii="Times New Roman" w:hAnsi="Times New Roman" w:cs="Times New Roman"/>
          <w:sz w:val="24"/>
          <w:szCs w:val="24"/>
        </w:rPr>
      </w:pPr>
    </w:p>
    <w:p w:rsidR="00B35B34" w:rsidRPr="009856A3" w:rsidRDefault="000273DE" w:rsidP="009856A3">
      <w:pPr>
        <w:spacing w:line="480" w:lineRule="auto"/>
        <w:jc w:val="center"/>
        <w:rPr>
          <w:rFonts w:ascii="Times New Roman" w:hAnsi="Times New Roman" w:cs="Times New Roman"/>
          <w:sz w:val="24"/>
          <w:szCs w:val="24"/>
        </w:rPr>
      </w:pPr>
      <w:r>
        <w:rPr>
          <w:rFonts w:ascii="Times New Roman" w:hAnsi="Times New Roman" w:cs="Times New Roman"/>
          <w:sz w:val="24"/>
          <w:szCs w:val="24"/>
        </w:rPr>
        <w:t>Naguanagua</w:t>
      </w:r>
      <w:r w:rsidR="00B35B34" w:rsidRPr="009856A3">
        <w:rPr>
          <w:rFonts w:ascii="Times New Roman" w:hAnsi="Times New Roman" w:cs="Times New Roman"/>
          <w:sz w:val="24"/>
          <w:szCs w:val="24"/>
        </w:rPr>
        <w:t>, abril</w:t>
      </w:r>
      <w:r w:rsidR="002823CB">
        <w:rPr>
          <w:rFonts w:ascii="Times New Roman" w:hAnsi="Times New Roman" w:cs="Times New Roman"/>
          <w:sz w:val="24"/>
          <w:szCs w:val="24"/>
        </w:rPr>
        <w:t xml:space="preserve"> </w:t>
      </w:r>
      <w:r w:rsidR="00B35B34" w:rsidRPr="009856A3">
        <w:rPr>
          <w:rFonts w:ascii="Times New Roman" w:hAnsi="Times New Roman" w:cs="Times New Roman"/>
          <w:sz w:val="24"/>
          <w:szCs w:val="24"/>
        </w:rPr>
        <w:t>2016</w:t>
      </w:r>
    </w:p>
    <w:p w:rsidR="00B35B34" w:rsidRPr="009856A3" w:rsidRDefault="00B35B34" w:rsidP="000273DE">
      <w:pPr>
        <w:pStyle w:val="Sinespaciado"/>
        <w:spacing w:line="276" w:lineRule="auto"/>
        <w:jc w:val="center"/>
        <w:rPr>
          <w:rFonts w:ascii="Times New Roman" w:hAnsi="Times New Roman" w:cs="Times New Roman"/>
          <w:b/>
          <w:bCs/>
          <w:sz w:val="24"/>
          <w:szCs w:val="24"/>
        </w:rPr>
      </w:pPr>
      <w:r w:rsidRPr="009856A3">
        <w:rPr>
          <w:rFonts w:ascii="Times New Roman" w:hAnsi="Times New Roman" w:cs="Times New Roman"/>
          <w:noProof/>
          <w:sz w:val="24"/>
          <w:szCs w:val="24"/>
          <w:lang w:val="es-VE"/>
        </w:rPr>
        <w:lastRenderedPageBreak/>
        <w:drawing>
          <wp:anchor distT="0" distB="0" distL="114300" distR="114300" simplePos="0" relativeHeight="251663360" behindDoc="0" locked="0" layoutInCell="0" allowOverlap="0">
            <wp:simplePos x="0" y="0"/>
            <wp:positionH relativeFrom="margin">
              <wp:posOffset>5031740</wp:posOffset>
            </wp:positionH>
            <wp:positionV relativeFrom="paragraph">
              <wp:posOffset>116840</wp:posOffset>
            </wp:positionV>
            <wp:extent cx="1076325" cy="1104900"/>
            <wp:effectExtent l="19050" t="0" r="9525" b="0"/>
            <wp:wrapNone/>
            <wp:docPr id="1" name="image03.jpg"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descr="http://3.bp.blogspot.com/_qfelfL3KUG4/SoTFIczntQI/AAAAAAAAACg/xsdj8_JYaEU/s320/logo+face.bmp"/>
                    <pic:cNvPicPr>
                      <a:picLocks noChangeAspect="1" noChangeArrowheads="1"/>
                    </pic:cNvPicPr>
                  </pic:nvPicPr>
                  <pic:blipFill>
                    <a:blip r:embed="rId9" cstate="print"/>
                    <a:srcRect/>
                    <a:stretch>
                      <a:fillRect/>
                    </a:stretch>
                  </pic:blipFill>
                  <pic:spPr bwMode="auto">
                    <a:xfrm>
                      <a:off x="0" y="0"/>
                      <a:ext cx="1076325" cy="1104900"/>
                    </a:xfrm>
                    <a:prstGeom prst="rect">
                      <a:avLst/>
                    </a:prstGeom>
                    <a:noFill/>
                  </pic:spPr>
                </pic:pic>
              </a:graphicData>
            </a:graphic>
          </wp:anchor>
        </w:drawing>
      </w:r>
      <w:r w:rsidRPr="009856A3">
        <w:rPr>
          <w:rFonts w:ascii="Times New Roman" w:hAnsi="Times New Roman" w:cs="Times New Roman"/>
          <w:noProof/>
          <w:sz w:val="24"/>
          <w:szCs w:val="24"/>
          <w:lang w:val="es-VE"/>
        </w:rPr>
        <w:drawing>
          <wp:anchor distT="0" distB="0" distL="114300" distR="114300" simplePos="0" relativeHeight="251662336" behindDoc="0" locked="0" layoutInCell="0" allowOverlap="0">
            <wp:simplePos x="0" y="0"/>
            <wp:positionH relativeFrom="margin">
              <wp:posOffset>-70485</wp:posOffset>
            </wp:positionH>
            <wp:positionV relativeFrom="paragraph">
              <wp:posOffset>119380</wp:posOffset>
            </wp:positionV>
            <wp:extent cx="828675" cy="981075"/>
            <wp:effectExtent l="19050" t="0" r="9525" b="0"/>
            <wp:wrapNone/>
            <wp:docPr id="4" name="image02.png" descr="http://www.postgrado.uc.edu.ve/image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http://www.postgrado.uc.edu.ve/images/UC.png"/>
                    <pic:cNvPicPr>
                      <a:picLocks noChangeAspect="1" noChangeArrowheads="1"/>
                    </pic:cNvPicPr>
                  </pic:nvPicPr>
                  <pic:blipFill>
                    <a:blip r:embed="rId10" cstate="print"/>
                    <a:srcRect/>
                    <a:stretch>
                      <a:fillRect/>
                    </a:stretch>
                  </pic:blipFill>
                  <pic:spPr bwMode="auto">
                    <a:xfrm>
                      <a:off x="0" y="0"/>
                      <a:ext cx="828675" cy="981075"/>
                    </a:xfrm>
                    <a:prstGeom prst="rect">
                      <a:avLst/>
                    </a:prstGeom>
                    <a:noFill/>
                  </pic:spPr>
                </pic:pic>
              </a:graphicData>
            </a:graphic>
          </wp:anchor>
        </w:drawing>
      </w:r>
      <w:r w:rsidRPr="009856A3">
        <w:rPr>
          <w:rFonts w:ascii="Times New Roman" w:hAnsi="Times New Roman" w:cs="Times New Roman"/>
          <w:b/>
          <w:bCs/>
          <w:sz w:val="24"/>
          <w:szCs w:val="24"/>
        </w:rPr>
        <w:t>UNIVERSIDAD DE CARABOBO</w:t>
      </w:r>
    </w:p>
    <w:p w:rsidR="00B35B34" w:rsidRPr="009856A3" w:rsidRDefault="00B35B34"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FACULTAD DE CIENCIAS DE LA EDUCACIÓN</w:t>
      </w:r>
    </w:p>
    <w:p w:rsidR="00B35B34" w:rsidRPr="009856A3" w:rsidRDefault="00B35B34"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ESCUELA DE EDUCACIÓN</w:t>
      </w:r>
    </w:p>
    <w:p w:rsidR="00B35B34" w:rsidRPr="009856A3" w:rsidRDefault="00B35B34"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DEPARTAMENTO DE MATEMATICA Y FISICA</w:t>
      </w:r>
    </w:p>
    <w:p w:rsidR="00B35B34" w:rsidRPr="009856A3" w:rsidRDefault="00B35B34" w:rsidP="000273DE">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CATEDRA: DISEÑO DE INVESTIGACION</w:t>
      </w:r>
    </w:p>
    <w:p w:rsidR="00B35B34" w:rsidRPr="009856A3" w:rsidRDefault="000273DE" w:rsidP="000273DE">
      <w:pPr>
        <w:pStyle w:val="Normal1"/>
        <w:widowControl w:val="0"/>
        <w:spacing w:after="0"/>
        <w:jc w:val="center"/>
        <w:rPr>
          <w:rFonts w:ascii="Times New Roman" w:hAnsi="Times New Roman" w:cs="Times New Roman"/>
          <w:b/>
          <w:bCs/>
          <w:sz w:val="24"/>
          <w:szCs w:val="24"/>
        </w:rPr>
      </w:pPr>
      <w:r>
        <w:rPr>
          <w:rFonts w:ascii="Times New Roman" w:hAnsi="Times New Roman" w:cs="Times New Roman"/>
          <w:b/>
          <w:bCs/>
          <w:sz w:val="24"/>
          <w:szCs w:val="24"/>
        </w:rPr>
        <w:t>MENCIÓN MATEMÁTICA</w:t>
      </w:r>
    </w:p>
    <w:p w:rsidR="00B35B34" w:rsidRPr="009856A3" w:rsidRDefault="00B35B34" w:rsidP="009856A3">
      <w:pPr>
        <w:pStyle w:val="Normal1"/>
        <w:widowControl w:val="0"/>
        <w:spacing w:after="0" w:line="480" w:lineRule="auto"/>
        <w:jc w:val="center"/>
        <w:rPr>
          <w:rFonts w:ascii="Times New Roman" w:hAnsi="Times New Roman" w:cs="Times New Roman"/>
          <w:b/>
          <w:bCs/>
          <w:sz w:val="24"/>
          <w:szCs w:val="24"/>
        </w:rPr>
      </w:pPr>
    </w:p>
    <w:p w:rsidR="00B35B34" w:rsidRDefault="00B35B34" w:rsidP="009856A3">
      <w:pPr>
        <w:pStyle w:val="Normal1"/>
        <w:widowControl w:val="0"/>
        <w:spacing w:after="0" w:line="480" w:lineRule="auto"/>
        <w:jc w:val="center"/>
        <w:rPr>
          <w:rFonts w:ascii="Times New Roman" w:hAnsi="Times New Roman" w:cs="Times New Roman"/>
          <w:b/>
          <w:bCs/>
          <w:sz w:val="24"/>
          <w:szCs w:val="24"/>
        </w:rPr>
      </w:pPr>
    </w:p>
    <w:p w:rsidR="009D108F" w:rsidRPr="009856A3" w:rsidRDefault="009D108F" w:rsidP="009856A3">
      <w:pPr>
        <w:pStyle w:val="Normal1"/>
        <w:widowControl w:val="0"/>
        <w:spacing w:after="0" w:line="480" w:lineRule="auto"/>
        <w:jc w:val="center"/>
        <w:rPr>
          <w:rFonts w:ascii="Times New Roman" w:hAnsi="Times New Roman" w:cs="Times New Roman"/>
          <w:b/>
          <w:bCs/>
          <w:sz w:val="24"/>
          <w:szCs w:val="24"/>
        </w:rPr>
      </w:pPr>
    </w:p>
    <w:p w:rsidR="009D108F" w:rsidRDefault="000273DE" w:rsidP="009D108F">
      <w:pPr>
        <w:pStyle w:val="Normal1"/>
        <w:widowControl w:val="0"/>
        <w:spacing w:after="0" w:line="480" w:lineRule="auto"/>
        <w:jc w:val="center"/>
        <w:rPr>
          <w:rFonts w:ascii="Times New Roman" w:hAnsi="Times New Roman" w:cs="Times New Roman"/>
          <w:b/>
          <w:bCs/>
          <w:sz w:val="24"/>
          <w:szCs w:val="24"/>
        </w:rPr>
      </w:pPr>
      <w:r w:rsidRPr="009856A3">
        <w:rPr>
          <w:rFonts w:ascii="Times New Roman" w:hAnsi="Times New Roman" w:cs="Times New Roman"/>
          <w:b/>
          <w:bCs/>
          <w:sz w:val="24"/>
          <w:szCs w:val="24"/>
        </w:rPr>
        <w:t xml:space="preserve">RELACIÓN </w:t>
      </w:r>
      <w:r>
        <w:rPr>
          <w:rFonts w:ascii="Times New Roman" w:hAnsi="Times New Roman" w:cs="Times New Roman"/>
          <w:b/>
          <w:bCs/>
          <w:sz w:val="24"/>
          <w:szCs w:val="24"/>
        </w:rPr>
        <w:t xml:space="preserve">ENTRE </w:t>
      </w:r>
      <w:r w:rsidRPr="009856A3">
        <w:rPr>
          <w:rFonts w:ascii="Times New Roman" w:hAnsi="Times New Roman" w:cs="Times New Roman"/>
          <w:b/>
          <w:bCs/>
          <w:sz w:val="24"/>
          <w:szCs w:val="24"/>
        </w:rPr>
        <w:t xml:space="preserve">LOS ESTILOS DE APRENDIZAJE Y EL RENDIMIENTO ACADÉMICO </w:t>
      </w:r>
      <w:r>
        <w:rPr>
          <w:rFonts w:ascii="Times New Roman" w:hAnsi="Times New Roman" w:cs="Times New Roman"/>
          <w:b/>
          <w:bCs/>
          <w:sz w:val="24"/>
          <w:szCs w:val="24"/>
        </w:rPr>
        <w:t>DE LOS</w:t>
      </w:r>
      <w:r w:rsidRPr="009856A3">
        <w:rPr>
          <w:rFonts w:ascii="Times New Roman" w:hAnsi="Times New Roman" w:cs="Times New Roman"/>
          <w:b/>
          <w:bCs/>
          <w:sz w:val="24"/>
          <w:szCs w:val="24"/>
        </w:rPr>
        <w:t xml:space="preserve"> ESTUDIANTES  </w:t>
      </w:r>
      <w:r>
        <w:rPr>
          <w:rFonts w:ascii="Times New Roman" w:hAnsi="Times New Roman" w:cs="Times New Roman"/>
          <w:b/>
          <w:bCs/>
          <w:sz w:val="24"/>
          <w:szCs w:val="24"/>
        </w:rPr>
        <w:t xml:space="preserve">EN </w:t>
      </w:r>
      <w:r w:rsidRPr="009856A3">
        <w:rPr>
          <w:rFonts w:ascii="Times New Roman" w:hAnsi="Times New Roman" w:cs="Times New Roman"/>
          <w:b/>
          <w:bCs/>
          <w:sz w:val="24"/>
          <w:szCs w:val="24"/>
        </w:rPr>
        <w:t xml:space="preserve">LA ASIGNATURA LÓGICA MATEMÁTICA DE LA </w:t>
      </w:r>
      <w:r>
        <w:rPr>
          <w:rFonts w:ascii="Times New Roman" w:hAnsi="Times New Roman" w:cs="Times New Roman"/>
          <w:b/>
          <w:bCs/>
          <w:sz w:val="24"/>
          <w:szCs w:val="24"/>
        </w:rPr>
        <w:t>FACULTAD DE CIENCIAS DE LA EDUCACIÓN DE LA U</w:t>
      </w:r>
      <w:r w:rsidRPr="009856A3">
        <w:rPr>
          <w:rFonts w:ascii="Times New Roman" w:hAnsi="Times New Roman" w:cs="Times New Roman"/>
          <w:b/>
          <w:bCs/>
          <w:sz w:val="24"/>
          <w:szCs w:val="24"/>
        </w:rPr>
        <w:t>NIVERSI</w:t>
      </w:r>
      <w:r>
        <w:rPr>
          <w:rFonts w:ascii="Times New Roman" w:hAnsi="Times New Roman" w:cs="Times New Roman"/>
          <w:b/>
          <w:bCs/>
          <w:sz w:val="24"/>
          <w:szCs w:val="24"/>
        </w:rPr>
        <w:t>DAD DE C</w:t>
      </w:r>
      <w:r w:rsidRPr="009856A3">
        <w:rPr>
          <w:rFonts w:ascii="Times New Roman" w:hAnsi="Times New Roman" w:cs="Times New Roman"/>
          <w:b/>
          <w:bCs/>
          <w:sz w:val="24"/>
          <w:szCs w:val="24"/>
        </w:rPr>
        <w:t>ARABOBO</w:t>
      </w:r>
    </w:p>
    <w:p w:rsidR="00B35B34" w:rsidRDefault="00B35B34" w:rsidP="009856A3">
      <w:pPr>
        <w:pStyle w:val="Normal1"/>
        <w:widowControl w:val="0"/>
        <w:spacing w:after="0" w:line="480" w:lineRule="auto"/>
        <w:jc w:val="right"/>
        <w:rPr>
          <w:rFonts w:ascii="Times New Roman" w:hAnsi="Times New Roman" w:cs="Times New Roman"/>
          <w:b/>
          <w:bCs/>
          <w:sz w:val="24"/>
          <w:szCs w:val="24"/>
        </w:rPr>
      </w:pPr>
    </w:p>
    <w:p w:rsidR="00B35B34" w:rsidRPr="009856A3" w:rsidRDefault="00B35B34" w:rsidP="009856A3">
      <w:pPr>
        <w:pStyle w:val="Normal1"/>
        <w:widowControl w:val="0"/>
        <w:spacing w:after="0" w:line="480" w:lineRule="auto"/>
        <w:jc w:val="right"/>
        <w:rPr>
          <w:rFonts w:ascii="Times New Roman" w:hAnsi="Times New Roman" w:cs="Times New Roman"/>
          <w:b/>
          <w:bCs/>
          <w:sz w:val="24"/>
          <w:szCs w:val="24"/>
        </w:rPr>
      </w:pPr>
    </w:p>
    <w:p w:rsidR="00B35B34" w:rsidRPr="009856A3" w:rsidRDefault="00B35B34" w:rsidP="009856A3">
      <w:pPr>
        <w:pStyle w:val="Normal1"/>
        <w:widowControl w:val="0"/>
        <w:spacing w:after="0" w:line="480" w:lineRule="auto"/>
        <w:rPr>
          <w:rFonts w:ascii="Times New Roman" w:hAnsi="Times New Roman" w:cs="Times New Roman"/>
          <w:b/>
          <w:bCs/>
          <w:sz w:val="24"/>
          <w:szCs w:val="24"/>
        </w:rPr>
      </w:pPr>
      <w:r w:rsidRPr="009856A3">
        <w:rPr>
          <w:rFonts w:ascii="Times New Roman" w:hAnsi="Times New Roman" w:cs="Times New Roman"/>
          <w:b/>
          <w:bCs/>
          <w:sz w:val="24"/>
          <w:szCs w:val="24"/>
        </w:rPr>
        <w:t xml:space="preserve">  Tutora:                                                                                                                         Autoras:</w:t>
      </w:r>
    </w:p>
    <w:p w:rsidR="00B35B34" w:rsidRPr="009856A3" w:rsidRDefault="000273DE" w:rsidP="009856A3">
      <w:pPr>
        <w:pStyle w:val="Normal1"/>
        <w:widowControl w:val="0"/>
        <w:spacing w:after="0" w:line="480" w:lineRule="auto"/>
        <w:jc w:val="right"/>
        <w:rPr>
          <w:rFonts w:ascii="Times New Roman" w:hAnsi="Times New Roman" w:cs="Times New Roman"/>
          <w:bCs/>
          <w:sz w:val="24"/>
          <w:szCs w:val="24"/>
        </w:rPr>
      </w:pPr>
      <w:r w:rsidRPr="009856A3">
        <w:rPr>
          <w:rFonts w:ascii="Times New Roman" w:hAnsi="Times New Roman" w:cs="Times New Roman"/>
          <w:bCs/>
          <w:sz w:val="24"/>
          <w:szCs w:val="24"/>
        </w:rPr>
        <w:t xml:space="preserve">Ivel </w:t>
      </w:r>
      <w:r w:rsidR="00B35B34" w:rsidRPr="009856A3">
        <w:rPr>
          <w:rFonts w:ascii="Times New Roman" w:hAnsi="Times New Roman" w:cs="Times New Roman"/>
          <w:bCs/>
          <w:sz w:val="24"/>
          <w:szCs w:val="24"/>
        </w:rPr>
        <w:t xml:space="preserve">Páez                                                                                                                       </w:t>
      </w:r>
      <w:r w:rsidRPr="009856A3">
        <w:rPr>
          <w:rFonts w:ascii="Times New Roman" w:hAnsi="Times New Roman" w:cs="Times New Roman"/>
          <w:bCs/>
          <w:sz w:val="24"/>
          <w:szCs w:val="24"/>
        </w:rPr>
        <w:t xml:space="preserve">Yesimar </w:t>
      </w:r>
      <w:r w:rsidR="00B35B34" w:rsidRPr="009856A3">
        <w:rPr>
          <w:rFonts w:ascii="Times New Roman" w:hAnsi="Times New Roman" w:cs="Times New Roman"/>
          <w:bCs/>
          <w:sz w:val="24"/>
          <w:szCs w:val="24"/>
        </w:rPr>
        <w:t xml:space="preserve">Seco </w:t>
      </w:r>
    </w:p>
    <w:p w:rsidR="00B35B34" w:rsidRPr="009856A3" w:rsidRDefault="00B35B34" w:rsidP="009856A3">
      <w:pPr>
        <w:pStyle w:val="Normal1"/>
        <w:widowControl w:val="0"/>
        <w:spacing w:after="0" w:line="480" w:lineRule="auto"/>
        <w:rPr>
          <w:rFonts w:ascii="Times New Roman" w:hAnsi="Times New Roman" w:cs="Times New Roman"/>
          <w:bCs/>
          <w:sz w:val="24"/>
          <w:szCs w:val="24"/>
        </w:rPr>
      </w:pPr>
      <w:r w:rsidRPr="009856A3">
        <w:rPr>
          <w:rFonts w:ascii="Times New Roman" w:hAnsi="Times New Roman" w:cs="Times New Roman"/>
          <w:bCs/>
          <w:sz w:val="24"/>
          <w:szCs w:val="24"/>
        </w:rPr>
        <w:t xml:space="preserve">                                                                                                                                        Yuleydi</w:t>
      </w:r>
      <w:r w:rsidR="000273DE" w:rsidRPr="000273DE">
        <w:rPr>
          <w:rFonts w:ascii="Times New Roman" w:hAnsi="Times New Roman" w:cs="Times New Roman"/>
          <w:bCs/>
          <w:sz w:val="24"/>
          <w:szCs w:val="24"/>
        </w:rPr>
        <w:t xml:space="preserve"> </w:t>
      </w:r>
      <w:r w:rsidR="000273DE" w:rsidRPr="009856A3">
        <w:rPr>
          <w:rFonts w:ascii="Times New Roman" w:hAnsi="Times New Roman" w:cs="Times New Roman"/>
          <w:bCs/>
          <w:sz w:val="24"/>
          <w:szCs w:val="24"/>
        </w:rPr>
        <w:t>Soto</w:t>
      </w:r>
    </w:p>
    <w:p w:rsidR="00B35B34" w:rsidRPr="009856A3" w:rsidRDefault="00FF0C01" w:rsidP="009856A3">
      <w:pPr>
        <w:pStyle w:val="Normal1"/>
        <w:spacing w:after="0" w:line="480" w:lineRule="auto"/>
        <w:jc w:val="right"/>
        <w:rPr>
          <w:rFonts w:ascii="Times New Roman" w:hAnsi="Times New Roman" w:cs="Times New Roman"/>
          <w:b/>
          <w:bCs/>
          <w:sz w:val="24"/>
          <w:szCs w:val="24"/>
        </w:rPr>
      </w:pPr>
      <w:r>
        <w:rPr>
          <w:noProof/>
          <w:lang w:val="es-VE"/>
        </w:rPr>
        <mc:AlternateContent>
          <mc:Choice Requires="wps">
            <w:drawing>
              <wp:anchor distT="0" distB="0" distL="114300" distR="114300" simplePos="0" relativeHeight="251673600" behindDoc="0" locked="0" layoutInCell="1" allowOverlap="1">
                <wp:simplePos x="0" y="0"/>
                <wp:positionH relativeFrom="column">
                  <wp:posOffset>3185160</wp:posOffset>
                </wp:positionH>
                <wp:positionV relativeFrom="paragraph">
                  <wp:posOffset>175895</wp:posOffset>
                </wp:positionV>
                <wp:extent cx="2868295" cy="1114425"/>
                <wp:effectExtent l="10795" t="6985" r="6985" b="1206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114425"/>
                        </a:xfrm>
                        <a:prstGeom prst="rect">
                          <a:avLst/>
                        </a:prstGeom>
                        <a:solidFill>
                          <a:srgbClr val="FFFFFF"/>
                        </a:solidFill>
                        <a:ln w="9525">
                          <a:solidFill>
                            <a:schemeClr val="bg1">
                              <a:lumMod val="100000"/>
                              <a:lumOff val="0"/>
                            </a:schemeClr>
                          </a:solidFill>
                          <a:miter lim="800000"/>
                          <a:headEnd/>
                          <a:tailEnd/>
                        </a:ln>
                      </wps:spPr>
                      <wps:txbx>
                        <w:txbxContent>
                          <w:p w:rsidR="00E045FC" w:rsidRPr="000273DE" w:rsidRDefault="00E045FC" w:rsidP="000273DE">
                            <w:pPr>
                              <w:pStyle w:val="Normal1"/>
                              <w:spacing w:after="0" w:line="360" w:lineRule="auto"/>
                              <w:jc w:val="both"/>
                            </w:pPr>
                            <w:r w:rsidRPr="000273DE">
                              <w:rPr>
                                <w:rFonts w:ascii="Times New Roman" w:hAnsi="Times New Roman" w:cs="Times New Roman"/>
                                <w:bCs/>
                                <w:sz w:val="24"/>
                                <w:szCs w:val="24"/>
                              </w:rPr>
                              <w:t xml:space="preserve">Trabajo especial de grado presentado como requisito para obtener el título </w:t>
                            </w:r>
                            <w:r>
                              <w:rPr>
                                <w:rFonts w:ascii="Times New Roman" w:hAnsi="Times New Roman" w:cs="Times New Roman"/>
                                <w:bCs/>
                                <w:sz w:val="24"/>
                                <w:szCs w:val="24"/>
                              </w:rPr>
                              <w:t>de L</w:t>
                            </w:r>
                            <w:r w:rsidRPr="000273DE">
                              <w:rPr>
                                <w:rFonts w:ascii="Times New Roman" w:hAnsi="Times New Roman" w:cs="Times New Roman"/>
                                <w:bCs/>
                                <w:sz w:val="24"/>
                                <w:szCs w:val="24"/>
                              </w:rPr>
                              <w:t xml:space="preserve">icenciadas en </w:t>
                            </w:r>
                            <w:r>
                              <w:rPr>
                                <w:rFonts w:ascii="Times New Roman" w:hAnsi="Times New Roman" w:cs="Times New Roman"/>
                                <w:bCs/>
                                <w:sz w:val="24"/>
                                <w:szCs w:val="24"/>
                              </w:rPr>
                              <w:t>E</w:t>
                            </w:r>
                            <w:r w:rsidRPr="000273DE">
                              <w:rPr>
                                <w:rFonts w:ascii="Times New Roman" w:hAnsi="Times New Roman" w:cs="Times New Roman"/>
                                <w:bCs/>
                                <w:sz w:val="24"/>
                                <w:szCs w:val="24"/>
                              </w:rPr>
                              <w:t xml:space="preserve">ducación, mención </w:t>
                            </w:r>
                            <w:r>
                              <w:rPr>
                                <w:rFonts w:ascii="Times New Roman" w:hAnsi="Times New Roman" w:cs="Times New Roman"/>
                                <w:bCs/>
                                <w:sz w:val="24"/>
                                <w:szCs w:val="24"/>
                              </w:rPr>
                              <w:t>M</w:t>
                            </w:r>
                            <w:r w:rsidRPr="000273DE">
                              <w:rPr>
                                <w:rFonts w:ascii="Times New Roman" w:hAnsi="Times New Roman" w:cs="Times New Roman"/>
                                <w:bCs/>
                                <w:sz w:val="24"/>
                                <w:szCs w:val="24"/>
                              </w:rPr>
                              <w:t>atemática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50.8pt;margin-top:13.85pt;width:225.85pt;height:8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" strokecolor="white [3212]">
                <v:textbox>
                  <w:txbxContent>
                    <w:p w:rsidR="00E045FC" w:rsidRPr="000273DE" w:rsidRDefault="00E045FC" w:rsidP="000273DE">
                      <w:pPr>
                        <w:pStyle w:val="Normal1"/>
                        <w:spacing w:after="0" w:line="360" w:lineRule="auto"/>
                        <w:jc w:val="both"/>
                      </w:pPr>
                      <w:r w:rsidRPr="000273DE">
                        <w:rPr>
                          <w:rFonts w:ascii="Times New Roman" w:hAnsi="Times New Roman" w:cs="Times New Roman"/>
                          <w:bCs/>
                          <w:sz w:val="24"/>
                          <w:szCs w:val="24"/>
                        </w:rPr>
                        <w:t xml:space="preserve">Trabajo especial de grado presentado como requisito para obtener el título </w:t>
                      </w:r>
                      <w:r>
                        <w:rPr>
                          <w:rFonts w:ascii="Times New Roman" w:hAnsi="Times New Roman" w:cs="Times New Roman"/>
                          <w:bCs/>
                          <w:sz w:val="24"/>
                          <w:szCs w:val="24"/>
                        </w:rPr>
                        <w:t>de L</w:t>
                      </w:r>
                      <w:r w:rsidRPr="000273DE">
                        <w:rPr>
                          <w:rFonts w:ascii="Times New Roman" w:hAnsi="Times New Roman" w:cs="Times New Roman"/>
                          <w:bCs/>
                          <w:sz w:val="24"/>
                          <w:szCs w:val="24"/>
                        </w:rPr>
                        <w:t xml:space="preserve">icenciadas en </w:t>
                      </w:r>
                      <w:r>
                        <w:rPr>
                          <w:rFonts w:ascii="Times New Roman" w:hAnsi="Times New Roman" w:cs="Times New Roman"/>
                          <w:bCs/>
                          <w:sz w:val="24"/>
                          <w:szCs w:val="24"/>
                        </w:rPr>
                        <w:t>E</w:t>
                      </w:r>
                      <w:r w:rsidRPr="000273DE">
                        <w:rPr>
                          <w:rFonts w:ascii="Times New Roman" w:hAnsi="Times New Roman" w:cs="Times New Roman"/>
                          <w:bCs/>
                          <w:sz w:val="24"/>
                          <w:szCs w:val="24"/>
                        </w:rPr>
                        <w:t xml:space="preserve">ducación, mención </w:t>
                      </w:r>
                      <w:r>
                        <w:rPr>
                          <w:rFonts w:ascii="Times New Roman" w:hAnsi="Times New Roman" w:cs="Times New Roman"/>
                          <w:bCs/>
                          <w:sz w:val="24"/>
                          <w:szCs w:val="24"/>
                        </w:rPr>
                        <w:t>M</w:t>
                      </w:r>
                      <w:r w:rsidRPr="000273DE">
                        <w:rPr>
                          <w:rFonts w:ascii="Times New Roman" w:hAnsi="Times New Roman" w:cs="Times New Roman"/>
                          <w:bCs/>
                          <w:sz w:val="24"/>
                          <w:szCs w:val="24"/>
                        </w:rPr>
                        <w:t>atemática</w:t>
                      </w:r>
                    </w:p>
                  </w:txbxContent>
                </v:textbox>
              </v:shape>
            </w:pict>
          </mc:Fallback>
        </mc:AlternateContent>
      </w:r>
    </w:p>
    <w:p w:rsidR="00B35B34" w:rsidRDefault="00B35B34" w:rsidP="009856A3">
      <w:pPr>
        <w:spacing w:line="480" w:lineRule="auto"/>
        <w:rPr>
          <w:rFonts w:ascii="Times New Roman" w:hAnsi="Times New Roman" w:cs="Times New Roman"/>
          <w:sz w:val="24"/>
          <w:szCs w:val="24"/>
        </w:rPr>
      </w:pPr>
    </w:p>
    <w:p w:rsidR="00441B29" w:rsidRDefault="00441B29" w:rsidP="009856A3">
      <w:pPr>
        <w:spacing w:line="480" w:lineRule="auto"/>
        <w:rPr>
          <w:rFonts w:ascii="Times New Roman" w:hAnsi="Times New Roman" w:cs="Times New Roman"/>
          <w:sz w:val="24"/>
          <w:szCs w:val="24"/>
        </w:rPr>
      </w:pPr>
    </w:p>
    <w:p w:rsidR="00441B29" w:rsidRDefault="00441B29" w:rsidP="009856A3">
      <w:pPr>
        <w:spacing w:line="480" w:lineRule="auto"/>
        <w:rPr>
          <w:rFonts w:ascii="Times New Roman" w:hAnsi="Times New Roman" w:cs="Times New Roman"/>
          <w:sz w:val="24"/>
          <w:szCs w:val="24"/>
        </w:rPr>
      </w:pPr>
    </w:p>
    <w:p w:rsidR="000273DE" w:rsidRDefault="000273DE" w:rsidP="009856A3">
      <w:pPr>
        <w:spacing w:line="480" w:lineRule="auto"/>
        <w:rPr>
          <w:rFonts w:ascii="Times New Roman" w:hAnsi="Times New Roman" w:cs="Times New Roman"/>
          <w:sz w:val="24"/>
          <w:szCs w:val="24"/>
        </w:rPr>
      </w:pPr>
    </w:p>
    <w:p w:rsidR="000273DE" w:rsidRPr="009856A3" w:rsidRDefault="000273DE" w:rsidP="009856A3">
      <w:pPr>
        <w:spacing w:line="480" w:lineRule="auto"/>
        <w:rPr>
          <w:rFonts w:ascii="Times New Roman" w:hAnsi="Times New Roman" w:cs="Times New Roman"/>
          <w:sz w:val="24"/>
          <w:szCs w:val="24"/>
        </w:rPr>
      </w:pPr>
    </w:p>
    <w:p w:rsidR="00CB01B7" w:rsidRDefault="000273DE" w:rsidP="009856A3">
      <w:pPr>
        <w:spacing w:line="480" w:lineRule="auto"/>
        <w:jc w:val="center"/>
        <w:rPr>
          <w:rFonts w:ascii="Times New Roman" w:hAnsi="Times New Roman" w:cs="Times New Roman"/>
          <w:sz w:val="24"/>
          <w:szCs w:val="24"/>
        </w:rPr>
        <w:sectPr w:rsidR="00CB01B7" w:rsidSect="00E36DA4">
          <w:footerReference w:type="default" r:id="rId11"/>
          <w:footerReference w:type="first" r:id="rId12"/>
          <w:pgSz w:w="12240" w:h="15840" w:code="1"/>
          <w:pgMar w:top="1361" w:right="1361" w:bottom="1361" w:left="1361" w:header="709" w:footer="709" w:gutter="0"/>
          <w:pgNumType w:fmt="lowerRoman"/>
          <w:cols w:space="708"/>
          <w:docGrid w:linePitch="360"/>
        </w:sectPr>
      </w:pPr>
      <w:r>
        <w:rPr>
          <w:rFonts w:ascii="Times New Roman" w:hAnsi="Times New Roman" w:cs="Times New Roman"/>
          <w:sz w:val="24"/>
          <w:szCs w:val="24"/>
        </w:rPr>
        <w:t>Naguanagua</w:t>
      </w:r>
      <w:r w:rsidR="002823CB">
        <w:rPr>
          <w:rFonts w:ascii="Times New Roman" w:hAnsi="Times New Roman" w:cs="Times New Roman"/>
          <w:sz w:val="24"/>
          <w:szCs w:val="24"/>
        </w:rPr>
        <w:t xml:space="preserve">, </w:t>
      </w:r>
      <w:r w:rsidR="00B35B34" w:rsidRPr="009856A3">
        <w:rPr>
          <w:rFonts w:ascii="Times New Roman" w:hAnsi="Times New Roman" w:cs="Times New Roman"/>
          <w:sz w:val="24"/>
          <w:szCs w:val="24"/>
        </w:rPr>
        <w:t>abril</w:t>
      </w:r>
      <w:r w:rsidR="002823CB">
        <w:rPr>
          <w:rFonts w:ascii="Times New Roman" w:hAnsi="Times New Roman" w:cs="Times New Roman"/>
          <w:sz w:val="24"/>
          <w:szCs w:val="24"/>
        </w:rPr>
        <w:t xml:space="preserve"> </w:t>
      </w:r>
      <w:r w:rsidR="006C1AA4">
        <w:rPr>
          <w:rFonts w:ascii="Times New Roman" w:hAnsi="Times New Roman" w:cs="Times New Roman"/>
          <w:sz w:val="24"/>
          <w:szCs w:val="24"/>
        </w:rPr>
        <w:t>2016</w:t>
      </w:r>
    </w:p>
    <w:p w:rsidR="000273DE" w:rsidRDefault="000273DE" w:rsidP="000273DE">
      <w:pPr>
        <w:spacing w:line="360" w:lineRule="auto"/>
        <w:jc w:val="center"/>
        <w:rPr>
          <w:rFonts w:ascii="Times New Roman" w:hAnsi="Times New Roman" w:cs="Times New Roman"/>
          <w:b/>
          <w:sz w:val="24"/>
          <w:szCs w:val="24"/>
        </w:rPr>
      </w:pPr>
    </w:p>
    <w:p w:rsidR="000273DE" w:rsidRDefault="000273DE" w:rsidP="000273DE">
      <w:pPr>
        <w:spacing w:line="360" w:lineRule="auto"/>
        <w:jc w:val="center"/>
        <w:rPr>
          <w:rFonts w:ascii="Times New Roman" w:hAnsi="Times New Roman" w:cs="Times New Roman"/>
          <w:b/>
          <w:sz w:val="24"/>
          <w:szCs w:val="24"/>
        </w:rPr>
      </w:pPr>
    </w:p>
    <w:p w:rsidR="00B35B34" w:rsidRPr="009856A3" w:rsidRDefault="000273DE" w:rsidP="000273DE">
      <w:pPr>
        <w:spacing w:line="360" w:lineRule="auto"/>
        <w:jc w:val="center"/>
        <w:rPr>
          <w:rFonts w:ascii="Times New Roman" w:hAnsi="Times New Roman" w:cs="Times New Roman"/>
          <w:b/>
          <w:sz w:val="24"/>
          <w:szCs w:val="24"/>
        </w:rPr>
      </w:pPr>
      <w:r w:rsidRPr="009856A3">
        <w:rPr>
          <w:rFonts w:ascii="Times New Roman" w:hAnsi="Times New Roman" w:cs="Times New Roman"/>
          <w:b/>
          <w:sz w:val="24"/>
          <w:szCs w:val="24"/>
        </w:rPr>
        <w:t>DEDICATORIA</w:t>
      </w:r>
    </w:p>
    <w:p w:rsidR="006C1AA4" w:rsidRDefault="006C1AA4"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Ante todo a </w:t>
      </w:r>
      <w:r w:rsidR="000273DE">
        <w:rPr>
          <w:rFonts w:ascii="Times New Roman" w:hAnsi="Times New Roman" w:cs="Times New Roman"/>
          <w:sz w:val="24"/>
          <w:szCs w:val="24"/>
        </w:rPr>
        <w:t xml:space="preserve">Dios, </w:t>
      </w:r>
      <w:r>
        <w:rPr>
          <w:rFonts w:ascii="Times New Roman" w:hAnsi="Times New Roman" w:cs="Times New Roman"/>
          <w:sz w:val="24"/>
          <w:szCs w:val="24"/>
        </w:rPr>
        <w:t>por darme fuerzas y no abandonarme nunca en cada obstáculo, para así lograr esta meta.</w:t>
      </w:r>
    </w:p>
    <w:p w:rsidR="00BA1287" w:rsidRPr="009856A3" w:rsidRDefault="00A94A31" w:rsidP="000273DE">
      <w:pPr>
        <w:spacing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A mis padres</w:t>
      </w:r>
      <w:r w:rsidR="000273DE">
        <w:rPr>
          <w:rFonts w:ascii="Times New Roman" w:hAnsi="Times New Roman" w:cs="Times New Roman"/>
          <w:sz w:val="24"/>
          <w:szCs w:val="24"/>
        </w:rPr>
        <w:t>,</w:t>
      </w:r>
      <w:r w:rsidRPr="009856A3">
        <w:rPr>
          <w:rFonts w:ascii="Times New Roman" w:hAnsi="Times New Roman" w:cs="Times New Roman"/>
          <w:sz w:val="24"/>
          <w:szCs w:val="24"/>
        </w:rPr>
        <w:t xml:space="preserve"> </w:t>
      </w:r>
      <w:r w:rsidR="006C1AA4">
        <w:rPr>
          <w:rFonts w:ascii="Times New Roman" w:hAnsi="Times New Roman" w:cs="Times New Roman"/>
          <w:sz w:val="24"/>
          <w:szCs w:val="24"/>
        </w:rPr>
        <w:t>Suleima Reyes y Gregorio Seco</w:t>
      </w:r>
      <w:r w:rsidR="000273DE">
        <w:rPr>
          <w:rFonts w:ascii="Times New Roman" w:hAnsi="Times New Roman" w:cs="Times New Roman"/>
          <w:sz w:val="24"/>
          <w:szCs w:val="24"/>
        </w:rPr>
        <w:t>,</w:t>
      </w:r>
      <w:r w:rsidR="006C1AA4">
        <w:rPr>
          <w:rFonts w:ascii="Times New Roman" w:hAnsi="Times New Roman" w:cs="Times New Roman"/>
          <w:sz w:val="24"/>
          <w:szCs w:val="24"/>
        </w:rPr>
        <w:t xml:space="preserve"> </w:t>
      </w:r>
      <w:r w:rsidRPr="009856A3">
        <w:rPr>
          <w:rFonts w:ascii="Times New Roman" w:hAnsi="Times New Roman" w:cs="Times New Roman"/>
          <w:sz w:val="24"/>
          <w:szCs w:val="24"/>
        </w:rPr>
        <w:t>por darme la vida</w:t>
      </w:r>
      <w:r w:rsidR="000273DE">
        <w:rPr>
          <w:rFonts w:ascii="Times New Roman" w:hAnsi="Times New Roman" w:cs="Times New Roman"/>
          <w:sz w:val="24"/>
          <w:szCs w:val="24"/>
        </w:rPr>
        <w:t xml:space="preserve"> </w:t>
      </w:r>
      <w:r w:rsidRPr="009856A3">
        <w:rPr>
          <w:rFonts w:ascii="Times New Roman" w:hAnsi="Times New Roman" w:cs="Times New Roman"/>
          <w:sz w:val="24"/>
          <w:szCs w:val="24"/>
        </w:rPr>
        <w:t xml:space="preserve"> y ser el mejor ejemplo de perseverancia, constancia y amor.</w:t>
      </w:r>
    </w:p>
    <w:p w:rsidR="00A94A31" w:rsidRPr="009856A3" w:rsidRDefault="00A94A31" w:rsidP="000273DE">
      <w:pPr>
        <w:spacing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A mis sobrinos por ser mi mayor inspiración</w:t>
      </w:r>
      <w:r w:rsidR="006C1AA4">
        <w:rPr>
          <w:rFonts w:ascii="Times New Roman" w:hAnsi="Times New Roman" w:cs="Times New Roman"/>
          <w:sz w:val="24"/>
          <w:szCs w:val="24"/>
        </w:rPr>
        <w:t>.</w:t>
      </w:r>
    </w:p>
    <w:p w:rsidR="00A94A31" w:rsidRPr="009856A3" w:rsidRDefault="00A94A31" w:rsidP="000273DE">
      <w:pPr>
        <w:spacing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A mis hermanos, por ser apoyo y mis mejores amigas y amigos.</w:t>
      </w:r>
    </w:p>
    <w:p w:rsidR="00A94A31" w:rsidRDefault="00A94A31" w:rsidP="000273DE">
      <w:pPr>
        <w:spacing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Y a toda mi familia por cada granito de arena</w:t>
      </w:r>
      <w:r w:rsidR="00651F91" w:rsidRPr="009856A3">
        <w:rPr>
          <w:rFonts w:ascii="Times New Roman" w:hAnsi="Times New Roman" w:cs="Times New Roman"/>
          <w:sz w:val="24"/>
          <w:szCs w:val="24"/>
        </w:rPr>
        <w:t xml:space="preserve">. </w:t>
      </w:r>
    </w:p>
    <w:p w:rsidR="002012EC" w:rsidRDefault="00DE4AB5" w:rsidP="000273DE">
      <w:pPr>
        <w:spacing w:after="0" w:line="480" w:lineRule="auto"/>
        <w:jc w:val="right"/>
        <w:rPr>
          <w:rFonts w:ascii="Times New Roman" w:hAnsi="Times New Roman" w:cs="Times New Roman"/>
          <w:sz w:val="24"/>
          <w:szCs w:val="24"/>
        </w:rPr>
      </w:pPr>
      <w:r w:rsidRPr="009856A3">
        <w:rPr>
          <w:rFonts w:ascii="Times New Roman" w:hAnsi="Times New Roman" w:cs="Times New Roman"/>
          <w:sz w:val="24"/>
          <w:szCs w:val="24"/>
        </w:rPr>
        <w:t xml:space="preserve">Muchas </w:t>
      </w:r>
      <w:r w:rsidR="002012EC" w:rsidRPr="009856A3">
        <w:rPr>
          <w:rFonts w:ascii="Times New Roman" w:hAnsi="Times New Roman" w:cs="Times New Roman"/>
          <w:sz w:val="24"/>
          <w:szCs w:val="24"/>
        </w:rPr>
        <w:t>gracias</w:t>
      </w:r>
      <w:r w:rsidR="002012EC">
        <w:rPr>
          <w:rFonts w:ascii="Times New Roman" w:hAnsi="Times New Roman" w:cs="Times New Roman"/>
          <w:sz w:val="24"/>
          <w:szCs w:val="24"/>
        </w:rPr>
        <w:t xml:space="preserve">…  </w:t>
      </w:r>
    </w:p>
    <w:p w:rsidR="00441B29" w:rsidRDefault="00DE4AB5" w:rsidP="000273DE">
      <w:pPr>
        <w:spacing w:after="0" w:line="480" w:lineRule="auto"/>
        <w:jc w:val="right"/>
        <w:rPr>
          <w:rFonts w:ascii="Times New Roman" w:hAnsi="Times New Roman" w:cs="Times New Roman"/>
          <w:sz w:val="24"/>
          <w:szCs w:val="24"/>
        </w:rPr>
      </w:pPr>
      <w:r w:rsidRPr="009856A3">
        <w:rPr>
          <w:rFonts w:ascii="Times New Roman" w:hAnsi="Times New Roman" w:cs="Times New Roman"/>
          <w:sz w:val="24"/>
          <w:szCs w:val="24"/>
        </w:rPr>
        <w:t>Yesimar Seco</w:t>
      </w:r>
    </w:p>
    <w:p w:rsidR="006C1AA4" w:rsidRDefault="006C1AA4" w:rsidP="009856A3">
      <w:pPr>
        <w:spacing w:line="480" w:lineRule="auto"/>
        <w:jc w:val="right"/>
        <w:rPr>
          <w:rFonts w:ascii="Times New Roman" w:hAnsi="Times New Roman" w:cs="Times New Roman"/>
          <w:sz w:val="24"/>
          <w:szCs w:val="24"/>
        </w:rPr>
      </w:pPr>
    </w:p>
    <w:p w:rsidR="006C1AA4" w:rsidRDefault="006C1AA4"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0273DE" w:rsidRDefault="000273DE" w:rsidP="009856A3">
      <w:pPr>
        <w:spacing w:line="480" w:lineRule="auto"/>
        <w:jc w:val="right"/>
        <w:rPr>
          <w:rFonts w:ascii="Times New Roman" w:hAnsi="Times New Roman" w:cs="Times New Roman"/>
          <w:sz w:val="24"/>
          <w:szCs w:val="24"/>
        </w:rPr>
      </w:pPr>
    </w:p>
    <w:p w:rsidR="00BA1287" w:rsidRPr="009856A3" w:rsidRDefault="000273DE" w:rsidP="000273DE">
      <w:pPr>
        <w:spacing w:line="360" w:lineRule="auto"/>
        <w:jc w:val="center"/>
        <w:rPr>
          <w:rFonts w:ascii="Times New Roman" w:hAnsi="Times New Roman" w:cs="Times New Roman"/>
          <w:b/>
          <w:sz w:val="24"/>
          <w:szCs w:val="24"/>
        </w:rPr>
      </w:pPr>
      <w:r w:rsidRPr="009856A3">
        <w:rPr>
          <w:rFonts w:ascii="Times New Roman" w:hAnsi="Times New Roman" w:cs="Times New Roman"/>
          <w:b/>
          <w:sz w:val="24"/>
          <w:szCs w:val="24"/>
        </w:rPr>
        <w:t>DEDICATORIA</w:t>
      </w:r>
    </w:p>
    <w:p w:rsidR="00BA1287" w:rsidRDefault="00053040"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Primeramente a Dios creador de este mundo y </w:t>
      </w:r>
      <w:r w:rsidR="000273DE">
        <w:rPr>
          <w:rFonts w:ascii="Times New Roman" w:hAnsi="Times New Roman" w:cs="Times New Roman"/>
          <w:sz w:val="24"/>
          <w:szCs w:val="24"/>
        </w:rPr>
        <w:t>todo lo que habita en ella, el S</w:t>
      </w:r>
      <w:r>
        <w:rPr>
          <w:rFonts w:ascii="Times New Roman" w:hAnsi="Times New Roman" w:cs="Times New Roman"/>
          <w:sz w:val="24"/>
          <w:szCs w:val="24"/>
        </w:rPr>
        <w:t xml:space="preserve">er </w:t>
      </w:r>
      <w:r w:rsidR="000273DE">
        <w:rPr>
          <w:rFonts w:ascii="Times New Roman" w:hAnsi="Times New Roman" w:cs="Times New Roman"/>
          <w:sz w:val="24"/>
          <w:szCs w:val="24"/>
        </w:rPr>
        <w:t>S</w:t>
      </w:r>
      <w:r>
        <w:rPr>
          <w:rFonts w:ascii="Times New Roman" w:hAnsi="Times New Roman" w:cs="Times New Roman"/>
          <w:sz w:val="24"/>
          <w:szCs w:val="24"/>
        </w:rPr>
        <w:t xml:space="preserve">upremo que con su infinita bondad </w:t>
      </w:r>
      <w:r w:rsidR="00EF7571">
        <w:rPr>
          <w:rFonts w:ascii="Times New Roman" w:hAnsi="Times New Roman" w:cs="Times New Roman"/>
          <w:sz w:val="24"/>
          <w:szCs w:val="24"/>
        </w:rPr>
        <w:t>guio</w:t>
      </w:r>
      <w:r>
        <w:rPr>
          <w:rFonts w:ascii="Times New Roman" w:hAnsi="Times New Roman" w:cs="Times New Roman"/>
          <w:sz w:val="24"/>
          <w:szCs w:val="24"/>
        </w:rPr>
        <w:t xml:space="preserve"> mis pasos permitiéndome culminar con  éxito mi carrera.</w:t>
      </w:r>
    </w:p>
    <w:p w:rsidR="00053040" w:rsidRDefault="00053040"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mis padres, por regalarme la vida, por ser luz y guía al enseñarme como dar los pasos en la vida, </w:t>
      </w:r>
      <w:r w:rsidR="00441B29">
        <w:rPr>
          <w:rFonts w:ascii="Times New Roman" w:hAnsi="Times New Roman" w:cs="Times New Roman"/>
          <w:sz w:val="24"/>
          <w:szCs w:val="24"/>
        </w:rPr>
        <w:t xml:space="preserve">por darme la oportunidad de crecer, vivir, aprender y ser mejor persona., </w:t>
      </w:r>
      <w:r>
        <w:rPr>
          <w:rFonts w:ascii="Times New Roman" w:hAnsi="Times New Roman" w:cs="Times New Roman"/>
          <w:sz w:val="24"/>
          <w:szCs w:val="24"/>
        </w:rPr>
        <w:t>por apoyar en todo momento cada proyecto de vida y proporcionarme el valor de la constancia y dedicación</w:t>
      </w:r>
      <w:r w:rsidR="00EF7571">
        <w:rPr>
          <w:rFonts w:ascii="Times New Roman" w:hAnsi="Times New Roman" w:cs="Times New Roman"/>
          <w:sz w:val="24"/>
          <w:szCs w:val="24"/>
        </w:rPr>
        <w:t xml:space="preserve"> y sobre todo por ser la razón de mi existencia</w:t>
      </w:r>
      <w:r w:rsidR="00441B29">
        <w:rPr>
          <w:rFonts w:ascii="Times New Roman" w:hAnsi="Times New Roman" w:cs="Times New Roman"/>
          <w:sz w:val="24"/>
          <w:szCs w:val="24"/>
        </w:rPr>
        <w:t>, sin ustedes nada sería posible, los amo eternamente.</w:t>
      </w:r>
      <w:r w:rsidR="00EF7571">
        <w:rPr>
          <w:rFonts w:ascii="Times New Roman" w:hAnsi="Times New Roman" w:cs="Times New Roman"/>
          <w:sz w:val="24"/>
          <w:szCs w:val="24"/>
        </w:rPr>
        <w:t xml:space="preserve"> </w:t>
      </w:r>
    </w:p>
    <w:p w:rsidR="00C020DA" w:rsidRDefault="00EF7571"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mis hermanos</w:t>
      </w:r>
      <w:r w:rsidR="000273DE">
        <w:rPr>
          <w:rFonts w:ascii="Times New Roman" w:hAnsi="Times New Roman" w:cs="Times New Roman"/>
          <w:sz w:val="24"/>
          <w:szCs w:val="24"/>
        </w:rPr>
        <w:t>,</w:t>
      </w:r>
      <w:r>
        <w:rPr>
          <w:rFonts w:ascii="Times New Roman" w:hAnsi="Times New Roman" w:cs="Times New Roman"/>
          <w:sz w:val="24"/>
          <w:szCs w:val="24"/>
        </w:rPr>
        <w:t xml:space="preserve"> por impulsar cada día d</w:t>
      </w:r>
      <w:r w:rsidR="000273DE">
        <w:rPr>
          <w:rFonts w:ascii="Times New Roman" w:hAnsi="Times New Roman" w:cs="Times New Roman"/>
          <w:sz w:val="24"/>
          <w:szCs w:val="24"/>
        </w:rPr>
        <w:t xml:space="preserve">e mi vida las ganas de luchar; a mis amigos y amigas, </w:t>
      </w:r>
      <w:r>
        <w:rPr>
          <w:rFonts w:ascii="Times New Roman" w:hAnsi="Times New Roman" w:cs="Times New Roman"/>
          <w:sz w:val="24"/>
          <w:szCs w:val="24"/>
        </w:rPr>
        <w:t>qu</w:t>
      </w:r>
      <w:r w:rsidR="000273DE">
        <w:rPr>
          <w:rFonts w:ascii="Times New Roman" w:hAnsi="Times New Roman" w:cs="Times New Roman"/>
          <w:sz w:val="24"/>
          <w:szCs w:val="24"/>
        </w:rPr>
        <w:t>ien</w:t>
      </w:r>
      <w:r>
        <w:rPr>
          <w:rFonts w:ascii="Times New Roman" w:hAnsi="Times New Roman" w:cs="Times New Roman"/>
          <w:sz w:val="24"/>
          <w:szCs w:val="24"/>
        </w:rPr>
        <w:t>e</w:t>
      </w:r>
      <w:r w:rsidR="000273DE">
        <w:rPr>
          <w:rFonts w:ascii="Times New Roman" w:hAnsi="Times New Roman" w:cs="Times New Roman"/>
          <w:sz w:val="24"/>
          <w:szCs w:val="24"/>
        </w:rPr>
        <w:t>s</w:t>
      </w:r>
      <w:r>
        <w:rPr>
          <w:rFonts w:ascii="Times New Roman" w:hAnsi="Times New Roman" w:cs="Times New Roman"/>
          <w:sz w:val="24"/>
          <w:szCs w:val="24"/>
        </w:rPr>
        <w:t xml:space="preserve"> de una manera u otra dieron su grano de arena para consolidar este objetivo.</w:t>
      </w:r>
    </w:p>
    <w:p w:rsidR="00EF7571" w:rsidRDefault="00EF7571"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A todos ustedes</w:t>
      </w:r>
      <w:r w:rsidR="000273DE">
        <w:rPr>
          <w:rFonts w:ascii="Times New Roman" w:hAnsi="Times New Roman" w:cs="Times New Roman"/>
          <w:sz w:val="24"/>
          <w:szCs w:val="24"/>
        </w:rPr>
        <w:t>.</w:t>
      </w:r>
    </w:p>
    <w:p w:rsidR="00EF7571" w:rsidRDefault="00EF7571" w:rsidP="000273DE">
      <w:pPr>
        <w:spacing w:line="360" w:lineRule="auto"/>
        <w:jc w:val="right"/>
        <w:rPr>
          <w:rFonts w:ascii="Times New Roman" w:hAnsi="Times New Roman" w:cs="Times New Roman"/>
          <w:sz w:val="24"/>
          <w:szCs w:val="24"/>
        </w:rPr>
      </w:pPr>
      <w:r>
        <w:rPr>
          <w:rFonts w:ascii="Times New Roman" w:hAnsi="Times New Roman" w:cs="Times New Roman"/>
          <w:sz w:val="24"/>
          <w:szCs w:val="24"/>
        </w:rPr>
        <w:t>Muchas Gracias…</w:t>
      </w:r>
    </w:p>
    <w:p w:rsidR="00EF7571" w:rsidRDefault="00EF7571" w:rsidP="000273DE">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Yuleydi Soto </w:t>
      </w:r>
    </w:p>
    <w:p w:rsidR="00441B29" w:rsidRDefault="00441B29" w:rsidP="00EF7571">
      <w:pPr>
        <w:spacing w:line="480" w:lineRule="auto"/>
        <w:jc w:val="right"/>
        <w:rPr>
          <w:rFonts w:ascii="Times New Roman" w:hAnsi="Times New Roman" w:cs="Times New Roman"/>
          <w:sz w:val="24"/>
          <w:szCs w:val="24"/>
        </w:rPr>
      </w:pPr>
    </w:p>
    <w:p w:rsidR="00441B29" w:rsidRDefault="00441B29" w:rsidP="00EF7571">
      <w:pPr>
        <w:spacing w:line="480" w:lineRule="auto"/>
        <w:jc w:val="right"/>
        <w:rPr>
          <w:rFonts w:ascii="Times New Roman" w:hAnsi="Times New Roman" w:cs="Times New Roman"/>
          <w:sz w:val="24"/>
          <w:szCs w:val="24"/>
        </w:rPr>
      </w:pPr>
    </w:p>
    <w:p w:rsidR="006C1AA4" w:rsidRDefault="006C1AA4" w:rsidP="00EF7571">
      <w:pPr>
        <w:spacing w:line="480" w:lineRule="auto"/>
        <w:jc w:val="right"/>
        <w:rPr>
          <w:rFonts w:ascii="Times New Roman" w:hAnsi="Times New Roman" w:cs="Times New Roman"/>
          <w:sz w:val="24"/>
          <w:szCs w:val="24"/>
        </w:rPr>
      </w:pPr>
    </w:p>
    <w:p w:rsidR="00441B29" w:rsidRDefault="00441B29" w:rsidP="00EF7571">
      <w:pPr>
        <w:spacing w:line="480" w:lineRule="auto"/>
        <w:jc w:val="right"/>
        <w:rPr>
          <w:rFonts w:ascii="Times New Roman" w:hAnsi="Times New Roman" w:cs="Times New Roman"/>
          <w:sz w:val="24"/>
          <w:szCs w:val="24"/>
        </w:rPr>
      </w:pPr>
    </w:p>
    <w:p w:rsidR="000273DE" w:rsidRDefault="000273DE" w:rsidP="00EF7571">
      <w:pPr>
        <w:spacing w:line="480" w:lineRule="auto"/>
        <w:jc w:val="right"/>
        <w:rPr>
          <w:rFonts w:ascii="Times New Roman" w:hAnsi="Times New Roman" w:cs="Times New Roman"/>
          <w:sz w:val="24"/>
          <w:szCs w:val="24"/>
        </w:rPr>
      </w:pPr>
    </w:p>
    <w:p w:rsidR="000273DE" w:rsidRDefault="000273DE" w:rsidP="00EF7571">
      <w:pPr>
        <w:spacing w:line="480" w:lineRule="auto"/>
        <w:jc w:val="right"/>
        <w:rPr>
          <w:rFonts w:ascii="Times New Roman" w:hAnsi="Times New Roman" w:cs="Times New Roman"/>
          <w:sz w:val="24"/>
          <w:szCs w:val="24"/>
        </w:rPr>
      </w:pPr>
    </w:p>
    <w:p w:rsidR="000273DE" w:rsidRPr="00053040" w:rsidRDefault="000273DE" w:rsidP="00EF7571">
      <w:pPr>
        <w:spacing w:line="480" w:lineRule="auto"/>
        <w:jc w:val="right"/>
        <w:rPr>
          <w:rFonts w:ascii="Times New Roman" w:hAnsi="Times New Roman" w:cs="Times New Roman"/>
          <w:sz w:val="24"/>
          <w:szCs w:val="24"/>
        </w:rPr>
      </w:pPr>
    </w:p>
    <w:p w:rsidR="000273DE" w:rsidRDefault="000273DE" w:rsidP="000273DE">
      <w:pPr>
        <w:spacing w:line="360" w:lineRule="auto"/>
        <w:jc w:val="center"/>
        <w:rPr>
          <w:rFonts w:ascii="Times New Roman" w:hAnsi="Times New Roman" w:cs="Times New Roman"/>
          <w:b/>
          <w:sz w:val="24"/>
          <w:szCs w:val="24"/>
        </w:rPr>
      </w:pPr>
    </w:p>
    <w:p w:rsidR="000273DE" w:rsidRDefault="000273DE" w:rsidP="000273DE">
      <w:pPr>
        <w:spacing w:line="360" w:lineRule="auto"/>
        <w:jc w:val="center"/>
        <w:rPr>
          <w:rFonts w:ascii="Times New Roman" w:hAnsi="Times New Roman" w:cs="Times New Roman"/>
          <w:b/>
          <w:sz w:val="24"/>
          <w:szCs w:val="24"/>
        </w:rPr>
      </w:pPr>
    </w:p>
    <w:p w:rsidR="00BA1287" w:rsidRPr="009856A3" w:rsidRDefault="000273DE" w:rsidP="000273DE">
      <w:pPr>
        <w:spacing w:line="360" w:lineRule="auto"/>
        <w:jc w:val="center"/>
        <w:rPr>
          <w:rFonts w:ascii="Times New Roman" w:hAnsi="Times New Roman" w:cs="Times New Roman"/>
          <w:b/>
          <w:sz w:val="24"/>
          <w:szCs w:val="24"/>
        </w:rPr>
      </w:pPr>
      <w:r w:rsidRPr="009856A3">
        <w:rPr>
          <w:rFonts w:ascii="Times New Roman" w:hAnsi="Times New Roman" w:cs="Times New Roman"/>
          <w:b/>
          <w:sz w:val="24"/>
          <w:szCs w:val="24"/>
        </w:rPr>
        <w:t>AGRADECIMIENTO</w:t>
      </w:r>
    </w:p>
    <w:p w:rsidR="00BA1287" w:rsidRDefault="00EF7571" w:rsidP="000273DE">
      <w:pPr>
        <w:spacing w:line="360" w:lineRule="auto"/>
        <w:ind w:firstLine="284"/>
        <w:jc w:val="both"/>
        <w:rPr>
          <w:rFonts w:ascii="Times New Roman" w:hAnsi="Times New Roman" w:cs="Times New Roman"/>
          <w:sz w:val="24"/>
          <w:szCs w:val="24"/>
        </w:rPr>
      </w:pPr>
      <w:r w:rsidRPr="00EF7571">
        <w:rPr>
          <w:rFonts w:ascii="Times New Roman" w:hAnsi="Times New Roman" w:cs="Times New Roman"/>
          <w:sz w:val="24"/>
          <w:szCs w:val="24"/>
        </w:rPr>
        <w:t xml:space="preserve">Agradecida con Dios </w:t>
      </w:r>
      <w:r>
        <w:rPr>
          <w:rFonts w:ascii="Times New Roman" w:hAnsi="Times New Roman" w:cs="Times New Roman"/>
          <w:sz w:val="24"/>
          <w:szCs w:val="24"/>
        </w:rPr>
        <w:t>por darnos la vida, salud y perseverancia en cada paso que damos y sobre todo porque nunca nos abandona</w:t>
      </w:r>
      <w:r w:rsidR="00C020DA">
        <w:rPr>
          <w:rFonts w:ascii="Times New Roman" w:hAnsi="Times New Roman" w:cs="Times New Roman"/>
          <w:sz w:val="24"/>
          <w:szCs w:val="24"/>
        </w:rPr>
        <w:t xml:space="preserve"> y nos dio la oportunidad de lograr esta meta</w:t>
      </w:r>
      <w:r>
        <w:rPr>
          <w:rFonts w:ascii="Times New Roman" w:hAnsi="Times New Roman" w:cs="Times New Roman"/>
          <w:sz w:val="24"/>
          <w:szCs w:val="24"/>
        </w:rPr>
        <w:t>.</w:t>
      </w:r>
    </w:p>
    <w:p w:rsidR="00955AA9" w:rsidRDefault="00F209A6"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la profesora Tibisay González</w:t>
      </w:r>
      <w:r w:rsidR="000273DE">
        <w:rPr>
          <w:rFonts w:ascii="Times New Roman" w:hAnsi="Times New Roman" w:cs="Times New Roman"/>
          <w:sz w:val="24"/>
          <w:szCs w:val="24"/>
        </w:rPr>
        <w:t>,</w:t>
      </w:r>
      <w:r>
        <w:rPr>
          <w:rFonts w:ascii="Times New Roman" w:hAnsi="Times New Roman" w:cs="Times New Roman"/>
          <w:sz w:val="24"/>
          <w:szCs w:val="24"/>
        </w:rPr>
        <w:t xml:space="preserve"> por promover esta investigación innovadora y orientar nuestros pasos </w:t>
      </w:r>
      <w:r w:rsidR="000F134E">
        <w:rPr>
          <w:rFonts w:ascii="Times New Roman" w:hAnsi="Times New Roman" w:cs="Times New Roman"/>
          <w:sz w:val="24"/>
          <w:szCs w:val="24"/>
        </w:rPr>
        <w:t>para darle vida a la misma con sus grandes conocimientos y dedicación</w:t>
      </w:r>
      <w:r w:rsidR="00D60475">
        <w:rPr>
          <w:rFonts w:ascii="Times New Roman" w:hAnsi="Times New Roman" w:cs="Times New Roman"/>
          <w:sz w:val="24"/>
          <w:szCs w:val="24"/>
        </w:rPr>
        <w:t>.</w:t>
      </w:r>
    </w:p>
    <w:p w:rsidR="00F209A6" w:rsidRDefault="00955AA9"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la profesora Ive</w:t>
      </w:r>
      <w:r w:rsidR="000273DE">
        <w:rPr>
          <w:rFonts w:ascii="Times New Roman" w:hAnsi="Times New Roman" w:cs="Times New Roman"/>
          <w:sz w:val="24"/>
          <w:szCs w:val="24"/>
        </w:rPr>
        <w:t>l</w:t>
      </w:r>
      <w:r>
        <w:rPr>
          <w:rFonts w:ascii="Times New Roman" w:hAnsi="Times New Roman" w:cs="Times New Roman"/>
          <w:sz w:val="24"/>
          <w:szCs w:val="24"/>
        </w:rPr>
        <w:t xml:space="preserve"> Páez</w:t>
      </w:r>
      <w:r w:rsidR="00D60475">
        <w:rPr>
          <w:rFonts w:ascii="Times New Roman" w:hAnsi="Times New Roman" w:cs="Times New Roman"/>
          <w:sz w:val="24"/>
          <w:szCs w:val="24"/>
        </w:rPr>
        <w:t>,</w:t>
      </w:r>
      <w:r>
        <w:rPr>
          <w:rFonts w:ascii="Times New Roman" w:hAnsi="Times New Roman" w:cs="Times New Roman"/>
          <w:sz w:val="24"/>
          <w:szCs w:val="24"/>
        </w:rPr>
        <w:t xml:space="preserve"> por sus grandes consejos y dedicación en esta investigación, </w:t>
      </w:r>
      <w:r w:rsidR="009D108F" w:rsidRPr="009856A3">
        <w:rPr>
          <w:rFonts w:ascii="Times New Roman" w:hAnsi="Times New Roman" w:cs="Times New Roman"/>
          <w:sz w:val="24"/>
          <w:szCs w:val="24"/>
        </w:rPr>
        <w:t>además de ofrecernos parte de su tiempo para la culminación de este trabajo</w:t>
      </w:r>
      <w:r w:rsidR="009D108F">
        <w:rPr>
          <w:rFonts w:ascii="Times New Roman" w:hAnsi="Times New Roman" w:cs="Times New Roman"/>
          <w:sz w:val="24"/>
          <w:szCs w:val="24"/>
        </w:rPr>
        <w:t xml:space="preserve">, </w:t>
      </w:r>
      <w:r>
        <w:rPr>
          <w:rFonts w:ascii="Times New Roman" w:hAnsi="Times New Roman" w:cs="Times New Roman"/>
          <w:sz w:val="24"/>
          <w:szCs w:val="24"/>
        </w:rPr>
        <w:t>fomentando cada encuentro y brindar</w:t>
      </w:r>
      <w:r w:rsidR="00123316">
        <w:rPr>
          <w:rFonts w:ascii="Times New Roman" w:hAnsi="Times New Roman" w:cs="Times New Roman"/>
          <w:sz w:val="24"/>
          <w:szCs w:val="24"/>
        </w:rPr>
        <w:t xml:space="preserve"> de manera humanitaria</w:t>
      </w:r>
      <w:r>
        <w:rPr>
          <w:rFonts w:ascii="Times New Roman" w:hAnsi="Times New Roman" w:cs="Times New Roman"/>
          <w:sz w:val="24"/>
          <w:szCs w:val="24"/>
        </w:rPr>
        <w:t xml:space="preserve">  su</w:t>
      </w:r>
      <w:r w:rsidR="00123316">
        <w:rPr>
          <w:rFonts w:ascii="Times New Roman" w:hAnsi="Times New Roman" w:cs="Times New Roman"/>
          <w:sz w:val="24"/>
          <w:szCs w:val="24"/>
        </w:rPr>
        <w:t>s</w:t>
      </w:r>
      <w:r>
        <w:rPr>
          <w:rFonts w:ascii="Times New Roman" w:hAnsi="Times New Roman" w:cs="Times New Roman"/>
          <w:sz w:val="24"/>
          <w:szCs w:val="24"/>
        </w:rPr>
        <w:t xml:space="preserve"> experiencia</w:t>
      </w:r>
      <w:r w:rsidR="00123316">
        <w:rPr>
          <w:rFonts w:ascii="Times New Roman" w:hAnsi="Times New Roman" w:cs="Times New Roman"/>
          <w:sz w:val="24"/>
          <w:szCs w:val="24"/>
        </w:rPr>
        <w:t>s</w:t>
      </w:r>
      <w:r>
        <w:rPr>
          <w:rFonts w:ascii="Times New Roman" w:hAnsi="Times New Roman" w:cs="Times New Roman"/>
          <w:sz w:val="24"/>
          <w:szCs w:val="24"/>
        </w:rPr>
        <w:t xml:space="preserve"> y conocimiento</w:t>
      </w:r>
      <w:r w:rsidR="00123316">
        <w:rPr>
          <w:rFonts w:ascii="Times New Roman" w:hAnsi="Times New Roman" w:cs="Times New Roman"/>
          <w:sz w:val="24"/>
          <w:szCs w:val="24"/>
        </w:rPr>
        <w:t>s.</w:t>
      </w:r>
      <w:r w:rsidR="009D108F">
        <w:rPr>
          <w:rFonts w:ascii="Times New Roman" w:hAnsi="Times New Roman" w:cs="Times New Roman"/>
          <w:sz w:val="24"/>
          <w:szCs w:val="24"/>
        </w:rPr>
        <w:t xml:space="preserve"> </w:t>
      </w:r>
      <w:r w:rsidR="009D108F" w:rsidRPr="009856A3">
        <w:rPr>
          <w:rFonts w:ascii="Times New Roman" w:hAnsi="Times New Roman" w:cs="Times New Roman"/>
          <w:sz w:val="24"/>
          <w:szCs w:val="24"/>
        </w:rPr>
        <w:t>También le agradezco porque más que una tutora, fue una persona que supo brindarnos su apoyo en todo momento</w:t>
      </w:r>
      <w:r w:rsidR="00D60475">
        <w:rPr>
          <w:rFonts w:ascii="Times New Roman" w:hAnsi="Times New Roman" w:cs="Times New Roman"/>
          <w:sz w:val="24"/>
          <w:szCs w:val="24"/>
        </w:rPr>
        <w:t>.</w:t>
      </w:r>
    </w:p>
    <w:p w:rsidR="00C020DA" w:rsidRDefault="00CE15EB" w:rsidP="000273DE">
      <w:pPr>
        <w:spacing w:line="360" w:lineRule="auto"/>
        <w:ind w:firstLine="284"/>
        <w:jc w:val="both"/>
        <w:rPr>
          <w:rFonts w:ascii="Times New Roman" w:eastAsia="Times New Roman" w:hAnsi="Times New Roman" w:cs="Times New Roman"/>
          <w:sz w:val="24"/>
          <w:szCs w:val="24"/>
          <w:lang w:eastAsia="es-VE"/>
        </w:rPr>
      </w:pPr>
      <w:r>
        <w:rPr>
          <w:rFonts w:ascii="Times New Roman" w:hAnsi="Times New Roman" w:cs="Times New Roman"/>
          <w:sz w:val="24"/>
          <w:szCs w:val="24"/>
        </w:rPr>
        <w:t>A los profesores</w:t>
      </w:r>
      <w:r w:rsidR="00D60475">
        <w:rPr>
          <w:rFonts w:ascii="Times New Roman" w:hAnsi="Times New Roman" w:cs="Times New Roman"/>
          <w:sz w:val="24"/>
          <w:szCs w:val="24"/>
        </w:rPr>
        <w:t>:</w:t>
      </w:r>
      <w:r w:rsidR="00C020DA">
        <w:rPr>
          <w:rFonts w:ascii="Times New Roman" w:hAnsi="Times New Roman" w:cs="Times New Roman"/>
          <w:sz w:val="24"/>
          <w:szCs w:val="24"/>
        </w:rPr>
        <w:t xml:space="preserve"> </w:t>
      </w:r>
      <w:r w:rsidR="00C020DA" w:rsidRPr="009856A3">
        <w:rPr>
          <w:rFonts w:ascii="Times New Roman" w:eastAsia="Times New Roman" w:hAnsi="Times New Roman" w:cs="Times New Roman"/>
          <w:color w:val="222222"/>
          <w:sz w:val="24"/>
          <w:szCs w:val="24"/>
          <w:lang w:eastAsia="es-VE"/>
        </w:rPr>
        <w:t xml:space="preserve">Aura Torrealba, Celsa Álvarez, </w:t>
      </w:r>
      <w:r w:rsidR="00C020DA">
        <w:rPr>
          <w:rFonts w:ascii="Times New Roman" w:eastAsia="Times New Roman" w:hAnsi="Times New Roman" w:cs="Times New Roman"/>
          <w:color w:val="222222"/>
          <w:sz w:val="24"/>
          <w:szCs w:val="24"/>
          <w:lang w:eastAsia="es-VE"/>
        </w:rPr>
        <w:t xml:space="preserve"> </w:t>
      </w:r>
      <w:r w:rsidR="00C020DA" w:rsidRPr="009856A3">
        <w:rPr>
          <w:rFonts w:ascii="Times New Roman" w:eastAsia="Times New Roman" w:hAnsi="Times New Roman" w:cs="Times New Roman"/>
          <w:color w:val="222222"/>
          <w:sz w:val="24"/>
          <w:szCs w:val="24"/>
          <w:lang w:eastAsia="es-VE"/>
        </w:rPr>
        <w:t>Porfirio  González, Yadira Corral,</w:t>
      </w:r>
      <w:r w:rsidR="00C020DA">
        <w:rPr>
          <w:rFonts w:ascii="Times New Roman" w:eastAsia="Times New Roman" w:hAnsi="Times New Roman" w:cs="Times New Roman"/>
          <w:color w:val="222222"/>
          <w:sz w:val="24"/>
          <w:szCs w:val="24"/>
          <w:lang w:eastAsia="es-VE"/>
        </w:rPr>
        <w:t xml:space="preserve"> </w:t>
      </w:r>
      <w:r w:rsidR="00C020DA" w:rsidRPr="009856A3">
        <w:rPr>
          <w:rFonts w:ascii="Times New Roman" w:eastAsia="Times New Roman" w:hAnsi="Times New Roman" w:cs="Times New Roman"/>
          <w:color w:val="222222"/>
          <w:sz w:val="24"/>
          <w:szCs w:val="24"/>
          <w:lang w:eastAsia="es-VE"/>
        </w:rPr>
        <w:t xml:space="preserve">Eduardo </w:t>
      </w:r>
      <w:r w:rsidR="00D60475">
        <w:rPr>
          <w:rFonts w:ascii="Times New Roman" w:eastAsia="Times New Roman" w:hAnsi="Times New Roman" w:cs="Times New Roman"/>
          <w:sz w:val="24"/>
          <w:szCs w:val="24"/>
          <w:lang w:eastAsia="es-VE"/>
        </w:rPr>
        <w:t>C</w:t>
      </w:r>
      <w:r w:rsidR="00C020DA">
        <w:rPr>
          <w:rFonts w:ascii="Times New Roman" w:eastAsia="Times New Roman" w:hAnsi="Times New Roman" w:cs="Times New Roman"/>
          <w:sz w:val="24"/>
          <w:szCs w:val="24"/>
          <w:lang w:eastAsia="es-VE"/>
        </w:rPr>
        <w:t xml:space="preserve">haviel y </w:t>
      </w:r>
      <w:r w:rsidR="00D60475" w:rsidRPr="009856A3">
        <w:rPr>
          <w:rFonts w:ascii="Times New Roman" w:eastAsia="Times New Roman" w:hAnsi="Times New Roman" w:cs="Times New Roman"/>
          <w:sz w:val="24"/>
          <w:szCs w:val="24"/>
          <w:lang w:eastAsia="es-VE"/>
        </w:rPr>
        <w:t>Nataly</w:t>
      </w:r>
      <w:r w:rsidR="00D60475">
        <w:rPr>
          <w:rFonts w:ascii="Times New Roman" w:hAnsi="Times New Roman" w:cs="Times New Roman"/>
          <w:sz w:val="24"/>
          <w:szCs w:val="24"/>
        </w:rPr>
        <w:t xml:space="preserve"> </w:t>
      </w:r>
      <w:r w:rsidR="00C020DA">
        <w:rPr>
          <w:rFonts w:ascii="Times New Roman" w:eastAsia="Times New Roman" w:hAnsi="Times New Roman" w:cs="Times New Roman"/>
          <w:sz w:val="24"/>
          <w:szCs w:val="24"/>
          <w:lang w:eastAsia="es-VE"/>
        </w:rPr>
        <w:t>B</w:t>
      </w:r>
      <w:r w:rsidR="00C020DA" w:rsidRPr="009856A3">
        <w:rPr>
          <w:rFonts w:ascii="Times New Roman" w:eastAsia="Times New Roman" w:hAnsi="Times New Roman" w:cs="Times New Roman"/>
          <w:sz w:val="24"/>
          <w:szCs w:val="24"/>
          <w:lang w:eastAsia="es-VE"/>
        </w:rPr>
        <w:t>ocaranda</w:t>
      </w:r>
      <w:r w:rsidR="00D60475">
        <w:rPr>
          <w:rFonts w:ascii="Times New Roman" w:eastAsia="Times New Roman" w:hAnsi="Times New Roman" w:cs="Times New Roman"/>
          <w:sz w:val="24"/>
          <w:szCs w:val="24"/>
          <w:lang w:eastAsia="es-VE"/>
        </w:rPr>
        <w:t xml:space="preserve">, </w:t>
      </w:r>
      <w:r>
        <w:rPr>
          <w:rFonts w:ascii="Times New Roman" w:hAnsi="Times New Roman" w:cs="Times New Roman"/>
          <w:sz w:val="24"/>
          <w:szCs w:val="24"/>
        </w:rPr>
        <w:t>qu</w:t>
      </w:r>
      <w:r w:rsidR="00D60475">
        <w:rPr>
          <w:rFonts w:ascii="Times New Roman" w:hAnsi="Times New Roman" w:cs="Times New Roman"/>
          <w:sz w:val="24"/>
          <w:szCs w:val="24"/>
        </w:rPr>
        <w:t>i</w:t>
      </w:r>
      <w:r>
        <w:rPr>
          <w:rFonts w:ascii="Times New Roman" w:hAnsi="Times New Roman" w:cs="Times New Roman"/>
          <w:sz w:val="24"/>
          <w:szCs w:val="24"/>
        </w:rPr>
        <w:t>e</w:t>
      </w:r>
      <w:r w:rsidR="00D60475">
        <w:rPr>
          <w:rFonts w:ascii="Times New Roman" w:hAnsi="Times New Roman" w:cs="Times New Roman"/>
          <w:sz w:val="24"/>
          <w:szCs w:val="24"/>
        </w:rPr>
        <w:t>nes gustosamente</w:t>
      </w:r>
      <w:r>
        <w:rPr>
          <w:rFonts w:ascii="Times New Roman" w:hAnsi="Times New Roman" w:cs="Times New Roman"/>
          <w:sz w:val="24"/>
          <w:szCs w:val="24"/>
        </w:rPr>
        <w:t xml:space="preserve"> aportaron información valiosa</w:t>
      </w:r>
      <w:r w:rsidR="00C020DA">
        <w:rPr>
          <w:rFonts w:ascii="Times New Roman" w:hAnsi="Times New Roman" w:cs="Times New Roman"/>
          <w:sz w:val="24"/>
          <w:szCs w:val="24"/>
        </w:rPr>
        <w:t xml:space="preserve"> </w:t>
      </w:r>
      <w:r w:rsidR="00D60475">
        <w:rPr>
          <w:rFonts w:ascii="Times New Roman" w:hAnsi="Times New Roman" w:cs="Times New Roman"/>
          <w:sz w:val="24"/>
          <w:szCs w:val="24"/>
        </w:rPr>
        <w:t>para el desarrollo de este estudio</w:t>
      </w:r>
      <w:r>
        <w:rPr>
          <w:rFonts w:ascii="Times New Roman" w:eastAsia="Times New Roman" w:hAnsi="Times New Roman" w:cs="Times New Roman"/>
          <w:sz w:val="24"/>
          <w:szCs w:val="24"/>
          <w:lang w:eastAsia="es-VE"/>
        </w:rPr>
        <w:t>, por abrir</w:t>
      </w:r>
      <w:r w:rsidR="00D60475">
        <w:rPr>
          <w:rFonts w:ascii="Times New Roman" w:eastAsia="Times New Roman" w:hAnsi="Times New Roman" w:cs="Times New Roman"/>
          <w:sz w:val="24"/>
          <w:szCs w:val="24"/>
          <w:lang w:eastAsia="es-VE"/>
        </w:rPr>
        <w:t>nos</w:t>
      </w:r>
      <w:r>
        <w:rPr>
          <w:rFonts w:ascii="Times New Roman" w:eastAsia="Times New Roman" w:hAnsi="Times New Roman" w:cs="Times New Roman"/>
          <w:sz w:val="24"/>
          <w:szCs w:val="24"/>
          <w:lang w:eastAsia="es-VE"/>
        </w:rPr>
        <w:t xml:space="preserve"> la</w:t>
      </w:r>
      <w:r w:rsidR="00D60475">
        <w:rPr>
          <w:rFonts w:ascii="Times New Roman" w:eastAsia="Times New Roman" w:hAnsi="Times New Roman" w:cs="Times New Roman"/>
          <w:sz w:val="24"/>
          <w:szCs w:val="24"/>
          <w:lang w:eastAsia="es-VE"/>
        </w:rPr>
        <w:t>s puer</w:t>
      </w:r>
      <w:r>
        <w:rPr>
          <w:rFonts w:ascii="Times New Roman" w:eastAsia="Times New Roman" w:hAnsi="Times New Roman" w:cs="Times New Roman"/>
          <w:sz w:val="24"/>
          <w:szCs w:val="24"/>
          <w:lang w:eastAsia="es-VE"/>
        </w:rPr>
        <w:t>ta</w:t>
      </w:r>
      <w:r w:rsidR="00D60475">
        <w:rPr>
          <w:rFonts w:ascii="Times New Roman" w:eastAsia="Times New Roman" w:hAnsi="Times New Roman" w:cs="Times New Roman"/>
          <w:sz w:val="24"/>
          <w:szCs w:val="24"/>
          <w:lang w:eastAsia="es-VE"/>
        </w:rPr>
        <w:t>s</w:t>
      </w:r>
      <w:r>
        <w:rPr>
          <w:rFonts w:ascii="Times New Roman" w:eastAsia="Times New Roman" w:hAnsi="Times New Roman" w:cs="Times New Roman"/>
          <w:sz w:val="24"/>
          <w:szCs w:val="24"/>
          <w:lang w:eastAsia="es-VE"/>
        </w:rPr>
        <w:t xml:space="preserve"> de su</w:t>
      </w:r>
      <w:r w:rsidR="00D60475">
        <w:rPr>
          <w:rFonts w:ascii="Times New Roman" w:eastAsia="Times New Roman" w:hAnsi="Times New Roman" w:cs="Times New Roman"/>
          <w:sz w:val="24"/>
          <w:szCs w:val="24"/>
          <w:lang w:eastAsia="es-VE"/>
        </w:rPr>
        <w:t>s</w:t>
      </w:r>
      <w:r>
        <w:rPr>
          <w:rFonts w:ascii="Times New Roman" w:eastAsia="Times New Roman" w:hAnsi="Times New Roman" w:cs="Times New Roman"/>
          <w:sz w:val="24"/>
          <w:szCs w:val="24"/>
          <w:lang w:eastAsia="es-VE"/>
        </w:rPr>
        <w:t xml:space="preserve"> aula</w:t>
      </w:r>
      <w:r w:rsidR="00D60475">
        <w:rPr>
          <w:rFonts w:ascii="Times New Roman" w:eastAsia="Times New Roman" w:hAnsi="Times New Roman" w:cs="Times New Roman"/>
          <w:sz w:val="24"/>
          <w:szCs w:val="24"/>
          <w:lang w:eastAsia="es-VE"/>
        </w:rPr>
        <w:t>s</w:t>
      </w:r>
      <w:r>
        <w:rPr>
          <w:rFonts w:ascii="Times New Roman" w:eastAsia="Times New Roman" w:hAnsi="Times New Roman" w:cs="Times New Roman"/>
          <w:sz w:val="24"/>
          <w:szCs w:val="24"/>
          <w:lang w:eastAsia="es-VE"/>
        </w:rPr>
        <w:t xml:space="preserve"> y permitir</w:t>
      </w:r>
      <w:r w:rsidR="00D60475">
        <w:rPr>
          <w:rFonts w:ascii="Times New Roman" w:eastAsia="Times New Roman" w:hAnsi="Times New Roman" w:cs="Times New Roman"/>
          <w:sz w:val="24"/>
          <w:szCs w:val="24"/>
          <w:lang w:eastAsia="es-VE"/>
        </w:rPr>
        <w:t>nos la</w:t>
      </w:r>
      <w:r w:rsidR="00C020DA">
        <w:rPr>
          <w:rFonts w:ascii="Times New Roman" w:eastAsia="Times New Roman" w:hAnsi="Times New Roman" w:cs="Times New Roman"/>
          <w:sz w:val="24"/>
          <w:szCs w:val="24"/>
          <w:lang w:eastAsia="es-VE"/>
        </w:rPr>
        <w:t xml:space="preserve"> aplica</w:t>
      </w:r>
      <w:r w:rsidR="00D60475">
        <w:rPr>
          <w:rFonts w:ascii="Times New Roman" w:eastAsia="Times New Roman" w:hAnsi="Times New Roman" w:cs="Times New Roman"/>
          <w:sz w:val="24"/>
          <w:szCs w:val="24"/>
          <w:lang w:eastAsia="es-VE"/>
        </w:rPr>
        <w:t xml:space="preserve">ción de </w:t>
      </w:r>
      <w:r w:rsidR="00C020DA">
        <w:rPr>
          <w:rFonts w:ascii="Times New Roman" w:eastAsia="Times New Roman" w:hAnsi="Times New Roman" w:cs="Times New Roman"/>
          <w:sz w:val="24"/>
          <w:szCs w:val="24"/>
          <w:lang w:eastAsia="es-VE"/>
        </w:rPr>
        <w:t>la encuesta</w:t>
      </w:r>
      <w:r w:rsidR="00D60475">
        <w:rPr>
          <w:rFonts w:ascii="Times New Roman" w:eastAsia="Times New Roman" w:hAnsi="Times New Roman" w:cs="Times New Roman"/>
          <w:sz w:val="24"/>
          <w:szCs w:val="24"/>
          <w:lang w:eastAsia="es-VE"/>
        </w:rPr>
        <w:t xml:space="preserve"> a sus estudiantes</w:t>
      </w:r>
      <w:r w:rsidR="00C020DA">
        <w:rPr>
          <w:rFonts w:ascii="Times New Roman" w:eastAsia="Times New Roman" w:hAnsi="Times New Roman" w:cs="Times New Roman"/>
          <w:sz w:val="24"/>
          <w:szCs w:val="24"/>
          <w:lang w:eastAsia="es-VE"/>
        </w:rPr>
        <w:t>.</w:t>
      </w:r>
    </w:p>
    <w:p w:rsidR="00CE15EB" w:rsidRPr="00EF7571" w:rsidRDefault="00C020DA" w:rsidP="000273DE">
      <w:pPr>
        <w:spacing w:line="360" w:lineRule="auto"/>
        <w:ind w:firstLine="284"/>
        <w:jc w:val="both"/>
        <w:rPr>
          <w:rFonts w:ascii="Times New Roman" w:hAnsi="Times New Roman" w:cs="Times New Roman"/>
          <w:sz w:val="24"/>
          <w:szCs w:val="24"/>
        </w:rPr>
      </w:pPr>
      <w:r>
        <w:rPr>
          <w:rFonts w:ascii="Times New Roman" w:eastAsia="Times New Roman" w:hAnsi="Times New Roman" w:cs="Times New Roman"/>
          <w:sz w:val="24"/>
          <w:szCs w:val="24"/>
          <w:lang w:eastAsia="es-VE"/>
        </w:rPr>
        <w:t xml:space="preserve">A los estudiantes </w:t>
      </w:r>
      <w:r w:rsidR="00D60475">
        <w:rPr>
          <w:rFonts w:ascii="Times New Roman" w:eastAsia="Times New Roman" w:hAnsi="Times New Roman" w:cs="Times New Roman"/>
          <w:sz w:val="24"/>
          <w:szCs w:val="24"/>
          <w:lang w:eastAsia="es-VE"/>
        </w:rPr>
        <w:t xml:space="preserve">cursantes </w:t>
      </w:r>
      <w:r>
        <w:rPr>
          <w:rFonts w:ascii="Times New Roman" w:eastAsia="Times New Roman" w:hAnsi="Times New Roman" w:cs="Times New Roman"/>
          <w:sz w:val="24"/>
          <w:szCs w:val="24"/>
          <w:lang w:eastAsia="es-VE"/>
        </w:rPr>
        <w:t xml:space="preserve">de </w:t>
      </w:r>
      <w:r w:rsidR="00D60475">
        <w:rPr>
          <w:rFonts w:ascii="Times New Roman" w:eastAsia="Times New Roman" w:hAnsi="Times New Roman" w:cs="Times New Roman"/>
          <w:sz w:val="24"/>
          <w:szCs w:val="24"/>
          <w:lang w:eastAsia="es-VE"/>
        </w:rPr>
        <w:t>la asignatura L</w:t>
      </w:r>
      <w:r>
        <w:rPr>
          <w:rFonts w:ascii="Times New Roman" w:eastAsia="Times New Roman" w:hAnsi="Times New Roman" w:cs="Times New Roman"/>
          <w:sz w:val="24"/>
          <w:szCs w:val="24"/>
          <w:lang w:eastAsia="es-VE"/>
        </w:rPr>
        <w:t xml:space="preserve">ógica </w:t>
      </w:r>
      <w:r w:rsidR="00D60475">
        <w:rPr>
          <w:rFonts w:ascii="Times New Roman" w:eastAsia="Times New Roman" w:hAnsi="Times New Roman" w:cs="Times New Roman"/>
          <w:sz w:val="24"/>
          <w:szCs w:val="24"/>
          <w:lang w:eastAsia="es-VE"/>
        </w:rPr>
        <w:t>M</w:t>
      </w:r>
      <w:r>
        <w:rPr>
          <w:rFonts w:ascii="Times New Roman" w:eastAsia="Times New Roman" w:hAnsi="Times New Roman" w:cs="Times New Roman"/>
          <w:sz w:val="24"/>
          <w:szCs w:val="24"/>
          <w:lang w:eastAsia="es-VE"/>
        </w:rPr>
        <w:t>atemática</w:t>
      </w:r>
      <w:r w:rsidR="00D60475">
        <w:rPr>
          <w:rFonts w:ascii="Times New Roman" w:eastAsia="Times New Roman" w:hAnsi="Times New Roman" w:cs="Times New Roman"/>
          <w:sz w:val="24"/>
          <w:szCs w:val="24"/>
          <w:lang w:eastAsia="es-VE"/>
        </w:rPr>
        <w:t xml:space="preserve">, </w:t>
      </w:r>
      <w:r>
        <w:rPr>
          <w:rFonts w:ascii="Times New Roman" w:eastAsia="Times New Roman" w:hAnsi="Times New Roman" w:cs="Times New Roman"/>
          <w:sz w:val="24"/>
          <w:szCs w:val="24"/>
          <w:lang w:eastAsia="es-VE"/>
        </w:rPr>
        <w:t>qu</w:t>
      </w:r>
      <w:r w:rsidR="00D60475">
        <w:rPr>
          <w:rFonts w:ascii="Times New Roman" w:eastAsia="Times New Roman" w:hAnsi="Times New Roman" w:cs="Times New Roman"/>
          <w:sz w:val="24"/>
          <w:szCs w:val="24"/>
          <w:lang w:eastAsia="es-VE"/>
        </w:rPr>
        <w:t>i</w:t>
      </w:r>
      <w:r>
        <w:rPr>
          <w:rFonts w:ascii="Times New Roman" w:eastAsia="Times New Roman" w:hAnsi="Times New Roman" w:cs="Times New Roman"/>
          <w:sz w:val="24"/>
          <w:szCs w:val="24"/>
          <w:lang w:eastAsia="es-VE"/>
        </w:rPr>
        <w:t>e</w:t>
      </w:r>
      <w:r w:rsidR="00D60475">
        <w:rPr>
          <w:rFonts w:ascii="Times New Roman" w:eastAsia="Times New Roman" w:hAnsi="Times New Roman" w:cs="Times New Roman"/>
          <w:sz w:val="24"/>
          <w:szCs w:val="24"/>
          <w:lang w:eastAsia="es-VE"/>
        </w:rPr>
        <w:t>nes</w:t>
      </w:r>
      <w:r>
        <w:rPr>
          <w:rFonts w:ascii="Times New Roman" w:eastAsia="Times New Roman" w:hAnsi="Times New Roman" w:cs="Times New Roman"/>
          <w:sz w:val="24"/>
          <w:szCs w:val="24"/>
          <w:lang w:eastAsia="es-VE"/>
        </w:rPr>
        <w:t xml:space="preserve"> colaboraron en llenar la encuesta </w:t>
      </w:r>
      <w:r w:rsidR="00CE15EB">
        <w:rPr>
          <w:rFonts w:ascii="Times New Roman" w:eastAsia="Times New Roman" w:hAnsi="Times New Roman" w:cs="Times New Roman"/>
          <w:sz w:val="24"/>
          <w:szCs w:val="24"/>
          <w:lang w:eastAsia="es-VE"/>
        </w:rPr>
        <w:t xml:space="preserve"> </w:t>
      </w:r>
    </w:p>
    <w:p w:rsidR="00EF7571" w:rsidRDefault="00123316"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 la profesora </w:t>
      </w:r>
      <w:r w:rsidR="00D60475">
        <w:rPr>
          <w:rFonts w:ascii="Times New Roman" w:hAnsi="Times New Roman" w:cs="Times New Roman"/>
          <w:sz w:val="24"/>
          <w:szCs w:val="24"/>
        </w:rPr>
        <w:t>Argelia Pandares, por su</w:t>
      </w:r>
      <w:r w:rsidR="00CE15EB">
        <w:rPr>
          <w:rFonts w:ascii="Times New Roman" w:hAnsi="Times New Roman" w:cs="Times New Roman"/>
          <w:sz w:val="24"/>
          <w:szCs w:val="24"/>
        </w:rPr>
        <w:t xml:space="preserve"> gran corazón </w:t>
      </w:r>
      <w:r w:rsidR="00D60475">
        <w:rPr>
          <w:rFonts w:ascii="Times New Roman" w:hAnsi="Times New Roman" w:cs="Times New Roman"/>
          <w:sz w:val="24"/>
          <w:szCs w:val="24"/>
        </w:rPr>
        <w:t>y</w:t>
      </w:r>
      <w:r>
        <w:rPr>
          <w:rFonts w:ascii="Times New Roman" w:hAnsi="Times New Roman" w:cs="Times New Roman"/>
          <w:sz w:val="24"/>
          <w:szCs w:val="24"/>
        </w:rPr>
        <w:t xml:space="preserve"> brindar</w:t>
      </w:r>
      <w:r w:rsidR="00D60475">
        <w:rPr>
          <w:rFonts w:ascii="Times New Roman" w:hAnsi="Times New Roman" w:cs="Times New Roman"/>
          <w:sz w:val="24"/>
          <w:szCs w:val="24"/>
        </w:rPr>
        <w:t>nos desinteresadamente</w:t>
      </w:r>
      <w:r>
        <w:rPr>
          <w:rFonts w:ascii="Times New Roman" w:hAnsi="Times New Roman" w:cs="Times New Roman"/>
          <w:sz w:val="24"/>
          <w:szCs w:val="24"/>
        </w:rPr>
        <w:t xml:space="preserve"> parte de su tiempo y </w:t>
      </w:r>
      <w:r w:rsidR="00441B29">
        <w:rPr>
          <w:rFonts w:ascii="Times New Roman" w:hAnsi="Times New Roman" w:cs="Times New Roman"/>
          <w:sz w:val="24"/>
          <w:szCs w:val="24"/>
        </w:rPr>
        <w:t xml:space="preserve">su grandiosa colaboración en </w:t>
      </w:r>
      <w:r w:rsidR="00D60475">
        <w:rPr>
          <w:rFonts w:ascii="Times New Roman" w:hAnsi="Times New Roman" w:cs="Times New Roman"/>
          <w:sz w:val="24"/>
          <w:szCs w:val="24"/>
        </w:rPr>
        <w:t xml:space="preserve">el análisis </w:t>
      </w:r>
      <w:r>
        <w:rPr>
          <w:rFonts w:ascii="Times New Roman" w:hAnsi="Times New Roman" w:cs="Times New Roman"/>
          <w:sz w:val="24"/>
          <w:szCs w:val="24"/>
        </w:rPr>
        <w:t>estadístic</w:t>
      </w:r>
      <w:r w:rsidR="00D60475">
        <w:rPr>
          <w:rFonts w:ascii="Times New Roman" w:hAnsi="Times New Roman" w:cs="Times New Roman"/>
          <w:sz w:val="24"/>
          <w:szCs w:val="24"/>
        </w:rPr>
        <w:t>o</w:t>
      </w:r>
      <w:r w:rsidR="00441B29">
        <w:rPr>
          <w:rFonts w:ascii="Times New Roman" w:hAnsi="Times New Roman" w:cs="Times New Roman"/>
          <w:sz w:val="24"/>
          <w:szCs w:val="24"/>
        </w:rPr>
        <w:t xml:space="preserve"> de nuestro trabajo</w:t>
      </w:r>
      <w:r w:rsidR="00D60475">
        <w:rPr>
          <w:rFonts w:ascii="Times New Roman" w:hAnsi="Times New Roman" w:cs="Times New Roman"/>
          <w:sz w:val="24"/>
          <w:szCs w:val="24"/>
        </w:rPr>
        <w:t xml:space="preserve">; </w:t>
      </w:r>
      <w:r>
        <w:rPr>
          <w:rFonts w:ascii="Times New Roman" w:hAnsi="Times New Roman" w:cs="Times New Roman"/>
          <w:sz w:val="24"/>
          <w:szCs w:val="24"/>
        </w:rPr>
        <w:t>siempre con su bu</w:t>
      </w:r>
      <w:r w:rsidR="00CE15EB">
        <w:rPr>
          <w:rFonts w:ascii="Times New Roman" w:hAnsi="Times New Roman" w:cs="Times New Roman"/>
          <w:sz w:val="24"/>
          <w:szCs w:val="24"/>
        </w:rPr>
        <w:t>en humor y creatividad tendió</w:t>
      </w:r>
      <w:r>
        <w:rPr>
          <w:rFonts w:ascii="Times New Roman" w:hAnsi="Times New Roman" w:cs="Times New Roman"/>
          <w:sz w:val="24"/>
          <w:szCs w:val="24"/>
        </w:rPr>
        <w:t xml:space="preserve"> su mano amiga</w:t>
      </w:r>
      <w:r w:rsidR="00CE15EB">
        <w:rPr>
          <w:rFonts w:ascii="Times New Roman" w:hAnsi="Times New Roman" w:cs="Times New Roman"/>
          <w:sz w:val="24"/>
          <w:szCs w:val="24"/>
        </w:rPr>
        <w:t xml:space="preserve"> junto con sus colegas</w:t>
      </w:r>
      <w:r>
        <w:rPr>
          <w:rFonts w:ascii="Times New Roman" w:hAnsi="Times New Roman" w:cs="Times New Roman"/>
          <w:sz w:val="24"/>
          <w:szCs w:val="24"/>
        </w:rPr>
        <w:t xml:space="preserve"> en esta investigación.</w:t>
      </w:r>
    </w:p>
    <w:p w:rsidR="00C020DA" w:rsidRDefault="00C020DA"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Luis Medina</w:t>
      </w:r>
      <w:r w:rsidR="00D60475">
        <w:rPr>
          <w:rFonts w:ascii="Times New Roman" w:hAnsi="Times New Roman" w:cs="Times New Roman"/>
          <w:sz w:val="24"/>
          <w:szCs w:val="24"/>
        </w:rPr>
        <w:t>,</w:t>
      </w:r>
      <w:r>
        <w:rPr>
          <w:rFonts w:ascii="Times New Roman" w:hAnsi="Times New Roman" w:cs="Times New Roman"/>
          <w:sz w:val="24"/>
          <w:szCs w:val="24"/>
        </w:rPr>
        <w:t xml:space="preserve"> estudiante de la Universidad de Carabobo por orientarnos en nuestra investigación.</w:t>
      </w:r>
    </w:p>
    <w:p w:rsidR="00CE15EB" w:rsidRDefault="00D60475" w:rsidP="000273DE">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 nuestra C</w:t>
      </w:r>
      <w:r w:rsidR="00CE15EB">
        <w:rPr>
          <w:rFonts w:ascii="Times New Roman" w:hAnsi="Times New Roman" w:cs="Times New Roman"/>
          <w:sz w:val="24"/>
          <w:szCs w:val="24"/>
        </w:rPr>
        <w:t xml:space="preserve">asa de </w:t>
      </w:r>
      <w:r>
        <w:rPr>
          <w:rFonts w:ascii="Times New Roman" w:hAnsi="Times New Roman" w:cs="Times New Roman"/>
          <w:sz w:val="24"/>
          <w:szCs w:val="24"/>
        </w:rPr>
        <w:t>E</w:t>
      </w:r>
      <w:r w:rsidR="00CE15EB">
        <w:rPr>
          <w:rFonts w:ascii="Times New Roman" w:hAnsi="Times New Roman" w:cs="Times New Roman"/>
          <w:sz w:val="24"/>
          <w:szCs w:val="24"/>
        </w:rPr>
        <w:t>studio</w:t>
      </w:r>
      <w:r>
        <w:rPr>
          <w:rFonts w:ascii="Times New Roman" w:hAnsi="Times New Roman" w:cs="Times New Roman"/>
          <w:sz w:val="24"/>
          <w:szCs w:val="24"/>
        </w:rPr>
        <w:t>,</w:t>
      </w:r>
      <w:r w:rsidR="00CE15EB">
        <w:rPr>
          <w:rFonts w:ascii="Times New Roman" w:hAnsi="Times New Roman" w:cs="Times New Roman"/>
          <w:sz w:val="24"/>
          <w:szCs w:val="24"/>
        </w:rPr>
        <w:t xml:space="preserve"> la Facultad de Ciencias de la Educación de la Universidad de Carabobo y a sus profesores, por </w:t>
      </w:r>
      <w:r w:rsidR="00C020DA">
        <w:rPr>
          <w:rFonts w:ascii="Times New Roman" w:hAnsi="Times New Roman" w:cs="Times New Roman"/>
          <w:sz w:val="24"/>
          <w:szCs w:val="24"/>
        </w:rPr>
        <w:t>p</w:t>
      </w:r>
      <w:r w:rsidR="00CE15EB">
        <w:rPr>
          <w:rFonts w:ascii="Times New Roman" w:hAnsi="Times New Roman" w:cs="Times New Roman"/>
          <w:sz w:val="24"/>
          <w:szCs w:val="24"/>
        </w:rPr>
        <w:t>restar en sus instalaciones una educación de calidad</w:t>
      </w:r>
      <w:r>
        <w:rPr>
          <w:rFonts w:ascii="Times New Roman" w:hAnsi="Times New Roman" w:cs="Times New Roman"/>
          <w:sz w:val="24"/>
          <w:szCs w:val="24"/>
        </w:rPr>
        <w:t>,</w:t>
      </w:r>
      <w:r w:rsidR="00CE15EB">
        <w:rPr>
          <w:rFonts w:ascii="Times New Roman" w:hAnsi="Times New Roman" w:cs="Times New Roman"/>
          <w:sz w:val="24"/>
          <w:szCs w:val="24"/>
        </w:rPr>
        <w:t xml:space="preserve"> formando excelentes profesionales </w:t>
      </w:r>
    </w:p>
    <w:p w:rsidR="00CE15EB" w:rsidRDefault="009D108F" w:rsidP="000273DE">
      <w:pPr>
        <w:spacing w:line="360" w:lineRule="auto"/>
        <w:ind w:firstLine="284"/>
        <w:jc w:val="right"/>
        <w:rPr>
          <w:rFonts w:ascii="Times New Roman" w:hAnsi="Times New Roman" w:cs="Times New Roman"/>
          <w:sz w:val="24"/>
          <w:szCs w:val="24"/>
        </w:rPr>
      </w:pPr>
      <w:r>
        <w:rPr>
          <w:rFonts w:ascii="Times New Roman" w:hAnsi="Times New Roman" w:cs="Times New Roman"/>
          <w:sz w:val="24"/>
          <w:szCs w:val="24"/>
        </w:rPr>
        <w:t>¡A todos Ustedes</w:t>
      </w:r>
      <w:r w:rsidR="00D60475">
        <w:rPr>
          <w:rFonts w:ascii="Times New Roman" w:hAnsi="Times New Roman" w:cs="Times New Roman"/>
          <w:sz w:val="24"/>
          <w:szCs w:val="24"/>
        </w:rPr>
        <w:t>,</w:t>
      </w:r>
      <w:r>
        <w:rPr>
          <w:rFonts w:ascii="Times New Roman" w:hAnsi="Times New Roman" w:cs="Times New Roman"/>
          <w:sz w:val="24"/>
          <w:szCs w:val="24"/>
        </w:rPr>
        <w:t xml:space="preserve"> </w:t>
      </w:r>
      <w:r w:rsidR="00D60475">
        <w:rPr>
          <w:rFonts w:ascii="Times New Roman" w:hAnsi="Times New Roman" w:cs="Times New Roman"/>
          <w:sz w:val="24"/>
          <w:szCs w:val="24"/>
        </w:rPr>
        <w:t>m</w:t>
      </w:r>
      <w:r>
        <w:rPr>
          <w:rFonts w:ascii="Times New Roman" w:hAnsi="Times New Roman" w:cs="Times New Roman"/>
          <w:sz w:val="24"/>
          <w:szCs w:val="24"/>
        </w:rPr>
        <w:t xml:space="preserve">il </w:t>
      </w:r>
      <w:r w:rsidR="00D60475">
        <w:rPr>
          <w:rFonts w:ascii="Times New Roman" w:hAnsi="Times New Roman" w:cs="Times New Roman"/>
          <w:sz w:val="24"/>
          <w:szCs w:val="24"/>
        </w:rPr>
        <w:t>g</w:t>
      </w:r>
      <w:r>
        <w:rPr>
          <w:rFonts w:ascii="Times New Roman" w:hAnsi="Times New Roman" w:cs="Times New Roman"/>
          <w:sz w:val="24"/>
          <w:szCs w:val="24"/>
        </w:rPr>
        <w:t>racias!</w:t>
      </w:r>
    </w:p>
    <w:p w:rsidR="006841C9" w:rsidRPr="009856A3" w:rsidRDefault="006841C9" w:rsidP="00D60475">
      <w:pPr>
        <w:pStyle w:val="Sinespaciado"/>
        <w:tabs>
          <w:tab w:val="left" w:pos="2475"/>
          <w:tab w:val="center" w:pos="4419"/>
        </w:tabs>
        <w:spacing w:line="276" w:lineRule="auto"/>
        <w:jc w:val="center"/>
        <w:rPr>
          <w:rFonts w:ascii="Times New Roman" w:hAnsi="Times New Roman" w:cs="Times New Roman"/>
          <w:b/>
          <w:bCs/>
          <w:sz w:val="24"/>
          <w:szCs w:val="24"/>
        </w:rPr>
      </w:pPr>
      <w:r w:rsidRPr="009856A3">
        <w:rPr>
          <w:rFonts w:ascii="Times New Roman" w:hAnsi="Times New Roman" w:cs="Times New Roman"/>
          <w:noProof/>
          <w:sz w:val="24"/>
          <w:szCs w:val="24"/>
          <w:lang w:val="es-VE"/>
        </w:rPr>
        <w:lastRenderedPageBreak/>
        <w:drawing>
          <wp:anchor distT="0" distB="0" distL="114300" distR="114300" simplePos="0" relativeHeight="251671552" behindDoc="0" locked="0" layoutInCell="0" allowOverlap="0">
            <wp:simplePos x="0" y="0"/>
            <wp:positionH relativeFrom="margin">
              <wp:posOffset>4808220</wp:posOffset>
            </wp:positionH>
            <wp:positionV relativeFrom="paragraph">
              <wp:posOffset>56515</wp:posOffset>
            </wp:positionV>
            <wp:extent cx="828675" cy="885825"/>
            <wp:effectExtent l="0" t="0" r="0" b="0"/>
            <wp:wrapNone/>
            <wp:docPr id="7" name="image03.jpg" descr="http://3.bp.blogspot.com/_qfelfL3KUG4/SoTFIczntQI/AAAAAAAAACg/xsdj8_JYaEU/s320/logo+fa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descr="http://3.bp.blogspot.com/_qfelfL3KUG4/SoTFIczntQI/AAAAAAAAACg/xsdj8_JYaEU/s320/logo+face.bmp"/>
                    <pic:cNvPicPr>
                      <a:picLocks noChangeAspect="1" noChangeArrowheads="1"/>
                    </pic:cNvPicPr>
                  </pic:nvPicPr>
                  <pic:blipFill>
                    <a:blip r:embed="rId9" cstate="print"/>
                    <a:srcRect/>
                    <a:stretch>
                      <a:fillRect/>
                    </a:stretch>
                  </pic:blipFill>
                  <pic:spPr bwMode="auto">
                    <a:xfrm>
                      <a:off x="0" y="0"/>
                      <a:ext cx="828675" cy="885825"/>
                    </a:xfrm>
                    <a:prstGeom prst="rect">
                      <a:avLst/>
                    </a:prstGeom>
                    <a:noFill/>
                  </pic:spPr>
                </pic:pic>
              </a:graphicData>
            </a:graphic>
          </wp:anchor>
        </w:drawing>
      </w:r>
      <w:r w:rsidRPr="009856A3">
        <w:rPr>
          <w:rFonts w:ascii="Times New Roman" w:hAnsi="Times New Roman" w:cs="Times New Roman"/>
          <w:b/>
          <w:bCs/>
          <w:sz w:val="24"/>
          <w:szCs w:val="24"/>
        </w:rPr>
        <w:t>UNIVERSIDAD DE CARABOBO</w:t>
      </w:r>
      <w:r w:rsidRPr="009856A3">
        <w:rPr>
          <w:rFonts w:ascii="Times New Roman" w:hAnsi="Times New Roman" w:cs="Times New Roman"/>
          <w:noProof/>
          <w:sz w:val="24"/>
          <w:szCs w:val="24"/>
          <w:lang w:val="es-VE"/>
        </w:rPr>
        <w:drawing>
          <wp:anchor distT="0" distB="0" distL="114300" distR="114300" simplePos="0" relativeHeight="251670528" behindDoc="0" locked="0" layoutInCell="0" allowOverlap="0">
            <wp:simplePos x="0" y="0"/>
            <wp:positionH relativeFrom="margin">
              <wp:posOffset>-71120</wp:posOffset>
            </wp:positionH>
            <wp:positionV relativeFrom="paragraph">
              <wp:posOffset>50800</wp:posOffset>
            </wp:positionV>
            <wp:extent cx="699135" cy="935990"/>
            <wp:effectExtent l="19050" t="0" r="5715" b="0"/>
            <wp:wrapNone/>
            <wp:docPr id="8" name="image02.png" descr="http://www.postgrado.uc.edu.ve/images/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http://www.postgrado.uc.edu.ve/images/UC.png"/>
                    <pic:cNvPicPr>
                      <a:picLocks noChangeAspect="1" noChangeArrowheads="1"/>
                    </pic:cNvPicPr>
                  </pic:nvPicPr>
                  <pic:blipFill>
                    <a:blip r:embed="rId10" cstate="print"/>
                    <a:srcRect/>
                    <a:stretch>
                      <a:fillRect/>
                    </a:stretch>
                  </pic:blipFill>
                  <pic:spPr bwMode="auto">
                    <a:xfrm>
                      <a:off x="0" y="0"/>
                      <a:ext cx="699135" cy="935990"/>
                    </a:xfrm>
                    <a:prstGeom prst="rect">
                      <a:avLst/>
                    </a:prstGeom>
                    <a:noFill/>
                  </pic:spPr>
                </pic:pic>
              </a:graphicData>
            </a:graphic>
          </wp:anchor>
        </w:drawing>
      </w:r>
    </w:p>
    <w:p w:rsidR="006841C9" w:rsidRPr="009856A3" w:rsidRDefault="006841C9" w:rsidP="00D60475">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FACULTAD DE CIENCIAS DE LA EDUCACIÓN</w:t>
      </w:r>
      <w:r w:rsidRPr="009856A3">
        <w:rPr>
          <w:rFonts w:ascii="Times New Roman" w:hAnsi="Times New Roman" w:cs="Times New Roman"/>
          <w:noProof/>
          <w:sz w:val="24"/>
          <w:szCs w:val="24"/>
          <w:lang w:eastAsia="es-ES"/>
        </w:rPr>
        <w:t xml:space="preserve"> </w:t>
      </w:r>
    </w:p>
    <w:p w:rsidR="006841C9" w:rsidRPr="009856A3" w:rsidRDefault="006841C9" w:rsidP="00D60475">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ESCUELA DE EDUCACIÓN</w:t>
      </w:r>
    </w:p>
    <w:p w:rsidR="006841C9" w:rsidRPr="009856A3" w:rsidRDefault="006841C9" w:rsidP="00D60475">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DEPARTAMENTO DE MATEMÁTICA Y FÍSICA</w:t>
      </w:r>
    </w:p>
    <w:p w:rsidR="006841C9" w:rsidRDefault="006841C9" w:rsidP="00D60475">
      <w:pPr>
        <w:pStyle w:val="Normal1"/>
        <w:widowControl w:val="0"/>
        <w:spacing w:after="0"/>
        <w:jc w:val="center"/>
        <w:rPr>
          <w:rFonts w:ascii="Times New Roman" w:hAnsi="Times New Roman" w:cs="Times New Roman"/>
          <w:b/>
          <w:bCs/>
          <w:sz w:val="24"/>
          <w:szCs w:val="24"/>
        </w:rPr>
      </w:pPr>
      <w:r w:rsidRPr="009856A3">
        <w:rPr>
          <w:rFonts w:ascii="Times New Roman" w:hAnsi="Times New Roman" w:cs="Times New Roman"/>
          <w:b/>
          <w:bCs/>
          <w:sz w:val="24"/>
          <w:szCs w:val="24"/>
        </w:rPr>
        <w:t>CATEDRA: DISEÑO DE INVESTIGACIÓN</w:t>
      </w:r>
    </w:p>
    <w:p w:rsidR="00D60475" w:rsidRDefault="00D60475" w:rsidP="00D60475">
      <w:pPr>
        <w:pStyle w:val="Normal1"/>
        <w:widowControl w:val="0"/>
        <w:spacing w:after="0"/>
        <w:jc w:val="center"/>
        <w:rPr>
          <w:rFonts w:ascii="Times New Roman" w:hAnsi="Times New Roman" w:cs="Times New Roman"/>
          <w:b/>
          <w:bCs/>
          <w:sz w:val="24"/>
          <w:szCs w:val="24"/>
        </w:rPr>
      </w:pPr>
      <w:r>
        <w:rPr>
          <w:rFonts w:ascii="Times New Roman" w:hAnsi="Times New Roman" w:cs="Times New Roman"/>
          <w:b/>
          <w:bCs/>
          <w:sz w:val="24"/>
          <w:szCs w:val="24"/>
        </w:rPr>
        <w:t>MENCIÓN MATEMÁTICA</w:t>
      </w:r>
    </w:p>
    <w:p w:rsidR="009D108F" w:rsidRDefault="009D108F" w:rsidP="009D108F">
      <w:pPr>
        <w:pStyle w:val="Normal1"/>
        <w:widowControl w:val="0"/>
        <w:spacing w:after="0" w:line="360" w:lineRule="auto"/>
        <w:jc w:val="center"/>
        <w:rPr>
          <w:rFonts w:ascii="Times New Roman" w:hAnsi="Times New Roman" w:cs="Times New Roman"/>
          <w:b/>
          <w:bCs/>
          <w:sz w:val="24"/>
          <w:szCs w:val="24"/>
        </w:rPr>
      </w:pPr>
    </w:p>
    <w:p w:rsidR="009D108F" w:rsidRDefault="00FF0C01" w:rsidP="00D60475">
      <w:pPr>
        <w:pStyle w:val="Normal1"/>
        <w:widowControl w:val="0"/>
        <w:spacing w:after="0" w:line="360" w:lineRule="auto"/>
        <w:jc w:val="center"/>
        <w:rPr>
          <w:rFonts w:ascii="Times New Roman" w:hAnsi="Times New Roman" w:cs="Times New Roman"/>
          <w:b/>
          <w:bCs/>
          <w:sz w:val="24"/>
          <w:szCs w:val="24"/>
        </w:rPr>
      </w:pPr>
      <w:r>
        <w:rPr>
          <w:noProof/>
          <w:lang w:val="es-VE"/>
        </w:rPr>
        <mc:AlternateContent>
          <mc:Choice Requires="wps">
            <w:drawing>
              <wp:anchor distT="0" distB="0" distL="114300" distR="114300" simplePos="0" relativeHeight="251675648" behindDoc="0" locked="0" layoutInCell="1" allowOverlap="1">
                <wp:simplePos x="0" y="0"/>
                <wp:positionH relativeFrom="column">
                  <wp:posOffset>4218305</wp:posOffset>
                </wp:positionH>
                <wp:positionV relativeFrom="paragraph">
                  <wp:posOffset>812165</wp:posOffset>
                </wp:positionV>
                <wp:extent cx="1869440" cy="1172210"/>
                <wp:effectExtent l="5715" t="5080" r="10795" b="1333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172210"/>
                        </a:xfrm>
                        <a:prstGeom prst="rect">
                          <a:avLst/>
                        </a:prstGeom>
                        <a:solidFill>
                          <a:srgbClr val="FFFFFF"/>
                        </a:solidFill>
                        <a:ln w="9525">
                          <a:solidFill>
                            <a:schemeClr val="bg1">
                              <a:lumMod val="100000"/>
                              <a:lumOff val="0"/>
                            </a:schemeClr>
                          </a:solidFill>
                          <a:miter lim="800000"/>
                          <a:headEnd/>
                          <a:tailEnd/>
                        </a:ln>
                      </wps:spPr>
                      <wps:txbx>
                        <w:txbxContent>
                          <w:p w:rsidR="00E045FC" w:rsidRPr="009D108F" w:rsidRDefault="00E045FC" w:rsidP="00083FB2">
                            <w:pPr>
                              <w:pStyle w:val="Normal1"/>
                              <w:spacing w:after="0" w:line="360" w:lineRule="auto"/>
                              <w:jc w:val="right"/>
                              <w:rPr>
                                <w:rFonts w:ascii="Times New Roman" w:hAnsi="Times New Roman" w:cs="Times New Roman"/>
                                <w:bCs/>
                                <w:sz w:val="24"/>
                                <w:szCs w:val="24"/>
                              </w:rPr>
                            </w:pPr>
                            <w:r w:rsidRPr="009D108F">
                              <w:rPr>
                                <w:rFonts w:ascii="Times New Roman" w:hAnsi="Times New Roman" w:cs="Times New Roman"/>
                                <w:b/>
                                <w:bCs/>
                                <w:sz w:val="24"/>
                                <w:szCs w:val="24"/>
                              </w:rPr>
                              <w:t xml:space="preserve">Autoras: </w:t>
                            </w:r>
                            <w:r w:rsidRPr="009D108F">
                              <w:rPr>
                                <w:rFonts w:ascii="Times New Roman" w:hAnsi="Times New Roman" w:cs="Times New Roman"/>
                                <w:bCs/>
                                <w:sz w:val="24"/>
                                <w:szCs w:val="24"/>
                              </w:rPr>
                              <w:t xml:space="preserve">Yesimar Seco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Cs/>
                                <w:sz w:val="24"/>
                                <w:szCs w:val="24"/>
                              </w:rPr>
                              <w:t xml:space="preserve">Yuleydi Soto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
                                <w:bCs/>
                                <w:sz w:val="24"/>
                                <w:szCs w:val="24"/>
                              </w:rPr>
                              <w:t xml:space="preserve">Tutora: </w:t>
                            </w:r>
                            <w:r w:rsidRPr="009D108F">
                              <w:rPr>
                                <w:rFonts w:ascii="Times New Roman" w:hAnsi="Times New Roman" w:cs="Times New Roman"/>
                                <w:bCs/>
                                <w:sz w:val="24"/>
                                <w:szCs w:val="24"/>
                              </w:rPr>
                              <w:t xml:space="preserve">Ivel Páez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
                                <w:bCs/>
                                <w:sz w:val="24"/>
                                <w:szCs w:val="24"/>
                              </w:rPr>
                              <w:t xml:space="preserve">Año: </w:t>
                            </w:r>
                            <w:r w:rsidRPr="009D108F">
                              <w:rPr>
                                <w:rFonts w:ascii="Times New Roman" w:hAnsi="Times New Roman" w:cs="Times New Roman"/>
                                <w:bCs/>
                                <w:sz w:val="24"/>
                                <w:szCs w:val="24"/>
                              </w:rPr>
                              <w:t>2016</w:t>
                            </w:r>
                          </w:p>
                          <w:p w:rsidR="00E045FC" w:rsidRPr="009D108F" w:rsidRDefault="00E045FC">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332.15pt;margin-top:63.95pt;width:147.2pt;height:9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" strokecolor="white [3212]">
                <v:textbox>
                  <w:txbxContent>
                    <w:p w:rsidR="00E045FC" w:rsidRPr="009D108F" w:rsidRDefault="00E045FC" w:rsidP="00083FB2">
                      <w:pPr>
                        <w:pStyle w:val="Normal1"/>
                        <w:spacing w:after="0" w:line="360" w:lineRule="auto"/>
                        <w:jc w:val="right"/>
                        <w:rPr>
                          <w:rFonts w:ascii="Times New Roman" w:hAnsi="Times New Roman" w:cs="Times New Roman"/>
                          <w:bCs/>
                          <w:sz w:val="24"/>
                          <w:szCs w:val="24"/>
                        </w:rPr>
                      </w:pPr>
                      <w:r w:rsidRPr="009D108F">
                        <w:rPr>
                          <w:rFonts w:ascii="Times New Roman" w:hAnsi="Times New Roman" w:cs="Times New Roman"/>
                          <w:b/>
                          <w:bCs/>
                          <w:sz w:val="24"/>
                          <w:szCs w:val="24"/>
                        </w:rPr>
                        <w:t xml:space="preserve">Autoras: </w:t>
                      </w:r>
                      <w:r w:rsidRPr="009D108F">
                        <w:rPr>
                          <w:rFonts w:ascii="Times New Roman" w:hAnsi="Times New Roman" w:cs="Times New Roman"/>
                          <w:bCs/>
                          <w:sz w:val="24"/>
                          <w:szCs w:val="24"/>
                        </w:rPr>
                        <w:t xml:space="preserve">Yesimar Seco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Cs/>
                          <w:sz w:val="24"/>
                          <w:szCs w:val="24"/>
                        </w:rPr>
                        <w:t xml:space="preserve">Yuleydi Soto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
                          <w:bCs/>
                          <w:sz w:val="24"/>
                          <w:szCs w:val="24"/>
                        </w:rPr>
                        <w:t xml:space="preserve">Tutora: </w:t>
                      </w:r>
                      <w:r w:rsidRPr="009D108F">
                        <w:rPr>
                          <w:rFonts w:ascii="Times New Roman" w:hAnsi="Times New Roman" w:cs="Times New Roman"/>
                          <w:bCs/>
                          <w:sz w:val="24"/>
                          <w:szCs w:val="24"/>
                        </w:rPr>
                        <w:t xml:space="preserve">Ivel Páez </w:t>
                      </w:r>
                    </w:p>
                    <w:p w:rsidR="00E045FC" w:rsidRPr="009D108F" w:rsidRDefault="00E045FC" w:rsidP="00083FB2">
                      <w:pPr>
                        <w:pStyle w:val="Normal1"/>
                        <w:spacing w:after="0" w:line="360" w:lineRule="auto"/>
                        <w:jc w:val="right"/>
                        <w:rPr>
                          <w:rFonts w:ascii="Times New Roman" w:hAnsi="Times New Roman" w:cs="Times New Roman"/>
                          <w:b/>
                          <w:bCs/>
                          <w:sz w:val="24"/>
                          <w:szCs w:val="24"/>
                        </w:rPr>
                      </w:pPr>
                      <w:r w:rsidRPr="009D108F">
                        <w:rPr>
                          <w:rFonts w:ascii="Times New Roman" w:hAnsi="Times New Roman" w:cs="Times New Roman"/>
                          <w:b/>
                          <w:bCs/>
                          <w:sz w:val="24"/>
                          <w:szCs w:val="24"/>
                        </w:rPr>
                        <w:t xml:space="preserve">Año: </w:t>
                      </w:r>
                      <w:r w:rsidRPr="009D108F">
                        <w:rPr>
                          <w:rFonts w:ascii="Times New Roman" w:hAnsi="Times New Roman" w:cs="Times New Roman"/>
                          <w:bCs/>
                          <w:sz w:val="24"/>
                          <w:szCs w:val="24"/>
                        </w:rPr>
                        <w:t>2016</w:t>
                      </w:r>
                    </w:p>
                    <w:p w:rsidR="00E045FC" w:rsidRPr="009D108F" w:rsidRDefault="00E045FC">
                      <w:pPr>
                        <w:rPr>
                          <w:sz w:val="24"/>
                          <w:szCs w:val="24"/>
                        </w:rPr>
                      </w:pPr>
                    </w:p>
                  </w:txbxContent>
                </v:textbox>
              </v:shape>
            </w:pict>
          </mc:Fallback>
        </mc:AlternateContent>
      </w:r>
      <w:r w:rsidR="00D60475" w:rsidRPr="009856A3">
        <w:rPr>
          <w:rFonts w:ascii="Times New Roman" w:hAnsi="Times New Roman" w:cs="Times New Roman"/>
          <w:b/>
          <w:bCs/>
          <w:sz w:val="24"/>
          <w:szCs w:val="24"/>
        </w:rPr>
        <w:t xml:space="preserve">RELACIÓN </w:t>
      </w:r>
      <w:r w:rsidR="00D60475">
        <w:rPr>
          <w:rFonts w:ascii="Times New Roman" w:hAnsi="Times New Roman" w:cs="Times New Roman"/>
          <w:b/>
          <w:bCs/>
          <w:sz w:val="24"/>
          <w:szCs w:val="24"/>
        </w:rPr>
        <w:t xml:space="preserve">ENTRE </w:t>
      </w:r>
      <w:r w:rsidR="00D60475" w:rsidRPr="009856A3">
        <w:rPr>
          <w:rFonts w:ascii="Times New Roman" w:hAnsi="Times New Roman" w:cs="Times New Roman"/>
          <w:b/>
          <w:bCs/>
          <w:sz w:val="24"/>
          <w:szCs w:val="24"/>
        </w:rPr>
        <w:t xml:space="preserve">LOS ESTILOS DE APRENDIZAJE Y EL RENDIMIENTO ACADÉMICO </w:t>
      </w:r>
      <w:r w:rsidR="00D60475">
        <w:rPr>
          <w:rFonts w:ascii="Times New Roman" w:hAnsi="Times New Roman" w:cs="Times New Roman"/>
          <w:b/>
          <w:bCs/>
          <w:sz w:val="24"/>
          <w:szCs w:val="24"/>
        </w:rPr>
        <w:t>DE LOS</w:t>
      </w:r>
      <w:r w:rsidR="00D60475" w:rsidRPr="009856A3">
        <w:rPr>
          <w:rFonts w:ascii="Times New Roman" w:hAnsi="Times New Roman" w:cs="Times New Roman"/>
          <w:b/>
          <w:bCs/>
          <w:sz w:val="24"/>
          <w:szCs w:val="24"/>
        </w:rPr>
        <w:t xml:space="preserve"> ESTUDIANTES  </w:t>
      </w:r>
      <w:r w:rsidR="00D60475">
        <w:rPr>
          <w:rFonts w:ascii="Times New Roman" w:hAnsi="Times New Roman" w:cs="Times New Roman"/>
          <w:b/>
          <w:bCs/>
          <w:sz w:val="24"/>
          <w:szCs w:val="24"/>
        </w:rPr>
        <w:t xml:space="preserve">EN </w:t>
      </w:r>
      <w:r w:rsidR="00D60475" w:rsidRPr="009856A3">
        <w:rPr>
          <w:rFonts w:ascii="Times New Roman" w:hAnsi="Times New Roman" w:cs="Times New Roman"/>
          <w:b/>
          <w:bCs/>
          <w:sz w:val="24"/>
          <w:szCs w:val="24"/>
        </w:rPr>
        <w:t xml:space="preserve">LA ASIGNATURA LÓGICA MATEMÁTICA DE LA </w:t>
      </w:r>
      <w:r w:rsidR="00D60475">
        <w:rPr>
          <w:rFonts w:ascii="Times New Roman" w:hAnsi="Times New Roman" w:cs="Times New Roman"/>
          <w:b/>
          <w:bCs/>
          <w:sz w:val="24"/>
          <w:szCs w:val="24"/>
        </w:rPr>
        <w:t>FACULTAD DE CIENCIAS DE LA EDUCACIÓN DE LA U</w:t>
      </w:r>
      <w:r w:rsidR="00D60475" w:rsidRPr="009856A3">
        <w:rPr>
          <w:rFonts w:ascii="Times New Roman" w:hAnsi="Times New Roman" w:cs="Times New Roman"/>
          <w:b/>
          <w:bCs/>
          <w:sz w:val="24"/>
          <w:szCs w:val="24"/>
        </w:rPr>
        <w:t>NIVERSI</w:t>
      </w:r>
      <w:r w:rsidR="00D60475">
        <w:rPr>
          <w:rFonts w:ascii="Times New Roman" w:hAnsi="Times New Roman" w:cs="Times New Roman"/>
          <w:b/>
          <w:bCs/>
          <w:sz w:val="24"/>
          <w:szCs w:val="24"/>
        </w:rPr>
        <w:t>DAD DE C</w:t>
      </w:r>
      <w:r w:rsidR="00D60475" w:rsidRPr="009856A3">
        <w:rPr>
          <w:rFonts w:ascii="Times New Roman" w:hAnsi="Times New Roman" w:cs="Times New Roman"/>
          <w:b/>
          <w:bCs/>
          <w:sz w:val="24"/>
          <w:szCs w:val="24"/>
        </w:rPr>
        <w:t>ARABOBO</w:t>
      </w:r>
    </w:p>
    <w:p w:rsidR="009D108F" w:rsidRDefault="009D108F" w:rsidP="006841C9">
      <w:pPr>
        <w:pStyle w:val="Normal1"/>
        <w:spacing w:after="0" w:line="480" w:lineRule="auto"/>
        <w:jc w:val="center"/>
        <w:rPr>
          <w:rFonts w:ascii="Times New Roman" w:hAnsi="Times New Roman" w:cs="Times New Roman"/>
          <w:b/>
          <w:bCs/>
          <w:sz w:val="24"/>
          <w:szCs w:val="24"/>
        </w:rPr>
      </w:pPr>
    </w:p>
    <w:p w:rsidR="00083FB2" w:rsidRDefault="00083FB2" w:rsidP="006841C9">
      <w:pPr>
        <w:pStyle w:val="Normal1"/>
        <w:spacing w:after="0" w:line="480" w:lineRule="auto"/>
        <w:jc w:val="center"/>
        <w:rPr>
          <w:rFonts w:ascii="Times New Roman" w:hAnsi="Times New Roman" w:cs="Times New Roman"/>
          <w:b/>
          <w:bCs/>
          <w:sz w:val="24"/>
          <w:szCs w:val="24"/>
        </w:rPr>
      </w:pPr>
    </w:p>
    <w:p w:rsidR="00D60475" w:rsidRDefault="00D60475" w:rsidP="006841C9">
      <w:pPr>
        <w:pStyle w:val="Normal1"/>
        <w:spacing w:after="0" w:line="480" w:lineRule="auto"/>
        <w:jc w:val="center"/>
        <w:rPr>
          <w:rFonts w:ascii="Times New Roman" w:hAnsi="Times New Roman" w:cs="Times New Roman"/>
          <w:b/>
          <w:bCs/>
          <w:sz w:val="24"/>
          <w:szCs w:val="24"/>
        </w:rPr>
      </w:pPr>
    </w:p>
    <w:p w:rsidR="006841C9" w:rsidRPr="009856A3" w:rsidRDefault="006841C9" w:rsidP="006841C9">
      <w:pPr>
        <w:pStyle w:val="Normal1"/>
        <w:spacing w:after="0" w:line="480" w:lineRule="auto"/>
        <w:jc w:val="center"/>
        <w:rPr>
          <w:rFonts w:ascii="Times New Roman" w:hAnsi="Times New Roman" w:cs="Times New Roman"/>
          <w:b/>
          <w:bCs/>
          <w:sz w:val="24"/>
          <w:szCs w:val="24"/>
        </w:rPr>
      </w:pPr>
      <w:r w:rsidRPr="009856A3">
        <w:rPr>
          <w:rFonts w:ascii="Times New Roman" w:hAnsi="Times New Roman" w:cs="Times New Roman"/>
          <w:b/>
          <w:bCs/>
          <w:sz w:val="24"/>
          <w:szCs w:val="24"/>
        </w:rPr>
        <w:t>RESUMEN</w:t>
      </w:r>
    </w:p>
    <w:p w:rsidR="00D60475" w:rsidRDefault="006841C9" w:rsidP="00BF727A">
      <w:pPr>
        <w:pStyle w:val="Normal1"/>
        <w:spacing w:after="0" w:line="240" w:lineRule="auto"/>
        <w:jc w:val="both"/>
        <w:rPr>
          <w:rFonts w:ascii="Times New Roman" w:hAnsi="Times New Roman" w:cs="Times New Roman"/>
          <w:sz w:val="24"/>
          <w:szCs w:val="24"/>
        </w:rPr>
      </w:pPr>
      <w:r w:rsidRPr="009856A3">
        <w:rPr>
          <w:rFonts w:ascii="Times New Roman" w:hAnsi="Times New Roman" w:cs="Times New Roman"/>
          <w:bCs/>
          <w:sz w:val="24"/>
          <w:szCs w:val="24"/>
        </w:rPr>
        <w:t>Esta investigación tiene como objetivo</w:t>
      </w:r>
      <w:r w:rsidRPr="009856A3">
        <w:rPr>
          <w:rFonts w:ascii="Times New Roman" w:hAnsi="Times New Roman" w:cs="Times New Roman"/>
          <w:b/>
          <w:bCs/>
          <w:sz w:val="24"/>
          <w:szCs w:val="24"/>
        </w:rPr>
        <w:t xml:space="preserve"> </w:t>
      </w:r>
      <w:r w:rsidR="00D60475" w:rsidRPr="00BF727A">
        <w:rPr>
          <w:rFonts w:ascii="Times New Roman" w:hAnsi="Times New Roman" w:cs="Times New Roman"/>
          <w:bCs/>
          <w:sz w:val="24"/>
          <w:szCs w:val="24"/>
        </w:rPr>
        <w:t>d</w:t>
      </w:r>
      <w:r w:rsidRPr="009856A3">
        <w:rPr>
          <w:rFonts w:ascii="Times New Roman" w:hAnsi="Times New Roman" w:cs="Times New Roman"/>
          <w:sz w:val="24"/>
          <w:szCs w:val="24"/>
        </w:rPr>
        <w:t xml:space="preserve">eterminar la relación que existe en los </w:t>
      </w:r>
      <w:r w:rsidR="00D60475" w:rsidRPr="009856A3">
        <w:rPr>
          <w:rFonts w:ascii="Times New Roman" w:hAnsi="Times New Roman" w:cs="Times New Roman"/>
          <w:sz w:val="24"/>
          <w:szCs w:val="24"/>
        </w:rPr>
        <w:t xml:space="preserve">estilos de aprendizaje </w:t>
      </w:r>
      <w:r w:rsidR="00D60475">
        <w:rPr>
          <w:rFonts w:ascii="Times New Roman" w:hAnsi="Times New Roman" w:cs="Times New Roman"/>
          <w:sz w:val="24"/>
          <w:szCs w:val="24"/>
        </w:rPr>
        <w:t>y</w:t>
      </w:r>
      <w:r w:rsidR="00D60475" w:rsidRPr="009856A3">
        <w:rPr>
          <w:rFonts w:ascii="Times New Roman" w:hAnsi="Times New Roman" w:cs="Times New Roman"/>
          <w:sz w:val="24"/>
          <w:szCs w:val="24"/>
        </w:rPr>
        <w:t xml:space="preserve"> el rendimiento académico </w:t>
      </w:r>
      <w:r w:rsidR="00D60475">
        <w:rPr>
          <w:rFonts w:ascii="Times New Roman" w:hAnsi="Times New Roman" w:cs="Times New Roman"/>
          <w:sz w:val="24"/>
          <w:szCs w:val="24"/>
        </w:rPr>
        <w:t>en la asignatura L</w:t>
      </w:r>
      <w:r w:rsidR="00D60475" w:rsidRPr="009856A3">
        <w:rPr>
          <w:rFonts w:ascii="Times New Roman" w:hAnsi="Times New Roman" w:cs="Times New Roman"/>
          <w:sz w:val="24"/>
          <w:szCs w:val="24"/>
        </w:rPr>
        <w:t xml:space="preserve">ógica </w:t>
      </w:r>
      <w:r w:rsidR="00D60475">
        <w:rPr>
          <w:rFonts w:ascii="Times New Roman" w:hAnsi="Times New Roman" w:cs="Times New Roman"/>
          <w:sz w:val="24"/>
          <w:szCs w:val="24"/>
        </w:rPr>
        <w:t>M</w:t>
      </w:r>
      <w:r w:rsidR="00D60475" w:rsidRPr="009856A3">
        <w:rPr>
          <w:rFonts w:ascii="Times New Roman" w:hAnsi="Times New Roman" w:cs="Times New Roman"/>
          <w:sz w:val="24"/>
          <w:szCs w:val="24"/>
        </w:rPr>
        <w:t>atemática de los estudiantes</w:t>
      </w:r>
      <w:r w:rsidRPr="009856A3">
        <w:rPr>
          <w:rFonts w:ascii="Times New Roman" w:hAnsi="Times New Roman" w:cs="Times New Roman"/>
          <w:sz w:val="24"/>
          <w:szCs w:val="24"/>
        </w:rPr>
        <w:t xml:space="preserve"> de la </w:t>
      </w:r>
      <w:r w:rsidR="00BF727A">
        <w:rPr>
          <w:rFonts w:ascii="Times New Roman" w:hAnsi="Times New Roman" w:cs="Times New Roman"/>
          <w:sz w:val="24"/>
          <w:szCs w:val="24"/>
        </w:rPr>
        <w:t>FACE-UC</w:t>
      </w:r>
      <w:r w:rsidRPr="009856A3">
        <w:rPr>
          <w:rFonts w:ascii="Times New Roman" w:hAnsi="Times New Roman" w:cs="Times New Roman"/>
          <w:sz w:val="24"/>
          <w:szCs w:val="24"/>
        </w:rPr>
        <w:t>. El estudio se enmarcó</w:t>
      </w:r>
      <w:r w:rsidR="00762842">
        <w:rPr>
          <w:rFonts w:ascii="Times New Roman" w:hAnsi="Times New Roman" w:cs="Times New Roman"/>
          <w:sz w:val="24"/>
          <w:szCs w:val="24"/>
        </w:rPr>
        <w:t xml:space="preserve"> en una metodología descriptiva</w:t>
      </w:r>
      <w:r w:rsidRPr="009856A3">
        <w:rPr>
          <w:rFonts w:ascii="Times New Roman" w:hAnsi="Times New Roman" w:cs="Times New Roman"/>
          <w:sz w:val="24"/>
          <w:szCs w:val="24"/>
        </w:rPr>
        <w:t xml:space="preserve"> correlacional</w:t>
      </w:r>
      <w:r w:rsidR="00762842">
        <w:rPr>
          <w:rFonts w:ascii="Times New Roman" w:hAnsi="Times New Roman" w:cs="Times New Roman"/>
          <w:sz w:val="24"/>
          <w:szCs w:val="24"/>
        </w:rPr>
        <w:t>,</w:t>
      </w:r>
      <w:r w:rsidRPr="009856A3">
        <w:rPr>
          <w:rFonts w:ascii="Times New Roman" w:hAnsi="Times New Roman" w:cs="Times New Roman"/>
          <w:sz w:val="24"/>
          <w:szCs w:val="24"/>
        </w:rPr>
        <w:t xml:space="preserve"> ex po</w:t>
      </w:r>
      <w:r w:rsidR="00762842">
        <w:rPr>
          <w:rFonts w:ascii="Times New Roman" w:hAnsi="Times New Roman" w:cs="Times New Roman"/>
          <w:sz w:val="24"/>
          <w:szCs w:val="24"/>
        </w:rPr>
        <w:t>s</w:t>
      </w:r>
      <w:r w:rsidRPr="009856A3">
        <w:rPr>
          <w:rFonts w:ascii="Times New Roman" w:hAnsi="Times New Roman" w:cs="Times New Roman"/>
          <w:sz w:val="24"/>
          <w:szCs w:val="24"/>
        </w:rPr>
        <w:t xml:space="preserve"> facto</w:t>
      </w:r>
      <w:r w:rsidR="006C1AA4">
        <w:rPr>
          <w:rFonts w:ascii="Times New Roman" w:hAnsi="Times New Roman" w:cs="Times New Roman"/>
          <w:sz w:val="24"/>
          <w:szCs w:val="24"/>
        </w:rPr>
        <w:t xml:space="preserve"> </w:t>
      </w:r>
      <w:r w:rsidR="00762842">
        <w:rPr>
          <w:rFonts w:ascii="Times New Roman" w:hAnsi="Times New Roman" w:cs="Times New Roman"/>
          <w:sz w:val="24"/>
          <w:szCs w:val="24"/>
        </w:rPr>
        <w:t xml:space="preserve">con </w:t>
      </w:r>
      <w:r w:rsidR="00BF727A">
        <w:rPr>
          <w:rFonts w:ascii="Times New Roman" w:hAnsi="Times New Roman" w:cs="Times New Roman"/>
          <w:color w:val="auto"/>
          <w:sz w:val="24"/>
          <w:szCs w:val="24"/>
        </w:rPr>
        <w:t>diseño  mixto, documental y</w:t>
      </w:r>
      <w:r w:rsidR="006C1AA4" w:rsidRPr="009856A3">
        <w:rPr>
          <w:rFonts w:ascii="Times New Roman" w:hAnsi="Times New Roman" w:cs="Times New Roman"/>
          <w:color w:val="auto"/>
          <w:sz w:val="24"/>
          <w:szCs w:val="24"/>
        </w:rPr>
        <w:t xml:space="preserve"> de campo</w:t>
      </w:r>
      <w:r w:rsidR="00BF727A">
        <w:rPr>
          <w:rFonts w:ascii="Times New Roman" w:hAnsi="Times New Roman" w:cs="Times New Roman"/>
          <w:color w:val="auto"/>
          <w:sz w:val="24"/>
          <w:szCs w:val="24"/>
        </w:rPr>
        <w:t xml:space="preserve">. </w:t>
      </w:r>
      <w:r w:rsidR="006C1AA4">
        <w:rPr>
          <w:rFonts w:ascii="Times New Roman" w:hAnsi="Times New Roman" w:cs="Times New Roman"/>
          <w:sz w:val="24"/>
          <w:szCs w:val="24"/>
        </w:rPr>
        <w:t xml:space="preserve">De </w:t>
      </w:r>
      <w:r w:rsidR="00BF727A">
        <w:rPr>
          <w:rFonts w:ascii="Times New Roman" w:hAnsi="Times New Roman" w:cs="Times New Roman"/>
          <w:sz w:val="24"/>
          <w:szCs w:val="24"/>
        </w:rPr>
        <w:t>un universo de 1</w:t>
      </w:r>
      <w:r w:rsidR="006C1AA4" w:rsidRPr="009856A3">
        <w:rPr>
          <w:rFonts w:ascii="Times New Roman" w:hAnsi="Times New Roman" w:cs="Times New Roman"/>
          <w:color w:val="auto"/>
          <w:sz w:val="24"/>
          <w:szCs w:val="24"/>
        </w:rPr>
        <w:t>239</w:t>
      </w:r>
      <w:r w:rsidR="006C1AA4">
        <w:rPr>
          <w:rFonts w:ascii="Times New Roman" w:hAnsi="Times New Roman" w:cs="Times New Roman"/>
          <w:color w:val="auto"/>
          <w:sz w:val="24"/>
          <w:szCs w:val="24"/>
        </w:rPr>
        <w:t xml:space="preserve"> estudiantes </w:t>
      </w:r>
      <w:r w:rsidR="00BF727A">
        <w:rPr>
          <w:rFonts w:ascii="Times New Roman" w:hAnsi="Times New Roman" w:cs="Times New Roman"/>
          <w:color w:val="auto"/>
          <w:sz w:val="24"/>
          <w:szCs w:val="24"/>
        </w:rPr>
        <w:t>se logró</w:t>
      </w:r>
      <w:r w:rsidRPr="009856A3">
        <w:rPr>
          <w:rFonts w:ascii="Times New Roman" w:hAnsi="Times New Roman" w:cs="Times New Roman"/>
          <w:sz w:val="24"/>
          <w:szCs w:val="24"/>
        </w:rPr>
        <w:t xml:space="preserve"> </w:t>
      </w:r>
      <w:r w:rsidR="00BF727A">
        <w:rPr>
          <w:rFonts w:ascii="Times New Roman" w:hAnsi="Times New Roman" w:cs="Times New Roman"/>
          <w:sz w:val="24"/>
          <w:szCs w:val="24"/>
        </w:rPr>
        <w:t xml:space="preserve">extraer una </w:t>
      </w:r>
      <w:r w:rsidRPr="009856A3">
        <w:rPr>
          <w:rFonts w:ascii="Times New Roman" w:hAnsi="Times New Roman" w:cs="Times New Roman"/>
          <w:sz w:val="24"/>
          <w:szCs w:val="24"/>
        </w:rPr>
        <w:t xml:space="preserve">muestra </w:t>
      </w:r>
      <w:r w:rsidR="00BF727A">
        <w:rPr>
          <w:rFonts w:ascii="Times New Roman" w:hAnsi="Times New Roman" w:cs="Times New Roman"/>
          <w:sz w:val="24"/>
          <w:szCs w:val="24"/>
        </w:rPr>
        <w:t>de 93</w:t>
      </w:r>
      <w:r w:rsidR="006C1AA4">
        <w:rPr>
          <w:rFonts w:ascii="Times New Roman" w:hAnsi="Times New Roman" w:cs="Times New Roman"/>
          <w:sz w:val="24"/>
          <w:szCs w:val="24"/>
        </w:rPr>
        <w:t xml:space="preserve"> </w:t>
      </w:r>
      <w:r w:rsidRPr="009856A3">
        <w:rPr>
          <w:rFonts w:ascii="Times New Roman" w:hAnsi="Times New Roman" w:cs="Times New Roman"/>
          <w:sz w:val="24"/>
          <w:szCs w:val="24"/>
        </w:rPr>
        <w:t>estudiantes a quienes se les</w:t>
      </w:r>
      <w:r w:rsidR="00BF727A">
        <w:rPr>
          <w:rFonts w:ascii="Times New Roman" w:hAnsi="Times New Roman" w:cs="Times New Roman"/>
          <w:sz w:val="24"/>
          <w:szCs w:val="24"/>
        </w:rPr>
        <w:t xml:space="preserve"> determinó su rendimiento en la asignatura mediante la calificación definitiva según las actas de notas.  Asimismo, se les </w:t>
      </w:r>
      <w:r w:rsidRPr="009856A3">
        <w:rPr>
          <w:rFonts w:ascii="Times New Roman" w:hAnsi="Times New Roman" w:cs="Times New Roman"/>
          <w:sz w:val="24"/>
          <w:szCs w:val="24"/>
        </w:rPr>
        <w:t>aplic</w:t>
      </w:r>
      <w:r w:rsidR="00D60475">
        <w:rPr>
          <w:rFonts w:ascii="Times New Roman" w:hAnsi="Times New Roman" w:cs="Times New Roman"/>
          <w:sz w:val="24"/>
          <w:szCs w:val="24"/>
        </w:rPr>
        <w:t>ó</w:t>
      </w:r>
      <w:r w:rsidRPr="009856A3">
        <w:rPr>
          <w:rFonts w:ascii="Times New Roman" w:hAnsi="Times New Roman" w:cs="Times New Roman"/>
          <w:sz w:val="24"/>
          <w:szCs w:val="24"/>
        </w:rPr>
        <w:t xml:space="preserve"> el cuestionario </w:t>
      </w:r>
      <w:r w:rsidR="00BF727A" w:rsidRPr="009856A3">
        <w:rPr>
          <w:rFonts w:ascii="Times New Roman" w:hAnsi="Times New Roman" w:cs="Times New Roman"/>
          <w:sz w:val="24"/>
          <w:szCs w:val="24"/>
        </w:rPr>
        <w:t xml:space="preserve">CHAEA </w:t>
      </w:r>
      <w:r w:rsidR="00BF727A">
        <w:rPr>
          <w:rFonts w:ascii="Times New Roman" w:hAnsi="Times New Roman" w:cs="Times New Roman"/>
          <w:sz w:val="24"/>
          <w:szCs w:val="24"/>
        </w:rPr>
        <w:t>(</w:t>
      </w:r>
      <w:r w:rsidRPr="009856A3">
        <w:rPr>
          <w:rFonts w:ascii="Times New Roman" w:hAnsi="Times New Roman" w:cs="Times New Roman"/>
          <w:sz w:val="24"/>
          <w:szCs w:val="24"/>
        </w:rPr>
        <w:t xml:space="preserve">Honey </w:t>
      </w:r>
      <w:r w:rsidR="00BF727A">
        <w:rPr>
          <w:rFonts w:ascii="Times New Roman" w:hAnsi="Times New Roman" w:cs="Times New Roman"/>
          <w:sz w:val="24"/>
          <w:szCs w:val="24"/>
        </w:rPr>
        <w:t xml:space="preserve">&amp; </w:t>
      </w:r>
      <w:r w:rsidRPr="009856A3">
        <w:rPr>
          <w:rFonts w:ascii="Times New Roman" w:hAnsi="Times New Roman" w:cs="Times New Roman"/>
          <w:sz w:val="24"/>
          <w:szCs w:val="24"/>
        </w:rPr>
        <w:t>Alonso</w:t>
      </w:r>
      <w:r w:rsidR="00BF727A">
        <w:rPr>
          <w:rFonts w:ascii="Times New Roman" w:hAnsi="Times New Roman" w:cs="Times New Roman"/>
          <w:sz w:val="24"/>
          <w:szCs w:val="24"/>
        </w:rPr>
        <w:t xml:space="preserve">, </w:t>
      </w:r>
      <w:r w:rsidRPr="009856A3">
        <w:rPr>
          <w:rFonts w:ascii="Times New Roman" w:hAnsi="Times New Roman" w:cs="Times New Roman"/>
          <w:sz w:val="24"/>
          <w:szCs w:val="24"/>
        </w:rPr>
        <w:t xml:space="preserve">1986), sobre estilos de aprendizaje </w:t>
      </w:r>
      <w:r w:rsidR="00BF727A">
        <w:rPr>
          <w:rFonts w:ascii="Times New Roman" w:hAnsi="Times New Roman" w:cs="Times New Roman"/>
          <w:sz w:val="24"/>
          <w:szCs w:val="24"/>
        </w:rPr>
        <w:t xml:space="preserve">(activo, reflexivo, teórico y pragmático). Mediante la prueba Chi-cuadrado de independencia y el coeficiente ETA, se </w:t>
      </w:r>
      <w:r w:rsidR="00762842">
        <w:rPr>
          <w:rFonts w:ascii="Times New Roman" w:hAnsi="Times New Roman" w:cs="Times New Roman"/>
          <w:sz w:val="24"/>
          <w:szCs w:val="24"/>
        </w:rPr>
        <w:t>concluyó</w:t>
      </w:r>
      <w:r w:rsidR="00BF727A">
        <w:rPr>
          <w:rFonts w:ascii="Times New Roman" w:hAnsi="Times New Roman" w:cs="Times New Roman"/>
          <w:sz w:val="24"/>
          <w:szCs w:val="24"/>
        </w:rPr>
        <w:t xml:space="preserve"> que </w:t>
      </w:r>
      <w:r w:rsidR="006C1AA4">
        <w:rPr>
          <w:rFonts w:ascii="Times New Roman" w:hAnsi="Times New Roman" w:cs="Times New Roman"/>
          <w:sz w:val="24"/>
          <w:szCs w:val="24"/>
        </w:rPr>
        <w:t xml:space="preserve"> </w:t>
      </w:r>
      <w:r w:rsidR="00BF727A" w:rsidRPr="00BF727A">
        <w:rPr>
          <w:rFonts w:ascii="Times New Roman" w:hAnsi="Times New Roman" w:cs="Times New Roman"/>
          <w:sz w:val="24"/>
          <w:szCs w:val="24"/>
        </w:rPr>
        <w:t>a</w:t>
      </w:r>
      <w:r w:rsidR="00762842">
        <w:rPr>
          <w:rFonts w:ascii="Times New Roman" w:hAnsi="Times New Roman" w:cs="Times New Roman"/>
          <w:sz w:val="24"/>
          <w:szCs w:val="24"/>
        </w:rPr>
        <w:t>un</w:t>
      </w:r>
      <w:r w:rsidR="00BF727A" w:rsidRPr="00BF727A">
        <w:rPr>
          <w:rFonts w:ascii="Times New Roman" w:hAnsi="Times New Roman" w:cs="Times New Roman"/>
          <w:sz w:val="24"/>
          <w:szCs w:val="24"/>
        </w:rPr>
        <w:t>que existe asociación entre las variables, la misma no es determinante como para indicar a nivel poblacional que el estilo de aprendizaje de una persona condiciona su rendimiento académico en la asignatura Lógica Matemática</w:t>
      </w:r>
      <w:r w:rsidR="00BF727A">
        <w:rPr>
          <w:rFonts w:ascii="Times New Roman" w:hAnsi="Times New Roman" w:cs="Times New Roman"/>
          <w:sz w:val="24"/>
          <w:szCs w:val="24"/>
        </w:rPr>
        <w:t xml:space="preserve">. </w:t>
      </w:r>
    </w:p>
    <w:p w:rsidR="00BF727A" w:rsidRDefault="00BF727A" w:rsidP="00BF727A">
      <w:pPr>
        <w:pStyle w:val="Normal1"/>
        <w:spacing w:after="0" w:line="240" w:lineRule="auto"/>
        <w:jc w:val="both"/>
        <w:rPr>
          <w:rFonts w:ascii="Times New Roman" w:hAnsi="Times New Roman" w:cs="Times New Roman"/>
          <w:b/>
          <w:sz w:val="24"/>
          <w:szCs w:val="24"/>
        </w:rPr>
      </w:pPr>
    </w:p>
    <w:p w:rsidR="006841C9" w:rsidRPr="00E045FC" w:rsidRDefault="006841C9" w:rsidP="00D60475">
      <w:pPr>
        <w:pStyle w:val="Normal1"/>
        <w:spacing w:after="0" w:line="360" w:lineRule="auto"/>
        <w:jc w:val="both"/>
        <w:rPr>
          <w:rFonts w:ascii="Times New Roman" w:hAnsi="Times New Roman" w:cs="Times New Roman"/>
          <w:sz w:val="24"/>
          <w:szCs w:val="24"/>
        </w:rPr>
      </w:pPr>
      <w:r w:rsidRPr="00E045FC">
        <w:rPr>
          <w:rFonts w:ascii="Times New Roman" w:hAnsi="Times New Roman" w:cs="Times New Roman"/>
          <w:b/>
          <w:sz w:val="24"/>
          <w:szCs w:val="24"/>
        </w:rPr>
        <w:t>Palabras clave</w:t>
      </w:r>
      <w:r w:rsidRPr="00E045FC">
        <w:rPr>
          <w:rFonts w:ascii="Times New Roman" w:hAnsi="Times New Roman" w:cs="Times New Roman"/>
          <w:sz w:val="24"/>
          <w:szCs w:val="24"/>
        </w:rPr>
        <w:t xml:space="preserve">: </w:t>
      </w:r>
      <w:r w:rsidR="00762842" w:rsidRPr="00E045FC">
        <w:rPr>
          <w:rFonts w:ascii="Times New Roman" w:hAnsi="Times New Roman" w:cs="Times New Roman"/>
          <w:sz w:val="24"/>
          <w:szCs w:val="24"/>
        </w:rPr>
        <w:t>E</w:t>
      </w:r>
      <w:r w:rsidRPr="00E045FC">
        <w:rPr>
          <w:rFonts w:ascii="Times New Roman" w:hAnsi="Times New Roman" w:cs="Times New Roman"/>
          <w:sz w:val="24"/>
          <w:szCs w:val="24"/>
        </w:rPr>
        <w:t xml:space="preserve">stilo de aprendizaje, </w:t>
      </w:r>
      <w:r w:rsidR="00762842" w:rsidRPr="00E045FC">
        <w:rPr>
          <w:rFonts w:ascii="Times New Roman" w:hAnsi="Times New Roman" w:cs="Times New Roman"/>
          <w:sz w:val="24"/>
          <w:szCs w:val="24"/>
        </w:rPr>
        <w:t>R</w:t>
      </w:r>
      <w:r w:rsidRPr="00E045FC">
        <w:rPr>
          <w:rFonts w:ascii="Times New Roman" w:hAnsi="Times New Roman" w:cs="Times New Roman"/>
          <w:sz w:val="24"/>
          <w:szCs w:val="24"/>
        </w:rPr>
        <w:t>endimiento</w:t>
      </w:r>
      <w:r w:rsidR="00762842" w:rsidRPr="00E045FC">
        <w:rPr>
          <w:rFonts w:ascii="Times New Roman" w:hAnsi="Times New Roman" w:cs="Times New Roman"/>
          <w:sz w:val="24"/>
          <w:szCs w:val="24"/>
        </w:rPr>
        <w:t>, Lógica-Matemática</w:t>
      </w:r>
      <w:r w:rsidRPr="00E045FC">
        <w:rPr>
          <w:rFonts w:ascii="Times New Roman" w:hAnsi="Times New Roman" w:cs="Times New Roman"/>
          <w:sz w:val="24"/>
          <w:szCs w:val="24"/>
        </w:rPr>
        <w:t>.</w:t>
      </w:r>
    </w:p>
    <w:p w:rsidR="006841C9" w:rsidRPr="00E045FC" w:rsidRDefault="006841C9" w:rsidP="00D60475">
      <w:pPr>
        <w:pStyle w:val="Normal1"/>
        <w:spacing w:after="0" w:line="360" w:lineRule="auto"/>
        <w:jc w:val="both"/>
        <w:rPr>
          <w:rFonts w:ascii="Times New Roman" w:hAnsi="Times New Roman" w:cs="Times New Roman"/>
          <w:b/>
          <w:sz w:val="24"/>
          <w:szCs w:val="24"/>
        </w:rPr>
      </w:pPr>
      <w:r w:rsidRPr="00E045FC">
        <w:rPr>
          <w:rFonts w:ascii="Times New Roman" w:hAnsi="Times New Roman" w:cs="Times New Roman"/>
          <w:b/>
          <w:sz w:val="24"/>
          <w:szCs w:val="24"/>
        </w:rPr>
        <w:t>Línea de investigación:</w:t>
      </w:r>
      <w:r w:rsidR="00E045FC" w:rsidRPr="00E045FC">
        <w:rPr>
          <w:rFonts w:ascii="Times New Roman" w:hAnsi="Times New Roman" w:cs="Times New Roman"/>
          <w:b/>
          <w:sz w:val="24"/>
          <w:szCs w:val="24"/>
        </w:rPr>
        <w:t xml:space="preserve"> </w:t>
      </w:r>
      <w:r w:rsidR="00E045FC" w:rsidRPr="00E045FC">
        <w:rPr>
          <w:rFonts w:ascii="Times New Roman" w:hAnsi="Times New Roman" w:cs="Times New Roman"/>
          <w:sz w:val="24"/>
          <w:szCs w:val="24"/>
        </w:rPr>
        <w:t>Enseñanza y</w:t>
      </w:r>
      <w:r w:rsidRPr="00E045FC">
        <w:rPr>
          <w:rFonts w:ascii="Times New Roman" w:hAnsi="Times New Roman" w:cs="Times New Roman"/>
          <w:sz w:val="24"/>
          <w:szCs w:val="24"/>
        </w:rPr>
        <w:t xml:space="preserve"> aprendizaje </w:t>
      </w:r>
      <w:r w:rsidR="00E045FC" w:rsidRPr="00E045FC">
        <w:rPr>
          <w:rFonts w:ascii="Times New Roman" w:hAnsi="Times New Roman" w:cs="Times New Roman"/>
          <w:sz w:val="24"/>
          <w:szCs w:val="24"/>
        </w:rPr>
        <w:t xml:space="preserve">en educación </w:t>
      </w:r>
      <w:r w:rsidRPr="00E045FC">
        <w:rPr>
          <w:rFonts w:ascii="Times New Roman" w:hAnsi="Times New Roman" w:cs="Times New Roman"/>
          <w:sz w:val="24"/>
          <w:szCs w:val="24"/>
        </w:rPr>
        <w:t>matemática</w:t>
      </w:r>
      <w:r w:rsidRPr="00E045FC">
        <w:rPr>
          <w:rFonts w:ascii="Times New Roman" w:hAnsi="Times New Roman" w:cs="Times New Roman"/>
          <w:b/>
          <w:sz w:val="24"/>
          <w:szCs w:val="24"/>
        </w:rPr>
        <w:t>.</w:t>
      </w:r>
    </w:p>
    <w:p w:rsidR="009D108F" w:rsidRPr="00E045FC" w:rsidRDefault="009D108F" w:rsidP="00D60475">
      <w:pPr>
        <w:pStyle w:val="Normal1"/>
        <w:spacing w:after="0" w:line="360" w:lineRule="auto"/>
        <w:jc w:val="both"/>
        <w:rPr>
          <w:rFonts w:ascii="Times New Roman" w:hAnsi="Times New Roman" w:cs="Times New Roman"/>
          <w:sz w:val="24"/>
          <w:szCs w:val="24"/>
        </w:rPr>
      </w:pPr>
      <w:r w:rsidRPr="00E045FC">
        <w:rPr>
          <w:rFonts w:ascii="Times New Roman" w:hAnsi="Times New Roman" w:cs="Times New Roman"/>
          <w:b/>
          <w:sz w:val="24"/>
          <w:szCs w:val="24"/>
        </w:rPr>
        <w:t>Temática:</w:t>
      </w:r>
      <w:r w:rsidR="00083FB2" w:rsidRPr="00E045FC">
        <w:rPr>
          <w:rFonts w:ascii="Times New Roman" w:hAnsi="Times New Roman" w:cs="Times New Roman"/>
        </w:rPr>
        <w:t xml:space="preserve"> </w:t>
      </w:r>
      <w:r w:rsidR="00083FB2" w:rsidRPr="00E045FC">
        <w:rPr>
          <w:rFonts w:ascii="Times New Roman" w:hAnsi="Times New Roman" w:cs="Times New Roman"/>
          <w:sz w:val="24"/>
          <w:szCs w:val="24"/>
        </w:rPr>
        <w:t xml:space="preserve">Enseñanza y </w:t>
      </w:r>
      <w:r w:rsidR="00E045FC" w:rsidRPr="00E045FC">
        <w:rPr>
          <w:rFonts w:ascii="Times New Roman" w:hAnsi="Times New Roman" w:cs="Times New Roman"/>
          <w:sz w:val="24"/>
          <w:szCs w:val="24"/>
        </w:rPr>
        <w:t>aprendizaje en los diferentes subsistemas, niveles y modalidades en la educación matemática.</w:t>
      </w:r>
    </w:p>
    <w:p w:rsidR="00083FB2" w:rsidRPr="00083FB2" w:rsidRDefault="00083FB2" w:rsidP="00D60475">
      <w:pPr>
        <w:pStyle w:val="Normal1"/>
        <w:spacing w:after="0" w:line="360" w:lineRule="auto"/>
        <w:jc w:val="both"/>
        <w:rPr>
          <w:rFonts w:ascii="Times New Roman" w:hAnsi="Times New Roman" w:cs="Times New Roman"/>
          <w:b/>
          <w:sz w:val="24"/>
          <w:szCs w:val="24"/>
        </w:rPr>
      </w:pPr>
      <w:r w:rsidRPr="00E045FC">
        <w:rPr>
          <w:rFonts w:ascii="Times New Roman" w:hAnsi="Times New Roman" w:cs="Times New Roman"/>
          <w:b/>
          <w:sz w:val="24"/>
          <w:szCs w:val="24"/>
        </w:rPr>
        <w:t xml:space="preserve">Sub-temática: </w:t>
      </w:r>
      <w:r w:rsidRPr="00E045FC">
        <w:rPr>
          <w:rFonts w:ascii="Times New Roman" w:hAnsi="Times New Roman" w:cs="Times New Roman"/>
          <w:sz w:val="24"/>
          <w:szCs w:val="24"/>
        </w:rPr>
        <w:t>Evaluación</w:t>
      </w:r>
    </w:p>
    <w:p w:rsidR="006C1AA4" w:rsidRDefault="006C1AA4" w:rsidP="009856A3">
      <w:pPr>
        <w:pStyle w:val="Normal1"/>
        <w:spacing w:after="0" w:line="480" w:lineRule="auto"/>
        <w:jc w:val="center"/>
        <w:rPr>
          <w:rFonts w:ascii="Times New Roman" w:hAnsi="Times New Roman" w:cs="Times New Roman"/>
          <w:b/>
          <w:bCs/>
          <w:sz w:val="24"/>
          <w:szCs w:val="24"/>
        </w:rPr>
      </w:pPr>
    </w:p>
    <w:p w:rsidR="00D60475" w:rsidRDefault="00D60475" w:rsidP="009856A3">
      <w:pPr>
        <w:pStyle w:val="Normal1"/>
        <w:spacing w:after="0" w:line="480" w:lineRule="auto"/>
        <w:jc w:val="center"/>
        <w:rPr>
          <w:rFonts w:ascii="Times New Roman" w:hAnsi="Times New Roman" w:cs="Times New Roman"/>
          <w:b/>
          <w:bCs/>
          <w:sz w:val="24"/>
          <w:szCs w:val="24"/>
        </w:rPr>
      </w:pPr>
    </w:p>
    <w:p w:rsidR="00D60475" w:rsidRDefault="00D60475" w:rsidP="009856A3">
      <w:pPr>
        <w:pStyle w:val="Normal1"/>
        <w:spacing w:after="0" w:line="480" w:lineRule="auto"/>
        <w:jc w:val="center"/>
        <w:rPr>
          <w:rFonts w:ascii="Times New Roman" w:hAnsi="Times New Roman" w:cs="Times New Roman"/>
          <w:b/>
          <w:bCs/>
          <w:sz w:val="24"/>
          <w:szCs w:val="24"/>
        </w:rPr>
      </w:pPr>
    </w:p>
    <w:p w:rsidR="00BA1287" w:rsidRPr="009856A3" w:rsidRDefault="00BA1287" w:rsidP="009856A3">
      <w:pPr>
        <w:pStyle w:val="Normal1"/>
        <w:spacing w:after="0" w:line="480" w:lineRule="auto"/>
        <w:jc w:val="center"/>
        <w:rPr>
          <w:rFonts w:ascii="Times New Roman" w:hAnsi="Times New Roman" w:cs="Times New Roman"/>
          <w:b/>
          <w:bCs/>
          <w:sz w:val="24"/>
          <w:szCs w:val="24"/>
        </w:rPr>
      </w:pPr>
      <w:r w:rsidRPr="009856A3">
        <w:rPr>
          <w:rFonts w:ascii="Times New Roman" w:hAnsi="Times New Roman" w:cs="Times New Roman"/>
          <w:b/>
          <w:bCs/>
          <w:sz w:val="24"/>
          <w:szCs w:val="24"/>
        </w:rPr>
        <w:lastRenderedPageBreak/>
        <w:t>ÍNDICE</w:t>
      </w:r>
    </w:p>
    <w:p w:rsidR="00D90E18" w:rsidRPr="00D90E18" w:rsidRDefault="00D90E18" w:rsidP="00D90E18">
      <w:pPr>
        <w:spacing w:after="0" w:line="480" w:lineRule="auto"/>
        <w:jc w:val="both"/>
        <w:rPr>
          <w:rFonts w:ascii="Times New Roman" w:eastAsia="Calibri" w:hAnsi="Times New Roman" w:cs="Times New Roman"/>
          <w:bCs/>
          <w:color w:val="000000"/>
          <w:sz w:val="24"/>
          <w:szCs w:val="24"/>
          <w:lang w:eastAsia="es-VE"/>
        </w:rPr>
      </w:pPr>
      <w:r w:rsidRPr="00D90E18">
        <w:rPr>
          <w:rFonts w:ascii="Times New Roman" w:eastAsia="Calibri" w:hAnsi="Times New Roman" w:cs="Times New Roman"/>
          <w:bCs/>
          <w:color w:val="000000"/>
          <w:sz w:val="24"/>
          <w:szCs w:val="24"/>
          <w:lang w:eastAsia="es-VE"/>
        </w:rPr>
        <w:t>Dedicatoria………………………………………………………………………………….iii</w:t>
      </w:r>
    </w:p>
    <w:p w:rsidR="00D90E18" w:rsidRPr="00D90E18" w:rsidRDefault="00D90E18" w:rsidP="00D90E18">
      <w:pPr>
        <w:spacing w:after="0" w:line="480" w:lineRule="auto"/>
        <w:jc w:val="both"/>
        <w:rPr>
          <w:rFonts w:ascii="Times New Roman" w:eastAsia="Calibri" w:hAnsi="Times New Roman" w:cs="Times New Roman"/>
          <w:bCs/>
          <w:color w:val="000000"/>
          <w:sz w:val="24"/>
          <w:szCs w:val="24"/>
          <w:lang w:eastAsia="es-VE"/>
        </w:rPr>
      </w:pPr>
      <w:r w:rsidRPr="00D90E18">
        <w:rPr>
          <w:rFonts w:ascii="Times New Roman" w:eastAsia="Calibri" w:hAnsi="Times New Roman" w:cs="Times New Roman"/>
          <w:bCs/>
          <w:color w:val="000000"/>
          <w:sz w:val="24"/>
          <w:szCs w:val="24"/>
          <w:lang w:eastAsia="es-VE"/>
        </w:rPr>
        <w:t>Agradecimiento……………………………………………...………………………………v</w:t>
      </w:r>
    </w:p>
    <w:p w:rsidR="00D90E18" w:rsidRPr="00D90E18" w:rsidRDefault="00D90E18" w:rsidP="00D90E18">
      <w:pPr>
        <w:spacing w:after="0" w:line="480" w:lineRule="auto"/>
        <w:jc w:val="both"/>
        <w:rPr>
          <w:rFonts w:ascii="Times New Roman" w:eastAsia="Calibri" w:hAnsi="Times New Roman" w:cs="Times New Roman"/>
          <w:bCs/>
          <w:color w:val="000000"/>
          <w:sz w:val="24"/>
          <w:szCs w:val="24"/>
          <w:lang w:eastAsia="es-VE"/>
        </w:rPr>
      </w:pPr>
      <w:r w:rsidRPr="00D90E18">
        <w:rPr>
          <w:rFonts w:ascii="Times New Roman" w:eastAsia="Calibri" w:hAnsi="Times New Roman" w:cs="Times New Roman"/>
          <w:bCs/>
          <w:color w:val="000000"/>
          <w:sz w:val="24"/>
          <w:szCs w:val="24"/>
          <w:lang w:eastAsia="es-VE"/>
        </w:rPr>
        <w:t>Lista de tablas……………………………………………………………………………….ix</w:t>
      </w:r>
    </w:p>
    <w:p w:rsidR="00D90E18" w:rsidRPr="00D90E18" w:rsidRDefault="00D90E18" w:rsidP="00D90E18">
      <w:pPr>
        <w:spacing w:after="0" w:line="480" w:lineRule="auto"/>
        <w:jc w:val="both"/>
        <w:rPr>
          <w:rFonts w:ascii="Times New Roman" w:eastAsia="Calibri" w:hAnsi="Times New Roman" w:cs="Times New Roman"/>
          <w:bCs/>
          <w:color w:val="000000"/>
          <w:sz w:val="24"/>
          <w:szCs w:val="24"/>
          <w:lang w:eastAsia="es-VE"/>
        </w:rPr>
      </w:pPr>
      <w:r w:rsidRPr="00D90E18">
        <w:rPr>
          <w:rFonts w:ascii="Times New Roman" w:eastAsia="Calibri" w:hAnsi="Times New Roman" w:cs="Times New Roman"/>
          <w:bCs/>
          <w:color w:val="000000"/>
          <w:sz w:val="24"/>
          <w:szCs w:val="24"/>
          <w:lang w:eastAsia="es-VE"/>
        </w:rPr>
        <w:t>Resumen…………………………………………………...………………………………..vi</w:t>
      </w:r>
    </w:p>
    <w:p w:rsidR="00D90E18" w:rsidRPr="00D90E18" w:rsidRDefault="00D90E18" w:rsidP="00D90E18">
      <w:pPr>
        <w:spacing w:after="0" w:line="480" w:lineRule="auto"/>
        <w:jc w:val="both"/>
        <w:rPr>
          <w:rFonts w:ascii="Times New Roman" w:eastAsia="Calibri" w:hAnsi="Times New Roman" w:cs="Times New Roman"/>
          <w:bCs/>
          <w:color w:val="000000"/>
          <w:sz w:val="24"/>
          <w:szCs w:val="24"/>
          <w:lang w:eastAsia="es-VE"/>
        </w:rPr>
      </w:pPr>
      <w:r w:rsidRPr="00D90E18">
        <w:rPr>
          <w:rFonts w:ascii="Times New Roman" w:eastAsia="Calibri" w:hAnsi="Times New Roman" w:cs="Times New Roman"/>
          <w:bCs/>
          <w:color w:val="000000"/>
          <w:sz w:val="24"/>
          <w:szCs w:val="24"/>
          <w:lang w:eastAsia="es-VE"/>
        </w:rPr>
        <w:t xml:space="preserve">Introducción………………………………………….………………………………...……1 </w:t>
      </w:r>
    </w:p>
    <w:p w:rsidR="00D90E18" w:rsidRPr="00D90E18" w:rsidRDefault="00D90E18" w:rsidP="00D90E18">
      <w:pPr>
        <w:spacing w:after="0" w:line="480" w:lineRule="auto"/>
        <w:jc w:val="both"/>
        <w:rPr>
          <w:rFonts w:ascii="Times New Roman" w:eastAsia="Calibri" w:hAnsi="Times New Roman" w:cs="Times New Roman"/>
          <w:b/>
          <w:bCs/>
          <w:color w:val="000000"/>
          <w:sz w:val="24"/>
          <w:szCs w:val="24"/>
          <w:lang w:eastAsia="es-VE"/>
        </w:rPr>
      </w:pPr>
      <w:r w:rsidRPr="00D90E18">
        <w:rPr>
          <w:rFonts w:ascii="Times New Roman" w:eastAsia="Calibri" w:hAnsi="Times New Roman" w:cs="Times New Roman"/>
          <w:b/>
          <w:bCs/>
          <w:color w:val="000000"/>
          <w:sz w:val="24"/>
          <w:szCs w:val="24"/>
          <w:lang w:eastAsia="es-VE"/>
        </w:rPr>
        <w:t xml:space="preserve">CAPÍTULO </w:t>
      </w:r>
    </w:p>
    <w:p w:rsidR="00D90E18" w:rsidRPr="00D90E18" w:rsidRDefault="00D90E18" w:rsidP="00D90E18">
      <w:pPr>
        <w:spacing w:after="0" w:line="480" w:lineRule="auto"/>
        <w:jc w:val="both"/>
        <w:rPr>
          <w:rFonts w:ascii="Times New Roman" w:eastAsia="Calibri" w:hAnsi="Times New Roman" w:cs="Times New Roman"/>
          <w:b/>
          <w:bCs/>
          <w:color w:val="000000"/>
          <w:sz w:val="24"/>
          <w:szCs w:val="24"/>
          <w:lang w:eastAsia="es-VE"/>
        </w:rPr>
      </w:pPr>
      <w:r w:rsidRPr="00D90E18">
        <w:rPr>
          <w:rFonts w:ascii="Times New Roman" w:eastAsia="Calibri" w:hAnsi="Times New Roman" w:cs="Times New Roman"/>
          <w:b/>
          <w:bCs/>
          <w:color w:val="000000"/>
          <w:sz w:val="24"/>
          <w:szCs w:val="24"/>
          <w:lang w:eastAsia="es-VE"/>
        </w:rPr>
        <w:t>1.  EL PROBLEMA</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1.1 Planteamiento y formulación del problema……………………………….…….3</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1.2 Objetivos de la Investigación……………………………………………………8 </w:t>
      </w:r>
    </w:p>
    <w:p w:rsidR="00D90E18" w:rsidRPr="00D90E18" w:rsidRDefault="00D90E18" w:rsidP="00D90E18">
      <w:pPr>
        <w:numPr>
          <w:ilvl w:val="2"/>
          <w:numId w:val="3"/>
        </w:numPr>
        <w:spacing w:after="0" w:line="480" w:lineRule="auto"/>
        <w:contextualSpacing/>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Objetivo general………………………………………………….………….8</w:t>
      </w:r>
    </w:p>
    <w:p w:rsidR="00D90E18" w:rsidRPr="00D90E18" w:rsidRDefault="00D90E18" w:rsidP="00D90E18">
      <w:pPr>
        <w:numPr>
          <w:ilvl w:val="2"/>
          <w:numId w:val="3"/>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Objetivos específicos……….………………………………….……………8</w:t>
      </w:r>
    </w:p>
    <w:p w:rsidR="00D90E18" w:rsidRPr="00D90E18" w:rsidRDefault="00D90E18" w:rsidP="00D90E18">
      <w:pPr>
        <w:numPr>
          <w:ilvl w:val="1"/>
          <w:numId w:val="2"/>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  Justificación de la investigación………….……………………………………8</w:t>
      </w:r>
    </w:p>
    <w:p w:rsidR="00D90E18" w:rsidRPr="00D90E18" w:rsidRDefault="00D90E18" w:rsidP="00D90E18">
      <w:p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b/>
          <w:bCs/>
          <w:color w:val="000000"/>
          <w:sz w:val="24"/>
          <w:szCs w:val="24"/>
          <w:lang w:eastAsia="es-VE"/>
        </w:rPr>
        <w:t>2.   MARCO TEÓRICO</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2.1 Antecedentes de la investigación………………….……………….…………..10</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2.2 Bases teóricas………………………………………………………….……….12 </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2.2.1 Bases filosófica y social………..………………………………….…………12 </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2.2.2 Bases psicopedagógica...……………………………..…...………………….15 </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2.2.3 Base legal de la investigación………….……………………………..……...23 </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2.3 Definición de términos…………………………………………………………25</w:t>
      </w:r>
    </w:p>
    <w:p w:rsidR="00D90E18" w:rsidRPr="00D90E18" w:rsidRDefault="00D90E18" w:rsidP="00D90E18">
      <w:pPr>
        <w:spacing w:after="0" w:line="480" w:lineRule="auto"/>
        <w:ind w:left="720"/>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2.4 Sistema de hipótesis…………………………………………………</w:t>
      </w:r>
      <w:r>
        <w:rPr>
          <w:rFonts w:ascii="Times New Roman" w:eastAsia="Calibri" w:hAnsi="Times New Roman" w:cs="Times New Roman"/>
          <w:color w:val="000000"/>
          <w:sz w:val="24"/>
          <w:szCs w:val="24"/>
          <w:lang w:eastAsia="es-VE"/>
        </w:rPr>
        <w:t>.</w:t>
      </w:r>
      <w:r w:rsidRPr="00D90E18">
        <w:rPr>
          <w:rFonts w:ascii="Times New Roman" w:eastAsia="Calibri" w:hAnsi="Times New Roman" w:cs="Times New Roman"/>
          <w:color w:val="000000"/>
          <w:sz w:val="24"/>
          <w:szCs w:val="24"/>
          <w:lang w:eastAsia="es-VE"/>
        </w:rPr>
        <w:t xml:space="preserve">…………25 </w:t>
      </w:r>
    </w:p>
    <w:p w:rsidR="00D90E18" w:rsidRPr="00D90E18" w:rsidRDefault="00D90E18" w:rsidP="00D90E18">
      <w:pPr>
        <w:numPr>
          <w:ilvl w:val="1"/>
          <w:numId w:val="4"/>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Sistema de variables……………………………………………………………26 </w:t>
      </w:r>
    </w:p>
    <w:p w:rsidR="00D90E18" w:rsidRPr="00D90E18" w:rsidRDefault="00D90E18" w:rsidP="00D90E18">
      <w:pPr>
        <w:spacing w:after="0" w:line="480" w:lineRule="auto"/>
        <w:rPr>
          <w:rFonts w:ascii="Times New Roman" w:eastAsia="Calibri" w:hAnsi="Times New Roman" w:cs="Times New Roman"/>
          <w:b/>
          <w:bCs/>
          <w:color w:val="000000"/>
          <w:sz w:val="24"/>
          <w:szCs w:val="24"/>
          <w:lang w:eastAsia="es-VE"/>
        </w:rPr>
      </w:pPr>
      <w:r w:rsidRPr="00D90E18">
        <w:rPr>
          <w:rFonts w:ascii="Times New Roman" w:eastAsia="Calibri" w:hAnsi="Times New Roman" w:cs="Times New Roman"/>
          <w:b/>
          <w:bCs/>
          <w:color w:val="000000"/>
          <w:sz w:val="24"/>
          <w:szCs w:val="24"/>
          <w:lang w:eastAsia="es-VE"/>
        </w:rPr>
        <w:t>3.  MARCO METODOLÓGICO</w:t>
      </w:r>
    </w:p>
    <w:p w:rsidR="00D90E18" w:rsidRPr="00D90E18" w:rsidRDefault="00D90E18" w:rsidP="00D90E18">
      <w:pPr>
        <w:numPr>
          <w:ilvl w:val="1"/>
          <w:numId w:val="5"/>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Tipo y diseño de investigación…………………………….………</w:t>
      </w:r>
      <w:r>
        <w:rPr>
          <w:rFonts w:ascii="Times New Roman" w:eastAsia="Calibri" w:hAnsi="Times New Roman" w:cs="Times New Roman"/>
          <w:color w:val="000000"/>
          <w:sz w:val="24"/>
          <w:szCs w:val="24"/>
          <w:lang w:eastAsia="es-VE"/>
        </w:rPr>
        <w:t>.</w:t>
      </w:r>
      <w:r w:rsidRPr="00D90E18">
        <w:rPr>
          <w:rFonts w:ascii="Times New Roman" w:eastAsia="Calibri" w:hAnsi="Times New Roman" w:cs="Times New Roman"/>
          <w:color w:val="000000"/>
          <w:sz w:val="24"/>
          <w:szCs w:val="24"/>
          <w:lang w:eastAsia="es-VE"/>
        </w:rPr>
        <w:t xml:space="preserve">…………..28 </w:t>
      </w:r>
    </w:p>
    <w:p w:rsidR="00D90E18" w:rsidRPr="00D90E18" w:rsidRDefault="00D90E18" w:rsidP="00D90E18">
      <w:pPr>
        <w:numPr>
          <w:ilvl w:val="1"/>
          <w:numId w:val="5"/>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lastRenderedPageBreak/>
        <w:t>Sujetos de investigación…………………………………….………………….29</w:t>
      </w:r>
    </w:p>
    <w:p w:rsidR="00D90E18" w:rsidRPr="00D90E18" w:rsidRDefault="00D90E18" w:rsidP="00D90E18">
      <w:pPr>
        <w:numPr>
          <w:ilvl w:val="1"/>
          <w:numId w:val="5"/>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Procedimiento………………………………………………….……………....31 </w:t>
      </w:r>
    </w:p>
    <w:p w:rsidR="00D90E18" w:rsidRPr="00D90E18" w:rsidRDefault="00D90E18" w:rsidP="00D90E18">
      <w:pPr>
        <w:numPr>
          <w:ilvl w:val="1"/>
          <w:numId w:val="5"/>
        </w:num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Técnicas e instrumento de recolección de la información ….….……………...32</w:t>
      </w:r>
    </w:p>
    <w:p w:rsidR="00D90E18" w:rsidRPr="00D90E18" w:rsidRDefault="00D90E18" w:rsidP="00D90E18">
      <w:pPr>
        <w:tabs>
          <w:tab w:val="left" w:pos="709"/>
        </w:tabs>
        <w:spacing w:after="0" w:line="480" w:lineRule="auto"/>
        <w:ind w:left="709"/>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3.4.1 Validez…………………………………………………….………………….32</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3.4.2 Confiabilidad…………………………………………….…………………...33</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3.5 Técnica de .análisis…………...……………………………….………………..34</w:t>
      </w:r>
    </w:p>
    <w:p w:rsidR="00D90E18" w:rsidRPr="00D90E18" w:rsidRDefault="00D90E18" w:rsidP="00D90E18">
      <w:pPr>
        <w:spacing w:after="0" w:line="480" w:lineRule="auto"/>
        <w:rPr>
          <w:rFonts w:ascii="Times New Roman" w:eastAsia="Calibri" w:hAnsi="Times New Roman" w:cs="Times New Roman"/>
          <w:b/>
          <w:color w:val="000000"/>
          <w:sz w:val="24"/>
          <w:szCs w:val="24"/>
          <w:lang w:eastAsia="es-VE"/>
        </w:rPr>
      </w:pPr>
      <w:r w:rsidRPr="00D90E18">
        <w:rPr>
          <w:rFonts w:ascii="Times New Roman" w:eastAsia="Calibri" w:hAnsi="Times New Roman" w:cs="Times New Roman"/>
          <w:b/>
          <w:color w:val="000000"/>
          <w:sz w:val="24"/>
          <w:szCs w:val="24"/>
          <w:lang w:eastAsia="es-VE"/>
        </w:rPr>
        <w:t xml:space="preserve">4.  ANÁLISIS DE LOS RESULTADOS </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4.1  Presentación y análisis de los resultados…………………….……….………..35</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 xml:space="preserve">4.2 Presentación de los resultados………………………………….………………36 </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b/>
          <w:color w:val="000000"/>
          <w:sz w:val="24"/>
          <w:szCs w:val="24"/>
          <w:lang w:eastAsia="es-VE"/>
        </w:rPr>
        <w:t>5. Conclusiones y recomendaciones</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5.1 Conclusiones……………..……………………………………….…</w:t>
      </w:r>
      <w:r>
        <w:rPr>
          <w:rFonts w:ascii="Times New Roman" w:eastAsia="Calibri" w:hAnsi="Times New Roman" w:cs="Times New Roman"/>
          <w:color w:val="000000"/>
          <w:sz w:val="24"/>
          <w:szCs w:val="24"/>
          <w:lang w:eastAsia="es-VE"/>
        </w:rPr>
        <w:t>.</w:t>
      </w:r>
      <w:r w:rsidRPr="00D90E18">
        <w:rPr>
          <w:rFonts w:ascii="Times New Roman" w:eastAsia="Calibri" w:hAnsi="Times New Roman" w:cs="Times New Roman"/>
          <w:color w:val="000000"/>
          <w:sz w:val="24"/>
          <w:szCs w:val="24"/>
          <w:lang w:eastAsia="es-VE"/>
        </w:rPr>
        <w:t>…………46</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5.2  Recomendaciones……………………………………………….………….….47</w:t>
      </w:r>
    </w:p>
    <w:p w:rsidR="00D90E18" w:rsidRPr="00D90E18" w:rsidRDefault="00D90E18" w:rsidP="00D90E18">
      <w:pPr>
        <w:spacing w:after="0" w:line="480" w:lineRule="auto"/>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b/>
          <w:color w:val="000000"/>
          <w:sz w:val="24"/>
          <w:szCs w:val="24"/>
          <w:lang w:eastAsia="es-VE"/>
        </w:rPr>
        <w:t>REFERENCIAS BIBLIOGRÁFICAS</w:t>
      </w:r>
      <w:r w:rsidRPr="00D90E18">
        <w:rPr>
          <w:rFonts w:ascii="Times New Roman" w:eastAsia="Calibri" w:hAnsi="Times New Roman" w:cs="Times New Roman"/>
          <w:color w:val="000000"/>
          <w:sz w:val="24"/>
          <w:szCs w:val="24"/>
          <w:lang w:eastAsia="es-VE"/>
        </w:rPr>
        <w:t>……………………………………</w:t>
      </w:r>
      <w:r>
        <w:rPr>
          <w:rFonts w:ascii="Times New Roman" w:eastAsia="Calibri" w:hAnsi="Times New Roman" w:cs="Times New Roman"/>
          <w:color w:val="000000"/>
          <w:sz w:val="24"/>
          <w:szCs w:val="24"/>
          <w:lang w:eastAsia="es-VE"/>
        </w:rPr>
        <w:t>.</w:t>
      </w:r>
      <w:r w:rsidRPr="00D90E18">
        <w:rPr>
          <w:rFonts w:ascii="Times New Roman" w:eastAsia="Calibri" w:hAnsi="Times New Roman" w:cs="Times New Roman"/>
          <w:color w:val="000000"/>
          <w:sz w:val="24"/>
          <w:szCs w:val="24"/>
          <w:lang w:eastAsia="es-VE"/>
        </w:rPr>
        <w:t xml:space="preserve">…….………49 </w:t>
      </w:r>
    </w:p>
    <w:p w:rsidR="00D90E18" w:rsidRPr="00D90E18" w:rsidRDefault="00D90E18" w:rsidP="00D90E18">
      <w:pPr>
        <w:spacing w:after="0" w:line="480" w:lineRule="auto"/>
        <w:rPr>
          <w:rFonts w:ascii="Times New Roman" w:eastAsia="Calibri" w:hAnsi="Times New Roman" w:cs="Times New Roman"/>
          <w:b/>
          <w:color w:val="000000"/>
          <w:sz w:val="24"/>
          <w:szCs w:val="24"/>
          <w:lang w:eastAsia="es-VE"/>
        </w:rPr>
      </w:pPr>
      <w:r w:rsidRPr="00D90E18">
        <w:rPr>
          <w:rFonts w:ascii="Times New Roman" w:eastAsia="Calibri" w:hAnsi="Times New Roman" w:cs="Times New Roman"/>
          <w:b/>
          <w:color w:val="000000"/>
          <w:sz w:val="24"/>
          <w:szCs w:val="24"/>
          <w:lang w:eastAsia="es-VE"/>
        </w:rPr>
        <w:t>ANEXOS</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Anexo 1  Cuestionario  CHAEA.…………………….……………….……………51</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Anexo 2  Solicitud de actas de notas …………..….…………………….…………53</w:t>
      </w:r>
    </w:p>
    <w:p w:rsidR="00D90E18" w:rsidRPr="00D90E18" w:rsidRDefault="00D90E18" w:rsidP="00D90E18">
      <w:pPr>
        <w:spacing w:after="0" w:line="480" w:lineRule="auto"/>
        <w:ind w:left="1440" w:hanging="731"/>
        <w:rPr>
          <w:rFonts w:ascii="Times New Roman" w:eastAsia="Calibri" w:hAnsi="Times New Roman" w:cs="Times New Roman"/>
          <w:color w:val="000000"/>
          <w:sz w:val="24"/>
          <w:szCs w:val="24"/>
          <w:lang w:eastAsia="es-VE"/>
        </w:rPr>
      </w:pPr>
      <w:r w:rsidRPr="00D90E18">
        <w:rPr>
          <w:rFonts w:ascii="Times New Roman" w:eastAsia="Calibri" w:hAnsi="Times New Roman" w:cs="Times New Roman"/>
          <w:color w:val="000000"/>
          <w:sz w:val="24"/>
          <w:szCs w:val="24"/>
          <w:lang w:eastAsia="es-VE"/>
        </w:rPr>
        <w:t>Anexos 3 al 8. Copias de las actas de calificaciones…………………….…………54</w:t>
      </w:r>
    </w:p>
    <w:p w:rsidR="00D90E18" w:rsidRPr="00D90E18" w:rsidRDefault="00D90E18" w:rsidP="00D90E18">
      <w:pPr>
        <w:spacing w:line="480" w:lineRule="auto"/>
        <w:jc w:val="center"/>
        <w:rPr>
          <w:rFonts w:ascii="Times New Roman" w:eastAsia="Times New Roman" w:hAnsi="Times New Roman" w:cs="Times New Roman"/>
          <w:b/>
          <w:sz w:val="24"/>
          <w:szCs w:val="24"/>
        </w:rPr>
      </w:pPr>
    </w:p>
    <w:p w:rsidR="00D90E18" w:rsidRPr="00D90E18" w:rsidRDefault="00D90E18" w:rsidP="00D90E18">
      <w:pPr>
        <w:spacing w:line="480" w:lineRule="auto"/>
        <w:jc w:val="center"/>
        <w:rPr>
          <w:rFonts w:ascii="Times New Roman" w:eastAsia="Times New Roman" w:hAnsi="Times New Roman" w:cs="Times New Roman"/>
          <w:b/>
          <w:sz w:val="24"/>
          <w:szCs w:val="24"/>
        </w:rPr>
      </w:pPr>
    </w:p>
    <w:p w:rsidR="00D90E18" w:rsidRPr="00D90E18" w:rsidRDefault="00D90E18" w:rsidP="00D90E18">
      <w:pPr>
        <w:spacing w:line="480" w:lineRule="auto"/>
        <w:jc w:val="center"/>
        <w:rPr>
          <w:rFonts w:ascii="Times New Roman" w:eastAsia="Times New Roman" w:hAnsi="Times New Roman" w:cs="Times New Roman"/>
          <w:b/>
          <w:sz w:val="24"/>
          <w:szCs w:val="24"/>
        </w:rPr>
      </w:pPr>
    </w:p>
    <w:p w:rsidR="00D90E18" w:rsidRPr="00D90E18" w:rsidRDefault="00D90E18" w:rsidP="00D90E18">
      <w:pPr>
        <w:spacing w:line="480" w:lineRule="auto"/>
        <w:jc w:val="center"/>
        <w:rPr>
          <w:rFonts w:ascii="Times New Roman" w:eastAsia="Times New Roman" w:hAnsi="Times New Roman" w:cs="Times New Roman"/>
          <w:b/>
          <w:sz w:val="24"/>
          <w:szCs w:val="24"/>
        </w:rPr>
      </w:pPr>
    </w:p>
    <w:p w:rsidR="00D90E18" w:rsidRDefault="00D90E18" w:rsidP="00D90E18">
      <w:pPr>
        <w:spacing w:line="480" w:lineRule="auto"/>
        <w:jc w:val="center"/>
        <w:rPr>
          <w:rFonts w:ascii="Times New Roman" w:eastAsia="Times New Roman" w:hAnsi="Times New Roman" w:cs="Times New Roman"/>
          <w:b/>
          <w:sz w:val="24"/>
          <w:szCs w:val="24"/>
        </w:rPr>
      </w:pPr>
    </w:p>
    <w:p w:rsidR="00D90E18" w:rsidRPr="00D90E18" w:rsidRDefault="00D90E18" w:rsidP="00D90E18">
      <w:pPr>
        <w:spacing w:line="480" w:lineRule="auto"/>
        <w:jc w:val="center"/>
        <w:rPr>
          <w:rFonts w:ascii="Times New Roman" w:eastAsia="Times New Roman" w:hAnsi="Times New Roman" w:cs="Times New Roman"/>
          <w:b/>
          <w:sz w:val="24"/>
          <w:szCs w:val="24"/>
        </w:rPr>
      </w:pPr>
      <w:r w:rsidRPr="00D90E18">
        <w:rPr>
          <w:rFonts w:ascii="Times New Roman" w:eastAsia="Times New Roman" w:hAnsi="Times New Roman" w:cs="Times New Roman"/>
          <w:b/>
          <w:sz w:val="24"/>
          <w:szCs w:val="24"/>
        </w:rPr>
        <w:lastRenderedPageBreak/>
        <w:t>LISTA DE TABLAS</w:t>
      </w:r>
    </w:p>
    <w:p w:rsidR="00D90E18" w:rsidRDefault="00D90E18" w:rsidP="00D90E18">
      <w:pPr>
        <w:tabs>
          <w:tab w:val="left" w:pos="6117"/>
          <w:tab w:val="right" w:pos="8838"/>
        </w:tabs>
        <w:spacing w:line="360" w:lineRule="auto"/>
        <w:rPr>
          <w:rFonts w:ascii="Times New Roman" w:eastAsia="Calibri" w:hAnsi="Times New Roman" w:cs="Times New Roman"/>
          <w:sz w:val="24"/>
          <w:szCs w:val="24"/>
          <w:lang w:eastAsia="es-VE"/>
        </w:rPr>
      </w:pPr>
      <w:r w:rsidRPr="00D90E18">
        <w:rPr>
          <w:rFonts w:ascii="Times New Roman" w:eastAsia="Calibri" w:hAnsi="Times New Roman" w:cs="Times New Roman"/>
          <w:sz w:val="24"/>
          <w:szCs w:val="24"/>
          <w:lang w:eastAsia="es-VE"/>
        </w:rPr>
        <w:t xml:space="preserve">Tabla  1: Datos obtenidos en la clasificación de los estilos de aprendizajes </w:t>
      </w:r>
    </w:p>
    <w:p w:rsidR="00D90E18" w:rsidRPr="00D90E18" w:rsidRDefault="00D90E18" w:rsidP="00D90E18">
      <w:pPr>
        <w:tabs>
          <w:tab w:val="left" w:pos="6117"/>
          <w:tab w:val="right" w:pos="8838"/>
        </w:tabs>
        <w:spacing w:line="360" w:lineRule="auto"/>
        <w:rPr>
          <w:rFonts w:ascii="Times New Roman" w:eastAsia="Calibri" w:hAnsi="Times New Roman" w:cs="Times New Roman"/>
          <w:sz w:val="24"/>
          <w:szCs w:val="24"/>
          <w:lang w:eastAsia="es-VE"/>
        </w:rPr>
      </w:pPr>
      <w:r w:rsidRPr="00D90E18">
        <w:rPr>
          <w:rFonts w:ascii="Times New Roman" w:eastAsia="Calibri" w:hAnsi="Times New Roman" w:cs="Times New Roman"/>
          <w:sz w:val="24"/>
          <w:szCs w:val="24"/>
          <w:lang w:eastAsia="es-VE"/>
        </w:rPr>
        <w:t>predominantes y el rendimiento académico</w:t>
      </w:r>
      <w:r w:rsidRPr="00D90E18">
        <w:rPr>
          <w:rFonts w:ascii="Times New Roman" w:eastAsia="Calibri" w:hAnsi="Times New Roman" w:cs="Times New Roman"/>
          <w:color w:val="000000"/>
          <w:sz w:val="24"/>
          <w:szCs w:val="24"/>
          <w:lang w:eastAsia="es-VE"/>
        </w:rPr>
        <w:t xml:space="preserve"> …………………………………</w:t>
      </w:r>
      <w:r>
        <w:rPr>
          <w:rFonts w:ascii="Times New Roman" w:eastAsia="Calibri" w:hAnsi="Times New Roman" w:cs="Times New Roman"/>
          <w:color w:val="000000"/>
          <w:sz w:val="24"/>
          <w:szCs w:val="24"/>
          <w:lang w:eastAsia="es-VE"/>
        </w:rPr>
        <w:t>………</w:t>
      </w:r>
      <w:r w:rsidRPr="00D90E18">
        <w:rPr>
          <w:rFonts w:ascii="Times New Roman" w:eastAsia="Calibri" w:hAnsi="Times New Roman" w:cs="Times New Roman"/>
          <w:color w:val="000000"/>
          <w:sz w:val="24"/>
          <w:szCs w:val="24"/>
          <w:lang w:eastAsia="es-VE"/>
        </w:rPr>
        <w:t>…….36</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Tabla 2: Distribución de los estudiantes según el estilo de aprendizaje………...…………38</w:t>
      </w:r>
    </w:p>
    <w:p w:rsid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Tabla 3: Distribución de los estudiantes de acuerdo al rendimiento académico </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obtenido en la asignatura de Lógica Matemática ……………….…………………………39</w:t>
      </w:r>
    </w:p>
    <w:p w:rsid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Tabla 4: Estilo de aprendizaje y nivel de rendimiento académico de los estudiantes de </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la asignatura Lógica Matemática ………………………….………………………</w:t>
      </w:r>
      <w:r>
        <w:rPr>
          <w:rFonts w:ascii="Times New Roman" w:eastAsia="Times New Roman" w:hAnsi="Times New Roman" w:cs="Times New Roman"/>
          <w:sz w:val="24"/>
          <w:szCs w:val="24"/>
        </w:rPr>
        <w:t>....</w:t>
      </w:r>
      <w:r w:rsidRPr="00D90E18">
        <w:rPr>
          <w:rFonts w:ascii="Times New Roman" w:eastAsia="Times New Roman" w:hAnsi="Times New Roman" w:cs="Times New Roman"/>
          <w:sz w:val="24"/>
          <w:szCs w:val="24"/>
        </w:rPr>
        <w:t>……40</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Tabla 5: Frecuencia para el cálculo de la prueba </w:t>
      </w:r>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oMath>
      <w:r w:rsidRPr="00D90E18">
        <w:rPr>
          <w:rFonts w:ascii="Times New Roman" w:eastAsia="Times New Roman" w:hAnsi="Times New Roman" w:cs="Times New Roman"/>
          <w:sz w:val="24"/>
          <w:szCs w:val="24"/>
        </w:rPr>
        <w:t xml:space="preserve"> según la calificación……….………..42</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Tabla 6: Frecuencia para el cálculo de </w:t>
      </w:r>
      <m:oMath>
        <m:sSup>
          <m:sSupPr>
            <m:ctrlPr>
              <w:rPr>
                <w:rFonts w:ascii="Cambria Math" w:eastAsia="Times New Roman" w:hAnsi="Times New Roman"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Times New Roman" w:cs="Times New Roman"/>
                <w:sz w:val="24"/>
                <w:szCs w:val="24"/>
              </w:rPr>
              <m:t>2</m:t>
            </m:r>
          </m:sup>
        </m:sSup>
      </m:oMath>
      <w:r w:rsidRPr="00D90E18">
        <w:rPr>
          <w:rFonts w:ascii="Times New Roman" w:eastAsia="Times New Roman" w:hAnsi="Times New Roman" w:cs="Times New Roman"/>
          <w:sz w:val="24"/>
          <w:szCs w:val="24"/>
        </w:rPr>
        <w:t xml:space="preserve"> según el estilo de aprendizaje…………...…….42</w:t>
      </w:r>
    </w:p>
    <w:p w:rsid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Tabla 7: Valores de distribución Chi-Cuadrado entre los estilos de aprendizaje </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y el rendimiento académico……………………</w:t>
      </w:r>
      <w:r>
        <w:rPr>
          <w:rFonts w:ascii="Times New Roman" w:eastAsia="Times New Roman" w:hAnsi="Times New Roman" w:cs="Times New Roman"/>
          <w:sz w:val="24"/>
          <w:szCs w:val="24"/>
        </w:rPr>
        <w:t>…</w:t>
      </w:r>
      <w:r w:rsidRPr="00D90E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90E18">
        <w:rPr>
          <w:rFonts w:ascii="Times New Roman" w:eastAsia="Times New Roman" w:hAnsi="Times New Roman" w:cs="Times New Roman"/>
          <w:sz w:val="24"/>
          <w:szCs w:val="24"/>
        </w:rPr>
        <w:t>…...52</w:t>
      </w:r>
    </w:p>
    <w:p w:rsidR="00D90E18" w:rsidRPr="00D90E18" w:rsidRDefault="00D90E18" w:rsidP="00D90E18">
      <w:pPr>
        <w:spacing w:line="480" w:lineRule="auto"/>
        <w:jc w:val="center"/>
        <w:rPr>
          <w:rFonts w:ascii="Times New Roman" w:eastAsia="Times New Roman" w:hAnsi="Times New Roman" w:cs="Times New Roman"/>
          <w:b/>
          <w:sz w:val="24"/>
          <w:szCs w:val="24"/>
        </w:rPr>
      </w:pPr>
    </w:p>
    <w:p w:rsidR="00D90E18" w:rsidRPr="00D90E18" w:rsidRDefault="00D90E18" w:rsidP="00D90E18">
      <w:pPr>
        <w:spacing w:line="480" w:lineRule="auto"/>
        <w:jc w:val="center"/>
        <w:rPr>
          <w:rFonts w:ascii="Times New Roman" w:eastAsia="Times New Roman" w:hAnsi="Times New Roman" w:cs="Times New Roman"/>
          <w:b/>
          <w:sz w:val="24"/>
          <w:szCs w:val="24"/>
        </w:rPr>
      </w:pPr>
      <w:r w:rsidRPr="00D90E18">
        <w:rPr>
          <w:rFonts w:ascii="Times New Roman" w:eastAsia="Times New Roman" w:hAnsi="Times New Roman" w:cs="Times New Roman"/>
          <w:b/>
          <w:sz w:val="24"/>
          <w:szCs w:val="24"/>
        </w:rPr>
        <w:t>LISTA DE GRÁFICOS</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Gráfico Nº 1. Distribución de los estudiantes según el estilo de aprendizaje………...……39</w:t>
      </w:r>
    </w:p>
    <w:p w:rsid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Gráfico Nº 2.  Distribución de los estudiantes de acuerdo al rendimiento académico</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obtenido en la asignatura Lógica Matemática …………………………………</w:t>
      </w:r>
      <w:r>
        <w:rPr>
          <w:rFonts w:ascii="Times New Roman" w:eastAsia="Times New Roman" w:hAnsi="Times New Roman" w:cs="Times New Roman"/>
          <w:sz w:val="24"/>
          <w:szCs w:val="24"/>
        </w:rPr>
        <w:t>...…….</w:t>
      </w:r>
      <w:r w:rsidRPr="00D90E18">
        <w:rPr>
          <w:rFonts w:ascii="Times New Roman" w:eastAsia="Times New Roman" w:hAnsi="Times New Roman" w:cs="Times New Roman"/>
          <w:sz w:val="24"/>
          <w:szCs w:val="24"/>
        </w:rPr>
        <w:t>….40</w:t>
      </w:r>
    </w:p>
    <w:p w:rsid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 xml:space="preserve">Gráfico Nº 3: Estilo de aprendizaje y nivel de rendimiento académico de los </w:t>
      </w:r>
    </w:p>
    <w:p w:rsidR="00D90E18" w:rsidRPr="00D90E18" w:rsidRDefault="00D90E18" w:rsidP="00D90E18">
      <w:pPr>
        <w:spacing w:line="360" w:lineRule="auto"/>
        <w:rPr>
          <w:rFonts w:ascii="Times New Roman" w:eastAsia="Times New Roman" w:hAnsi="Times New Roman" w:cs="Times New Roman"/>
          <w:sz w:val="24"/>
          <w:szCs w:val="24"/>
        </w:rPr>
      </w:pPr>
      <w:r w:rsidRPr="00D90E18">
        <w:rPr>
          <w:rFonts w:ascii="Times New Roman" w:eastAsia="Times New Roman" w:hAnsi="Times New Roman" w:cs="Times New Roman"/>
          <w:sz w:val="24"/>
          <w:szCs w:val="24"/>
        </w:rPr>
        <w:t>estudiantes de la asignatura</w:t>
      </w:r>
      <w:r>
        <w:rPr>
          <w:rFonts w:ascii="Times New Roman" w:eastAsia="Times New Roman" w:hAnsi="Times New Roman" w:cs="Times New Roman"/>
          <w:sz w:val="24"/>
          <w:szCs w:val="24"/>
        </w:rPr>
        <w:t xml:space="preserve"> Lógica Matemática…………………...</w:t>
      </w:r>
      <w:r w:rsidRPr="00D90E1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D90E18">
        <w:rPr>
          <w:rFonts w:ascii="Times New Roman" w:eastAsia="Times New Roman" w:hAnsi="Times New Roman" w:cs="Times New Roman"/>
          <w:sz w:val="24"/>
          <w:szCs w:val="24"/>
        </w:rPr>
        <w:t>…………....43</w:t>
      </w:r>
    </w:p>
    <w:p w:rsidR="00D90E18" w:rsidRPr="00D90E18" w:rsidRDefault="00D90E18" w:rsidP="00D90E18">
      <w:pPr>
        <w:ind w:left="709" w:hanging="709"/>
        <w:rPr>
          <w:rFonts w:ascii="Times New Roman" w:eastAsia="Calibri" w:hAnsi="Times New Roman" w:cs="Times New Roman"/>
          <w:sz w:val="24"/>
          <w:szCs w:val="24"/>
          <w:lang w:eastAsia="en-US"/>
        </w:rPr>
      </w:pPr>
    </w:p>
    <w:p w:rsidR="00CB01B7" w:rsidRDefault="00CB01B7" w:rsidP="009856A3">
      <w:pPr>
        <w:spacing w:line="480" w:lineRule="auto"/>
        <w:rPr>
          <w:rFonts w:ascii="Times New Roman" w:hAnsi="Times New Roman" w:cs="Times New Roman"/>
          <w:b/>
          <w:sz w:val="24"/>
          <w:szCs w:val="24"/>
        </w:rPr>
      </w:pPr>
    </w:p>
    <w:p w:rsidR="00EC1926" w:rsidRDefault="00EC1926" w:rsidP="009856A3">
      <w:pPr>
        <w:spacing w:line="480" w:lineRule="auto"/>
        <w:rPr>
          <w:rFonts w:ascii="Times New Roman" w:hAnsi="Times New Roman" w:cs="Times New Roman"/>
          <w:b/>
          <w:sz w:val="24"/>
          <w:szCs w:val="24"/>
        </w:rPr>
        <w:sectPr w:rsidR="00EC1926" w:rsidSect="00E36DA4">
          <w:footerReference w:type="default" r:id="rId13"/>
          <w:pgSz w:w="12240" w:h="15840" w:code="1"/>
          <w:pgMar w:top="1361" w:right="1361" w:bottom="1361" w:left="1361" w:header="709" w:footer="709" w:gutter="0"/>
          <w:pgNumType w:fmt="lowerRoman"/>
          <w:cols w:space="708"/>
          <w:docGrid w:linePitch="360"/>
        </w:sectPr>
      </w:pPr>
    </w:p>
    <w:p w:rsidR="00EC1926" w:rsidRDefault="00EC1926" w:rsidP="00C16D11">
      <w:pPr>
        <w:spacing w:line="360" w:lineRule="auto"/>
        <w:jc w:val="center"/>
        <w:rPr>
          <w:rFonts w:ascii="Times New Roman" w:hAnsi="Times New Roman" w:cs="Times New Roman"/>
          <w:b/>
          <w:sz w:val="24"/>
          <w:szCs w:val="24"/>
        </w:rPr>
      </w:pPr>
    </w:p>
    <w:p w:rsidR="00C16D11" w:rsidRDefault="00C16D11" w:rsidP="00C16D11">
      <w:pPr>
        <w:spacing w:line="360" w:lineRule="auto"/>
        <w:jc w:val="center"/>
        <w:rPr>
          <w:rFonts w:ascii="Times New Roman" w:hAnsi="Times New Roman" w:cs="Times New Roman"/>
          <w:b/>
          <w:sz w:val="24"/>
          <w:szCs w:val="24"/>
        </w:rPr>
      </w:pPr>
    </w:p>
    <w:p w:rsidR="003F71E7" w:rsidRPr="00AA348E" w:rsidRDefault="003F71E7" w:rsidP="00C16D11">
      <w:pPr>
        <w:spacing w:line="360" w:lineRule="auto"/>
        <w:jc w:val="center"/>
        <w:rPr>
          <w:rFonts w:ascii="Times New Roman" w:hAnsi="Times New Roman" w:cs="Times New Roman"/>
          <w:b/>
          <w:sz w:val="24"/>
          <w:szCs w:val="24"/>
        </w:rPr>
      </w:pPr>
      <w:r w:rsidRPr="00AA348E">
        <w:rPr>
          <w:rFonts w:ascii="Times New Roman" w:hAnsi="Times New Roman" w:cs="Times New Roman"/>
          <w:b/>
          <w:sz w:val="24"/>
          <w:szCs w:val="24"/>
        </w:rPr>
        <w:t>INTRODUCCIÓN</w:t>
      </w:r>
    </w:p>
    <w:p w:rsidR="00337A95" w:rsidRPr="00AA348E" w:rsidRDefault="000241A7"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El conocer sobre</w:t>
      </w:r>
      <w:r w:rsidR="00337A95" w:rsidRPr="00AA348E">
        <w:rPr>
          <w:rFonts w:ascii="Times New Roman" w:hAnsi="Times New Roman" w:cs="Times New Roman"/>
          <w:sz w:val="24"/>
          <w:szCs w:val="24"/>
        </w:rPr>
        <w:t xml:space="preserve"> los e</w:t>
      </w:r>
      <w:r w:rsidRPr="00AA348E">
        <w:rPr>
          <w:rFonts w:ascii="Times New Roman" w:hAnsi="Times New Roman" w:cs="Times New Roman"/>
          <w:sz w:val="24"/>
          <w:szCs w:val="24"/>
        </w:rPr>
        <w:t>stilos de aprendizaje proporciona al docente información sobre cómo se realiza el aprendizaje individual en los estudiantes, además, comprende una serie de características que le suministra datos significativos a los estudiantes</w:t>
      </w:r>
      <w:r w:rsidR="00337A95" w:rsidRPr="00AA348E">
        <w:rPr>
          <w:rFonts w:ascii="Times New Roman" w:hAnsi="Times New Roman" w:cs="Times New Roman"/>
          <w:sz w:val="24"/>
          <w:szCs w:val="24"/>
        </w:rPr>
        <w:t xml:space="preserve"> y así conocer sobre su propio estilo de a</w:t>
      </w:r>
      <w:r w:rsidR="00083FB2">
        <w:rPr>
          <w:rFonts w:ascii="Times New Roman" w:hAnsi="Times New Roman" w:cs="Times New Roman"/>
          <w:sz w:val="24"/>
          <w:szCs w:val="24"/>
        </w:rPr>
        <w:t xml:space="preserve">prendizaje.  </w:t>
      </w:r>
      <w:r w:rsidR="00337A95" w:rsidRPr="00AA348E">
        <w:rPr>
          <w:rFonts w:ascii="Times New Roman" w:hAnsi="Times New Roman" w:cs="Times New Roman"/>
          <w:sz w:val="24"/>
          <w:szCs w:val="24"/>
        </w:rPr>
        <w:t>Como menciona Moncada (2010), cada persona aprende de una manera diferente, de acuerdo a sus esquemas mentales cognitivos, a sus estrategias y estilo</w:t>
      </w:r>
      <w:r w:rsidR="00083FB2">
        <w:rPr>
          <w:rFonts w:ascii="Times New Roman" w:hAnsi="Times New Roman" w:cs="Times New Roman"/>
          <w:sz w:val="24"/>
          <w:szCs w:val="24"/>
        </w:rPr>
        <w:t>s</w:t>
      </w:r>
      <w:r w:rsidR="00337A95" w:rsidRPr="00AA348E">
        <w:rPr>
          <w:rFonts w:ascii="Times New Roman" w:hAnsi="Times New Roman" w:cs="Times New Roman"/>
          <w:sz w:val="24"/>
          <w:szCs w:val="24"/>
        </w:rPr>
        <w:t xml:space="preserve"> de aprendizaje</w:t>
      </w:r>
      <w:r w:rsidR="00083FB2">
        <w:rPr>
          <w:rFonts w:ascii="Times New Roman" w:hAnsi="Times New Roman" w:cs="Times New Roman"/>
          <w:sz w:val="24"/>
          <w:szCs w:val="24"/>
        </w:rPr>
        <w:t xml:space="preserve"> dominante</w:t>
      </w:r>
      <w:r w:rsidR="00C16D11">
        <w:rPr>
          <w:rFonts w:ascii="Times New Roman" w:hAnsi="Times New Roman" w:cs="Times New Roman"/>
          <w:sz w:val="24"/>
          <w:szCs w:val="24"/>
        </w:rPr>
        <w:t>s</w:t>
      </w:r>
      <w:r w:rsidR="00083FB2">
        <w:rPr>
          <w:rFonts w:ascii="Times New Roman" w:hAnsi="Times New Roman" w:cs="Times New Roman"/>
          <w:sz w:val="24"/>
          <w:szCs w:val="24"/>
        </w:rPr>
        <w:t>;</w:t>
      </w:r>
      <w:r w:rsidR="00337A95" w:rsidRPr="00AA348E">
        <w:rPr>
          <w:rFonts w:ascii="Times New Roman" w:hAnsi="Times New Roman" w:cs="Times New Roman"/>
          <w:sz w:val="24"/>
          <w:szCs w:val="24"/>
        </w:rPr>
        <w:t xml:space="preserve"> </w:t>
      </w:r>
      <w:r w:rsidR="00083FB2">
        <w:rPr>
          <w:rFonts w:ascii="Times New Roman" w:hAnsi="Times New Roman" w:cs="Times New Roman"/>
          <w:sz w:val="24"/>
          <w:szCs w:val="24"/>
        </w:rPr>
        <w:t>por su parte</w:t>
      </w:r>
      <w:r w:rsidR="00C16D11">
        <w:rPr>
          <w:rFonts w:ascii="Times New Roman" w:hAnsi="Times New Roman" w:cs="Times New Roman"/>
          <w:sz w:val="24"/>
          <w:szCs w:val="24"/>
        </w:rPr>
        <w:t>,</w:t>
      </w:r>
      <w:r w:rsidR="00083FB2">
        <w:rPr>
          <w:rFonts w:ascii="Times New Roman" w:hAnsi="Times New Roman" w:cs="Times New Roman"/>
          <w:sz w:val="24"/>
          <w:szCs w:val="24"/>
        </w:rPr>
        <w:t xml:space="preserve"> los profesores ense</w:t>
      </w:r>
      <w:r w:rsidR="00337A95" w:rsidRPr="00AA348E">
        <w:rPr>
          <w:rFonts w:ascii="Times New Roman" w:hAnsi="Times New Roman" w:cs="Times New Roman"/>
          <w:sz w:val="24"/>
          <w:szCs w:val="24"/>
        </w:rPr>
        <w:t>ñan según su</w:t>
      </w:r>
      <w:r w:rsidR="00083FB2">
        <w:rPr>
          <w:rFonts w:ascii="Times New Roman" w:hAnsi="Times New Roman" w:cs="Times New Roman"/>
          <w:sz w:val="24"/>
          <w:szCs w:val="24"/>
        </w:rPr>
        <w:t xml:space="preserve"> propio</w:t>
      </w:r>
      <w:r w:rsidR="00337A95" w:rsidRPr="00AA348E">
        <w:rPr>
          <w:rFonts w:ascii="Times New Roman" w:hAnsi="Times New Roman" w:cs="Times New Roman"/>
          <w:sz w:val="24"/>
          <w:szCs w:val="24"/>
        </w:rPr>
        <w:t xml:space="preserve"> estilo de aprendizaje dominante y según la manera</w:t>
      </w:r>
      <w:r w:rsidR="00083FB2">
        <w:rPr>
          <w:rFonts w:ascii="Times New Roman" w:hAnsi="Times New Roman" w:cs="Times New Roman"/>
          <w:sz w:val="24"/>
          <w:szCs w:val="24"/>
        </w:rPr>
        <w:t xml:space="preserve"> en que les gustaría ser enseñados.  </w:t>
      </w:r>
      <w:r w:rsidR="00337A95" w:rsidRPr="00AA348E">
        <w:rPr>
          <w:rFonts w:ascii="Times New Roman" w:hAnsi="Times New Roman" w:cs="Times New Roman"/>
          <w:sz w:val="24"/>
          <w:szCs w:val="24"/>
        </w:rPr>
        <w:t>Es por esto que el docente debe conocer los estilos de aprendizaje de los estudiantes y el de sí mismo</w:t>
      </w:r>
      <w:r w:rsidR="00083FB2">
        <w:rPr>
          <w:rFonts w:ascii="Times New Roman" w:hAnsi="Times New Roman" w:cs="Times New Roman"/>
          <w:sz w:val="24"/>
          <w:szCs w:val="24"/>
        </w:rPr>
        <w:t xml:space="preserve"> para hacer de su quehacer enseñanza un trabajo más eficiente</w:t>
      </w:r>
      <w:r w:rsidR="00337A95" w:rsidRPr="00AA348E">
        <w:rPr>
          <w:rFonts w:ascii="Times New Roman" w:hAnsi="Times New Roman" w:cs="Times New Roman"/>
          <w:sz w:val="24"/>
          <w:szCs w:val="24"/>
        </w:rPr>
        <w:t>.</w:t>
      </w:r>
      <w:r w:rsidR="00B2733F" w:rsidRPr="00B2733F">
        <w:rPr>
          <w:rFonts w:ascii="Times New Roman" w:eastAsia="Times New Roman" w:hAnsi="Times New Roman" w:cs="Times New Roman"/>
          <w:sz w:val="24"/>
          <w:szCs w:val="24"/>
          <w:highlight w:val="yellow"/>
          <w:lang w:val="es-ES_tradnl" w:eastAsia="es-VE"/>
        </w:rPr>
        <w:t xml:space="preserve"> </w:t>
      </w:r>
    </w:p>
    <w:p w:rsidR="00337A95" w:rsidRPr="00AA348E" w:rsidRDefault="00276610"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Los estudiantes tienen su propio estilo de aprender y si estos llegaran a conocerlos pueden emplear estrategias de aprendizaje que se a</w:t>
      </w:r>
      <w:r w:rsidR="00083FB2">
        <w:rPr>
          <w:rFonts w:ascii="Times New Roman" w:hAnsi="Times New Roman" w:cs="Times New Roman"/>
          <w:sz w:val="24"/>
          <w:szCs w:val="24"/>
        </w:rPr>
        <w:t>decue</w:t>
      </w:r>
      <w:r w:rsidRPr="00AA348E">
        <w:rPr>
          <w:rFonts w:ascii="Times New Roman" w:hAnsi="Times New Roman" w:cs="Times New Roman"/>
          <w:sz w:val="24"/>
          <w:szCs w:val="24"/>
        </w:rPr>
        <w:t>n a su estilo dominante, esto puede traer grandes beneficios a nivel educativo, y si el docente toma en cuenta los diferentes estilos, puede emplear diversas estrategias que ayude</w:t>
      </w:r>
      <w:r w:rsidR="00083FB2">
        <w:rPr>
          <w:rFonts w:ascii="Times New Roman" w:hAnsi="Times New Roman" w:cs="Times New Roman"/>
          <w:sz w:val="24"/>
          <w:szCs w:val="24"/>
        </w:rPr>
        <w:t>n</w:t>
      </w:r>
      <w:r w:rsidRPr="00AA348E">
        <w:rPr>
          <w:rFonts w:ascii="Times New Roman" w:hAnsi="Times New Roman" w:cs="Times New Roman"/>
          <w:sz w:val="24"/>
          <w:szCs w:val="24"/>
        </w:rPr>
        <w:t xml:space="preserve"> tanto al estudiante como </w:t>
      </w:r>
      <w:r w:rsidR="00083FB2">
        <w:rPr>
          <w:rFonts w:ascii="Times New Roman" w:hAnsi="Times New Roman" w:cs="Times New Roman"/>
          <w:sz w:val="24"/>
          <w:szCs w:val="24"/>
        </w:rPr>
        <w:t>a él mismo</w:t>
      </w:r>
      <w:r w:rsidRPr="00AA348E">
        <w:rPr>
          <w:rFonts w:ascii="Times New Roman" w:hAnsi="Times New Roman" w:cs="Times New Roman"/>
          <w:sz w:val="24"/>
          <w:szCs w:val="24"/>
        </w:rPr>
        <w:t xml:space="preserve"> </w:t>
      </w:r>
      <w:r w:rsidR="00083FB2">
        <w:rPr>
          <w:rFonts w:ascii="Times New Roman" w:hAnsi="Times New Roman" w:cs="Times New Roman"/>
          <w:sz w:val="24"/>
          <w:szCs w:val="24"/>
        </w:rPr>
        <w:t>p</w:t>
      </w:r>
      <w:r w:rsidRPr="00AA348E">
        <w:rPr>
          <w:rFonts w:ascii="Times New Roman" w:hAnsi="Times New Roman" w:cs="Times New Roman"/>
          <w:sz w:val="24"/>
          <w:szCs w:val="24"/>
        </w:rPr>
        <w:t>a</w:t>
      </w:r>
      <w:r w:rsidR="00083FB2">
        <w:rPr>
          <w:rFonts w:ascii="Times New Roman" w:hAnsi="Times New Roman" w:cs="Times New Roman"/>
          <w:sz w:val="24"/>
          <w:szCs w:val="24"/>
        </w:rPr>
        <w:t>ra</w:t>
      </w:r>
      <w:r w:rsidRPr="00AA348E">
        <w:rPr>
          <w:rFonts w:ascii="Times New Roman" w:hAnsi="Times New Roman" w:cs="Times New Roman"/>
          <w:sz w:val="24"/>
          <w:szCs w:val="24"/>
        </w:rPr>
        <w:t xml:space="preserve"> lograr un mejor rendimiento académico.</w:t>
      </w:r>
    </w:p>
    <w:p w:rsidR="00645202" w:rsidRPr="00AA348E" w:rsidRDefault="00EA6DC2" w:rsidP="00C16D1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En este estimado de condiciones, se sabe que las matemática </w:t>
      </w:r>
      <w:r w:rsidR="003F295E">
        <w:rPr>
          <w:rFonts w:ascii="Times New Roman" w:hAnsi="Times New Roman" w:cs="Times New Roman"/>
          <w:sz w:val="24"/>
          <w:szCs w:val="24"/>
        </w:rPr>
        <w:t xml:space="preserve">es una principal herramienta para desarrollar habilidades lógicas a todo ser humano, como también es una materia muy compleja para muchos, pero, este </w:t>
      </w:r>
      <w:r w:rsidR="008B74E5">
        <w:rPr>
          <w:rFonts w:ascii="Times New Roman" w:hAnsi="Times New Roman" w:cs="Times New Roman"/>
          <w:sz w:val="24"/>
          <w:szCs w:val="24"/>
        </w:rPr>
        <w:t xml:space="preserve">último </w:t>
      </w:r>
      <w:r w:rsidR="003F295E">
        <w:rPr>
          <w:rFonts w:ascii="Times New Roman" w:hAnsi="Times New Roman" w:cs="Times New Roman"/>
          <w:sz w:val="24"/>
          <w:szCs w:val="24"/>
        </w:rPr>
        <w:t xml:space="preserve">pensamiento puede ser cambiado si </w:t>
      </w:r>
      <w:r w:rsidR="008B74E5">
        <w:rPr>
          <w:rFonts w:ascii="Times New Roman" w:hAnsi="Times New Roman" w:cs="Times New Roman"/>
          <w:sz w:val="24"/>
          <w:szCs w:val="24"/>
        </w:rPr>
        <w:t>se logra enseñar esta asignatura si se implementa en ella estrategias que abarque los estilos de aprendizaje de los estudiantes, esto permitirá que él mismo tome interés y confianz</w:t>
      </w:r>
      <w:r w:rsidR="00C16D11">
        <w:rPr>
          <w:rFonts w:ascii="Times New Roman" w:hAnsi="Times New Roman" w:cs="Times New Roman"/>
          <w:sz w:val="24"/>
          <w:szCs w:val="24"/>
        </w:rPr>
        <w:t xml:space="preserve">a, además que tendrá una visión </w:t>
      </w:r>
      <w:r w:rsidR="008B74E5">
        <w:rPr>
          <w:rFonts w:ascii="Times New Roman" w:hAnsi="Times New Roman" w:cs="Times New Roman"/>
          <w:sz w:val="24"/>
          <w:szCs w:val="24"/>
        </w:rPr>
        <w:t xml:space="preserve">distinta de la misma y </w:t>
      </w:r>
      <w:r w:rsidR="005C73C5">
        <w:rPr>
          <w:rFonts w:ascii="Times New Roman" w:hAnsi="Times New Roman" w:cs="Times New Roman"/>
          <w:sz w:val="24"/>
          <w:szCs w:val="24"/>
        </w:rPr>
        <w:t xml:space="preserve">aprenderá sin dificultad </w:t>
      </w:r>
      <w:r w:rsidR="008B74E5">
        <w:rPr>
          <w:rFonts w:ascii="Times New Roman" w:hAnsi="Times New Roman" w:cs="Times New Roman"/>
          <w:sz w:val="24"/>
          <w:szCs w:val="24"/>
        </w:rPr>
        <w:t xml:space="preserve">por ende </w:t>
      </w:r>
      <w:r w:rsidR="005C73C5">
        <w:rPr>
          <w:rFonts w:ascii="Times New Roman" w:hAnsi="Times New Roman" w:cs="Times New Roman"/>
          <w:sz w:val="24"/>
          <w:szCs w:val="24"/>
        </w:rPr>
        <w:t xml:space="preserve">obtendrá calificaciones significativas y un mejor rendimiento en la </w:t>
      </w:r>
      <w:r w:rsidR="002823CB">
        <w:rPr>
          <w:rFonts w:ascii="Times New Roman" w:hAnsi="Times New Roman" w:cs="Times New Roman"/>
          <w:sz w:val="24"/>
          <w:szCs w:val="24"/>
        </w:rPr>
        <w:t>asignatura</w:t>
      </w:r>
      <w:r w:rsidR="005C73C5">
        <w:rPr>
          <w:rFonts w:ascii="Times New Roman" w:hAnsi="Times New Roman" w:cs="Times New Roman"/>
          <w:sz w:val="24"/>
          <w:szCs w:val="24"/>
        </w:rPr>
        <w:t>.</w:t>
      </w:r>
    </w:p>
    <w:p w:rsidR="006B7BBD" w:rsidRPr="00AA348E" w:rsidRDefault="00645202"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 xml:space="preserve">Es por eso, que la presente investigación propone </w:t>
      </w:r>
      <w:r w:rsidR="006B7BBD" w:rsidRPr="00AA348E">
        <w:rPr>
          <w:rFonts w:ascii="Times New Roman" w:hAnsi="Times New Roman" w:cs="Times New Roman"/>
          <w:sz w:val="24"/>
          <w:szCs w:val="24"/>
        </w:rPr>
        <w:t>determinar la relación que existe entre los estilos de aprendizaje y el rendimiento académico de los estudiantes que cursan el primer semestre en la asignatura lógica matemática de la Facultad de Ciencias de la Educación de la Universidad de Carabobo, siguiendo el siguiente esquema de presentación:</w:t>
      </w:r>
    </w:p>
    <w:p w:rsidR="00176380" w:rsidRPr="00AA348E" w:rsidRDefault="00C16D11" w:rsidP="00C16D11">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w:t>
      </w:r>
      <w:r w:rsidR="006B7BBD" w:rsidRPr="00AA348E">
        <w:rPr>
          <w:rFonts w:ascii="Times New Roman" w:hAnsi="Times New Roman" w:cs="Times New Roman"/>
          <w:sz w:val="24"/>
          <w:szCs w:val="24"/>
        </w:rPr>
        <w:t>Capítulo 1, tit</w:t>
      </w:r>
      <w:r w:rsidR="00E51F76">
        <w:rPr>
          <w:rFonts w:ascii="Times New Roman" w:hAnsi="Times New Roman" w:cs="Times New Roman"/>
          <w:sz w:val="24"/>
          <w:szCs w:val="24"/>
        </w:rPr>
        <w:t xml:space="preserve">ulado El Problema, </w:t>
      </w:r>
      <w:r>
        <w:rPr>
          <w:rFonts w:ascii="Times New Roman" w:hAnsi="Times New Roman" w:cs="Times New Roman"/>
          <w:sz w:val="24"/>
          <w:szCs w:val="24"/>
        </w:rPr>
        <w:t xml:space="preserve">se </w:t>
      </w:r>
      <w:r w:rsidR="00E51F76">
        <w:rPr>
          <w:rFonts w:ascii="Times New Roman" w:hAnsi="Times New Roman" w:cs="Times New Roman"/>
          <w:sz w:val="24"/>
          <w:szCs w:val="24"/>
        </w:rPr>
        <w:t>describe el p</w:t>
      </w:r>
      <w:r w:rsidR="00E51F76" w:rsidRPr="00AA348E">
        <w:rPr>
          <w:rFonts w:ascii="Times New Roman" w:hAnsi="Times New Roman" w:cs="Times New Roman"/>
          <w:sz w:val="24"/>
          <w:szCs w:val="24"/>
        </w:rPr>
        <w:t>lanteamiento y formulación del problema, los objetivos de la investigación (objetivo general y objetivo específicos), además de la justificación de la misma.</w:t>
      </w:r>
    </w:p>
    <w:p w:rsidR="00DE0241" w:rsidRPr="00AA348E" w:rsidRDefault="006B7BBD"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 xml:space="preserve">Seguidamente, </w:t>
      </w:r>
      <w:r w:rsidR="00DE0241" w:rsidRPr="00AA348E">
        <w:rPr>
          <w:rFonts w:ascii="Times New Roman" w:hAnsi="Times New Roman" w:cs="Times New Roman"/>
          <w:sz w:val="24"/>
          <w:szCs w:val="24"/>
        </w:rPr>
        <w:t>el Capítulo 2, denominado Marco Teórico, esboza los antecedentes de la investigación, las bases teóricas y legales que sustentan la investigación, definición de términos básicos y sistema de hipótesis.</w:t>
      </w:r>
    </w:p>
    <w:p w:rsidR="00DE0241" w:rsidRPr="00AA348E" w:rsidRDefault="00DE0241"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Posteriorm</w:t>
      </w:r>
      <w:r w:rsidR="00E51F76">
        <w:rPr>
          <w:rFonts w:ascii="Times New Roman" w:hAnsi="Times New Roman" w:cs="Times New Roman"/>
          <w:sz w:val="24"/>
          <w:szCs w:val="24"/>
        </w:rPr>
        <w:t>ente, el Capítulo 3, llamado Marco</w:t>
      </w:r>
      <w:r w:rsidRPr="00AA348E">
        <w:rPr>
          <w:rFonts w:ascii="Times New Roman" w:hAnsi="Times New Roman" w:cs="Times New Roman"/>
          <w:sz w:val="24"/>
          <w:szCs w:val="24"/>
        </w:rPr>
        <w:t xml:space="preserve"> Metodológico, plasma el tipo de investigación, el diseño de la investigación, la población y muestra, así como la técnica e instrumento de recolección de datos y técnica de análisis.</w:t>
      </w:r>
    </w:p>
    <w:p w:rsidR="006B7BBD" w:rsidRPr="00AA348E" w:rsidRDefault="00DE0241"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 xml:space="preserve"> Consecutivamente, el Capítulo 4</w:t>
      </w:r>
      <w:r w:rsidR="00F2499F">
        <w:rPr>
          <w:rFonts w:ascii="Times New Roman" w:hAnsi="Times New Roman" w:cs="Times New Roman"/>
          <w:sz w:val="24"/>
          <w:szCs w:val="24"/>
        </w:rPr>
        <w:t>,</w:t>
      </w:r>
      <w:r w:rsidRPr="00AA348E">
        <w:rPr>
          <w:rFonts w:ascii="Times New Roman" w:hAnsi="Times New Roman" w:cs="Times New Roman"/>
          <w:sz w:val="24"/>
          <w:szCs w:val="24"/>
        </w:rPr>
        <w:t xml:space="preserve">  designado Análisis de los Resultados</w:t>
      </w:r>
      <w:r w:rsidR="00C4358D" w:rsidRPr="00AA348E">
        <w:rPr>
          <w:rFonts w:ascii="Times New Roman" w:hAnsi="Times New Roman" w:cs="Times New Roman"/>
          <w:sz w:val="24"/>
          <w:szCs w:val="24"/>
        </w:rPr>
        <w:t>, hace referencia a la presentación, análisis e interpretación y la discusión de los resultados.</w:t>
      </w:r>
    </w:p>
    <w:p w:rsidR="00C4358D" w:rsidRPr="00AA348E" w:rsidRDefault="00C4358D" w:rsidP="00C16D11">
      <w:pPr>
        <w:spacing w:line="360" w:lineRule="auto"/>
        <w:ind w:firstLine="284"/>
        <w:jc w:val="both"/>
        <w:rPr>
          <w:rFonts w:ascii="Times New Roman" w:hAnsi="Times New Roman" w:cs="Times New Roman"/>
          <w:sz w:val="24"/>
          <w:szCs w:val="24"/>
        </w:rPr>
      </w:pPr>
      <w:r w:rsidRPr="00AA348E">
        <w:rPr>
          <w:rFonts w:ascii="Times New Roman" w:hAnsi="Times New Roman" w:cs="Times New Roman"/>
          <w:sz w:val="24"/>
          <w:szCs w:val="24"/>
        </w:rPr>
        <w:t xml:space="preserve">Finamente, </w:t>
      </w:r>
      <w:r w:rsidR="00F2499F">
        <w:rPr>
          <w:rFonts w:ascii="Times New Roman" w:hAnsi="Times New Roman" w:cs="Times New Roman"/>
          <w:sz w:val="24"/>
          <w:szCs w:val="24"/>
        </w:rPr>
        <w:t xml:space="preserve">en </w:t>
      </w:r>
      <w:r w:rsidRPr="00AA348E">
        <w:rPr>
          <w:rFonts w:ascii="Times New Roman" w:hAnsi="Times New Roman" w:cs="Times New Roman"/>
          <w:sz w:val="24"/>
          <w:szCs w:val="24"/>
        </w:rPr>
        <w:t>el Capítulo 5, se expresa</w:t>
      </w:r>
      <w:r w:rsidR="00F2499F">
        <w:rPr>
          <w:rFonts w:ascii="Times New Roman" w:hAnsi="Times New Roman" w:cs="Times New Roman"/>
          <w:sz w:val="24"/>
          <w:szCs w:val="24"/>
        </w:rPr>
        <w:t>n</w:t>
      </w:r>
      <w:r w:rsidRPr="00AA348E">
        <w:rPr>
          <w:rFonts w:ascii="Times New Roman" w:hAnsi="Times New Roman" w:cs="Times New Roman"/>
          <w:sz w:val="24"/>
          <w:szCs w:val="24"/>
        </w:rPr>
        <w:t xml:space="preserve"> las conclusiones y recomendaciones </w:t>
      </w:r>
      <w:r w:rsidR="00E51F76">
        <w:rPr>
          <w:rFonts w:ascii="Times New Roman" w:hAnsi="Times New Roman" w:cs="Times New Roman"/>
          <w:sz w:val="24"/>
          <w:szCs w:val="24"/>
        </w:rPr>
        <w:t>que se derivan de los datos obtenidos y del análisis realizado.</w:t>
      </w:r>
    </w:p>
    <w:p w:rsidR="00DE4AB5" w:rsidRPr="00AA348E" w:rsidRDefault="00DE4AB5" w:rsidP="00AA348E">
      <w:pPr>
        <w:spacing w:line="480" w:lineRule="auto"/>
        <w:jc w:val="both"/>
        <w:rPr>
          <w:rFonts w:ascii="Times New Roman" w:hAnsi="Times New Roman" w:cs="Times New Roman"/>
          <w:b/>
          <w:sz w:val="24"/>
          <w:szCs w:val="24"/>
        </w:rPr>
      </w:pPr>
    </w:p>
    <w:p w:rsidR="00CB01B7" w:rsidRDefault="00CB01B7" w:rsidP="00CB01B7">
      <w:pPr>
        <w:spacing w:line="480" w:lineRule="auto"/>
        <w:rPr>
          <w:rFonts w:ascii="Times New Roman" w:hAnsi="Times New Roman" w:cs="Times New Roman"/>
          <w:b/>
          <w:sz w:val="24"/>
          <w:szCs w:val="24"/>
        </w:rPr>
        <w:sectPr w:rsidR="00CB01B7" w:rsidSect="004764F7">
          <w:footerReference w:type="default" r:id="rId14"/>
          <w:pgSz w:w="12240" w:h="15840" w:code="1"/>
          <w:pgMar w:top="1361" w:right="1361" w:bottom="1361" w:left="1361" w:header="709" w:footer="709" w:gutter="0"/>
          <w:pgNumType w:start="1"/>
          <w:cols w:space="708"/>
          <w:docGrid w:linePitch="360"/>
        </w:sectPr>
      </w:pPr>
    </w:p>
    <w:p w:rsidR="00DE4AB5" w:rsidRDefault="00DE4AB5" w:rsidP="00F2499F">
      <w:pPr>
        <w:spacing w:after="240" w:line="360" w:lineRule="auto"/>
        <w:rPr>
          <w:rFonts w:ascii="Times New Roman" w:hAnsi="Times New Roman" w:cs="Times New Roman"/>
          <w:b/>
          <w:sz w:val="24"/>
          <w:szCs w:val="24"/>
        </w:rPr>
      </w:pPr>
    </w:p>
    <w:p w:rsidR="00F2499F" w:rsidRPr="009856A3" w:rsidRDefault="00F2499F" w:rsidP="00F2499F">
      <w:pPr>
        <w:spacing w:after="240" w:line="360" w:lineRule="auto"/>
        <w:rPr>
          <w:rFonts w:ascii="Times New Roman" w:hAnsi="Times New Roman" w:cs="Times New Roman"/>
          <w:b/>
          <w:sz w:val="24"/>
          <w:szCs w:val="24"/>
        </w:rPr>
      </w:pPr>
    </w:p>
    <w:p w:rsidR="003A34B5" w:rsidRPr="009856A3" w:rsidRDefault="003A34B5" w:rsidP="00F2499F">
      <w:pPr>
        <w:pStyle w:val="Normal1"/>
        <w:tabs>
          <w:tab w:val="left" w:pos="3226"/>
        </w:tabs>
        <w:spacing w:after="240" w:line="360" w:lineRule="auto"/>
        <w:jc w:val="center"/>
        <w:rPr>
          <w:rFonts w:ascii="Times New Roman" w:hAnsi="Times New Roman" w:cs="Times New Roman"/>
          <w:color w:val="auto"/>
          <w:sz w:val="24"/>
          <w:szCs w:val="24"/>
        </w:rPr>
      </w:pPr>
      <w:r w:rsidRPr="009856A3">
        <w:rPr>
          <w:rFonts w:ascii="Times New Roman" w:hAnsi="Times New Roman" w:cs="Times New Roman"/>
          <w:b/>
          <w:bCs/>
          <w:color w:val="auto"/>
          <w:sz w:val="24"/>
          <w:szCs w:val="24"/>
        </w:rPr>
        <w:t>1. EL PROBLEMA</w:t>
      </w:r>
    </w:p>
    <w:p w:rsidR="003A34B5" w:rsidRPr="009856A3" w:rsidRDefault="003A34B5" w:rsidP="00F2499F">
      <w:pPr>
        <w:pStyle w:val="Normal1"/>
        <w:spacing w:after="0" w:line="48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1.1</w:t>
      </w:r>
      <w:r w:rsidR="00F2499F">
        <w:rPr>
          <w:rFonts w:ascii="Times New Roman" w:hAnsi="Times New Roman" w:cs="Times New Roman"/>
          <w:b/>
          <w:bCs/>
          <w:color w:val="auto"/>
          <w:sz w:val="24"/>
          <w:szCs w:val="24"/>
        </w:rPr>
        <w:t xml:space="preserve"> </w:t>
      </w:r>
      <w:r w:rsidRPr="009856A3">
        <w:rPr>
          <w:rFonts w:ascii="Times New Roman" w:hAnsi="Times New Roman" w:cs="Times New Roman"/>
          <w:b/>
          <w:bCs/>
          <w:color w:val="auto"/>
          <w:sz w:val="24"/>
          <w:szCs w:val="24"/>
        </w:rPr>
        <w:t xml:space="preserve">Planteamiento y </w:t>
      </w:r>
      <w:r w:rsidR="004764F7" w:rsidRPr="009856A3">
        <w:rPr>
          <w:rFonts w:ascii="Times New Roman" w:hAnsi="Times New Roman" w:cs="Times New Roman"/>
          <w:b/>
          <w:bCs/>
          <w:color w:val="auto"/>
          <w:sz w:val="24"/>
          <w:szCs w:val="24"/>
        </w:rPr>
        <w:t>formulación de</w:t>
      </w:r>
      <w:r w:rsidR="004764F7">
        <w:rPr>
          <w:rFonts w:ascii="Times New Roman" w:hAnsi="Times New Roman" w:cs="Times New Roman"/>
          <w:b/>
          <w:bCs/>
          <w:color w:val="auto"/>
          <w:sz w:val="24"/>
          <w:szCs w:val="24"/>
        </w:rPr>
        <w:t>l</w:t>
      </w:r>
      <w:r w:rsidR="004764F7" w:rsidRPr="009856A3">
        <w:rPr>
          <w:rFonts w:ascii="Times New Roman" w:hAnsi="Times New Roman" w:cs="Times New Roman"/>
          <w:b/>
          <w:bCs/>
          <w:color w:val="auto"/>
          <w:sz w:val="24"/>
          <w:szCs w:val="24"/>
        </w:rPr>
        <w:t xml:space="preserve"> problema</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A lo largo del tiempo, diversos autores han abordado un tema actual y conflictivo, de importancia en un mundo en el que aprender a aprender va a convertirse, y se ha convertido ya, en una de las capacidades de supervivencia social.  Piensan que el concepto estilo, cuando se refiere al aprendizaje, es bastante más que una serie de apariencias. Desde una perspectiva fenomenológica, las características estilísticas son los indicadores de superficie de dos niveles profundos de la mente: el sistema total de pensamiento y las peculiares cualidades de la mente que un individuo utiliza para establecer lazos con la realidad (Alonzo, 2012).</w:t>
      </w:r>
    </w:p>
    <w:p w:rsidR="00F2499F"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En las evaluaciones que los estudiantes de algunas universidades realizan cada año de sus profesores, por ejemplo, en la Universidad Complutense de Madrid, se ha podido comprobar que cuando el Estilo de Aprendizaje del estudiante coincide con el Estilo de Aprendizaje del profesor, éste es evaluado más favorablemente.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Aun cuando son numerosas las propuestas sobre los métodos y las técnicas de aprendizaje, el hecho es que generalmente no se usan en el aula. Por lo tanto, los problemas a que se enfrenta el proceso educativo no están centrados tanto en su formulación, sino más bien en hacer conciencia en el profesor y el estudiante para aplicarlas de manera cotidiana</w:t>
      </w:r>
      <w:r w:rsidRPr="009856A3">
        <w:rPr>
          <w:rFonts w:ascii="Times New Roman" w:hAnsi="Times New Roman" w:cs="Times New Roman"/>
          <w:color w:val="auto"/>
          <w:sz w:val="24"/>
          <w:szCs w:val="24"/>
        </w:rPr>
        <w:t xml:space="preserve"> (Alonzo, 2012).</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highlight w:val="white"/>
        </w:rPr>
      </w:pPr>
      <w:r w:rsidRPr="009856A3">
        <w:rPr>
          <w:rFonts w:ascii="Times New Roman" w:hAnsi="Times New Roman" w:cs="Times New Roman"/>
          <w:color w:val="auto"/>
          <w:sz w:val="24"/>
          <w:szCs w:val="24"/>
          <w:highlight w:val="white"/>
        </w:rPr>
        <w:t>Otro estudio  que permite observar cómo ha sido el desarrollo de las investigaciones que guardan relación con esta investigación, es la publicación de Larkin y colaboradores (2002), en la cual los autores determinaron los estilos de aprendizaje de ciento veinte estudiantes distribuidos en dos secciones de un curso introductorio en Física, de la Universidad Americana de Washington en los Estados Unidos y de la Universidad Buenos Aires en La República Argentina.</w:t>
      </w:r>
      <w:r w:rsidRPr="009856A3">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highlight w:val="white"/>
        </w:rPr>
        <w:t xml:space="preserve"> Los resultados obtenidos proporcionan nuevas estrategias cognitivas y técnicas de enseñanza vinculadas a cada estilo de aprendizaje individual.</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Así mismo, en México, y como afirma Kazu (2009), se ha discutido el tema de los estilos de aprendizaje sobre todo en un nivel académico, tanto así, que en muchos países desarrollados se ha abordado esta temática con el propósito de mejorar la calidad de la educación.</w:t>
      </w:r>
      <w:r w:rsidRPr="009856A3">
        <w:rPr>
          <w:rFonts w:ascii="Times New Roman" w:hAnsi="Times New Roman" w:cs="Times New Roman"/>
          <w:color w:val="auto"/>
          <w:sz w:val="24"/>
          <w:szCs w:val="24"/>
        </w:rPr>
        <w:t xml:space="preserve"> Este tipo de </w:t>
      </w:r>
      <w:r w:rsidRPr="009856A3">
        <w:rPr>
          <w:rFonts w:ascii="Times New Roman" w:hAnsi="Times New Roman" w:cs="Times New Roman"/>
          <w:color w:val="auto"/>
          <w:sz w:val="24"/>
          <w:szCs w:val="24"/>
        </w:rPr>
        <w:lastRenderedPageBreak/>
        <w:t xml:space="preserve">investigaciones cognitivas han demostrado que las personas piensan de manera distinta, captan la información, la procesan, la almacenan y la recuperan de forma diferente (Alonzo, 2012).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highlight w:val="white"/>
        </w:rPr>
      </w:pPr>
      <w:r w:rsidRPr="009856A3">
        <w:rPr>
          <w:rFonts w:ascii="Times New Roman" w:hAnsi="Times New Roman" w:cs="Times New Roman"/>
          <w:color w:val="auto"/>
          <w:sz w:val="24"/>
          <w:szCs w:val="24"/>
          <w:highlight w:val="white"/>
        </w:rPr>
        <w:t>Por otra parte, existe aceptación general acerca de que la manera en que los individuos eligen o se inclinan a aproximarse a una situación de aprendizaje, tiene un impacto en el rendimiento</w:t>
      </w:r>
      <w:r w:rsidR="00F2499F">
        <w:rPr>
          <w:rFonts w:ascii="Times New Roman" w:hAnsi="Times New Roman" w:cs="Times New Roman"/>
          <w:color w:val="auto"/>
          <w:sz w:val="24"/>
          <w:szCs w:val="24"/>
          <w:highlight w:val="white"/>
        </w:rPr>
        <w:t xml:space="preserve"> académico</w:t>
      </w:r>
      <w:r w:rsidRPr="009856A3">
        <w:rPr>
          <w:rFonts w:ascii="Times New Roman" w:hAnsi="Times New Roman" w:cs="Times New Roman"/>
          <w:color w:val="auto"/>
          <w:sz w:val="24"/>
          <w:szCs w:val="24"/>
          <w:highlight w:val="white"/>
        </w:rPr>
        <w:t xml:space="preserve"> y el logro de resultados de aprendizaje. Si bien, y tal vez porque el estilo de aprendizaje ha sido el centro de gran número de investigaciones y estudios basados en la práctica en el área, existe una variedad de definiciones, posiciones teóricas, modelos, interpretaciones y medidas del constructor.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 xml:space="preserve">Sin embargo, tal como afirma Cassidy (2004), el nivel de ambigüedad y debate es tal, que incluso la tarea de seleccionar un instrumento adecuado para una investigación resulta numerosa, siendo la unificación de los resultados posteriores lo que ha sido la mayor contribución hasta el momento.   </w:t>
      </w:r>
    </w:p>
    <w:p w:rsidR="003A34B5" w:rsidRPr="009856A3" w:rsidRDefault="003A34B5" w:rsidP="00DC6191">
      <w:pPr>
        <w:pStyle w:val="NormalWeb"/>
        <w:shd w:val="clear" w:color="auto" w:fill="FFFFFF"/>
        <w:spacing w:before="0" w:beforeAutospacing="0" w:after="0" w:afterAutospacing="0" w:line="360" w:lineRule="auto"/>
        <w:ind w:firstLine="284"/>
        <w:jc w:val="both"/>
      </w:pPr>
      <w:r w:rsidRPr="009856A3">
        <w:rPr>
          <w:highlight w:val="white"/>
        </w:rPr>
        <w:t>Particularmente, en el caso de la sociedad venezolana, ésta ha sufrido cambios rápidos y complejos en su desarrollo, como los avances técnicos y científicos, explosión demográfica, entre otros, lo que ha acrecentado los problemas educativos</w:t>
      </w:r>
      <w:r w:rsidRPr="009856A3">
        <w:t>. El sistema de ingreso universitario es de régimen clasificativo dividido en cuatro variables (50% de índice académico, 30% de condiciones socioeconómicas, 15% a la territorialización y un 5% por participación en procesos de ingreso anteriores y actividades extracurriculares) que fueron aprobadas por el CNU, además de esto se sugirió la eliminación de las pruebas internas  de admisión de las casas de estudio de todo el país tal como lo señala la resolución Nº 2990, aprobada el 11 de Marzo del 2008. Consejo Nacional Universitario (2014).</w:t>
      </w:r>
    </w:p>
    <w:p w:rsidR="003A34B5" w:rsidRPr="009856A3" w:rsidRDefault="003A34B5" w:rsidP="00DC6191">
      <w:pPr>
        <w:pStyle w:val="NormalWeb"/>
        <w:shd w:val="clear" w:color="auto" w:fill="FFFFFF"/>
        <w:spacing w:before="0" w:beforeAutospacing="0" w:after="0" w:afterAutospacing="0" w:line="360" w:lineRule="auto"/>
        <w:ind w:firstLine="284"/>
        <w:jc w:val="both"/>
      </w:pPr>
      <w:r w:rsidRPr="009856A3">
        <w:t xml:space="preserve">Tomando en cuenta la decisión del CNU, se ha presentado algún déficit dentro de las casas de estudio con respecto al rendimiento académico, debido a que el sistema ha disminuido la exigencia académica al momento del ingreso de estudiantes. Esto ha causado que aquellos que ingresan a una casa de estudio por promedio hayan tenido que enfrentarse a un régimen más estricto el cual crea controversia y dificultad al momento de su aprendizaje, además su calificación es afectada. Uno de los riesgos al eliminar la prueba de admisión interna es que solamente estarían ingresando los estudiantes calificados y estos le quita la oportunidad de ingreso a los estudiantes no calificados, sin embargo, con capacidades </w:t>
      </w:r>
      <w:r w:rsidR="00F2499F" w:rsidRPr="009856A3">
        <w:t xml:space="preserve">cognoscitivas </w:t>
      </w:r>
      <w:r w:rsidRPr="009856A3">
        <w:t>alta</w:t>
      </w:r>
      <w:r w:rsidR="00F2499F">
        <w:t>s</w:t>
      </w:r>
      <w:r w:rsidRPr="009856A3">
        <w:t xml:space="preserve">.  </w:t>
      </w:r>
    </w:p>
    <w:p w:rsidR="003A34B5" w:rsidRPr="009856A3" w:rsidRDefault="003A34B5" w:rsidP="00DC6191">
      <w:pPr>
        <w:shd w:val="clear" w:color="auto" w:fill="FFFFFF"/>
        <w:spacing w:after="0" w:line="360" w:lineRule="auto"/>
        <w:ind w:firstLine="284"/>
        <w:jc w:val="both"/>
        <w:textAlignment w:val="baseline"/>
        <w:rPr>
          <w:rFonts w:ascii="Times New Roman" w:eastAsia="Times New Roman" w:hAnsi="Times New Roman" w:cs="Times New Roman"/>
          <w:sz w:val="24"/>
          <w:szCs w:val="24"/>
        </w:rPr>
      </w:pPr>
      <w:r w:rsidRPr="009856A3">
        <w:rPr>
          <w:rFonts w:ascii="Times New Roman" w:eastAsia="Times New Roman" w:hAnsi="Times New Roman" w:cs="Times New Roman"/>
          <w:sz w:val="24"/>
          <w:szCs w:val="24"/>
        </w:rPr>
        <w:t xml:space="preserve">En mayo del 2014, cada universidad recibió las listas de admisión enviadas por la Oficina Nacional de Planificación del Sector Universitario (OPSU), las mismas contaban con los parámetros establecidos a finales del mismo año y reflejó algunos registros fuera de lo común: </w:t>
      </w:r>
      <w:r w:rsidRPr="009856A3">
        <w:rPr>
          <w:rFonts w:ascii="Times New Roman" w:eastAsia="Times New Roman" w:hAnsi="Times New Roman" w:cs="Times New Roman"/>
          <w:sz w:val="24"/>
          <w:szCs w:val="24"/>
        </w:rPr>
        <w:lastRenderedPageBreak/>
        <w:t>estudiantes con promedios bajos y medios fueron asignados por encima de quienes contaban con las mejores calificaciones. Esto produjo un quiebre en el circuito universitario, cuyos directivos consideran que se está privilegiando un sector por encima de otro, relegando el esfuerzo de los jóvenes por mantener altos índices académicos. En respuesta, la Asociación de Rectores de Venezuela (Averu), introdujo un recurso de nulidad ante el Tribunal Supremo de Justicia considerando que viola los artículos de la Constitución Nacional, Ley de Universidades y Ley Orgánica de Educación. Oficina Nacional de Planificación del Sector Universitario (2014).</w:t>
      </w:r>
    </w:p>
    <w:p w:rsidR="009856A3" w:rsidRDefault="003A34B5" w:rsidP="00DC6191">
      <w:pPr>
        <w:shd w:val="clear" w:color="auto" w:fill="FFFFFF" w:themeFill="background1"/>
        <w:spacing w:after="0" w:line="360" w:lineRule="auto"/>
        <w:ind w:firstLine="284"/>
        <w:jc w:val="both"/>
        <w:rPr>
          <w:rFonts w:ascii="Times New Roman" w:eastAsia="Times New Roman" w:hAnsi="Times New Roman" w:cs="Times New Roman"/>
          <w:sz w:val="24"/>
          <w:szCs w:val="24"/>
        </w:rPr>
      </w:pPr>
      <w:r w:rsidRPr="009856A3">
        <w:rPr>
          <w:rFonts w:ascii="Times New Roman" w:eastAsia="Times New Roman" w:hAnsi="Times New Roman" w:cs="Times New Roman"/>
          <w:sz w:val="24"/>
          <w:szCs w:val="24"/>
        </w:rPr>
        <w:t>Particularmente, en la Universidad de Carabobo  (FACE-UC)</w:t>
      </w:r>
      <w:r w:rsidR="00B03033">
        <w:rPr>
          <w:rFonts w:ascii="Times New Roman" w:eastAsia="Times New Roman" w:hAnsi="Times New Roman" w:cs="Times New Roman"/>
          <w:sz w:val="24"/>
          <w:szCs w:val="24"/>
        </w:rPr>
        <w:t>,</w:t>
      </w:r>
      <w:r w:rsidRPr="009856A3">
        <w:rPr>
          <w:rFonts w:ascii="Times New Roman" w:eastAsia="Times New Roman" w:hAnsi="Times New Roman" w:cs="Times New Roman"/>
          <w:sz w:val="24"/>
          <w:szCs w:val="24"/>
        </w:rPr>
        <w:t xml:space="preserve"> el Consejo Universitario aprobó en primera discusión, </w:t>
      </w:r>
      <w:r w:rsidR="00B03033">
        <w:rPr>
          <w:rFonts w:ascii="Times New Roman" w:eastAsia="Times New Roman" w:hAnsi="Times New Roman" w:cs="Times New Roman"/>
          <w:sz w:val="24"/>
          <w:szCs w:val="24"/>
        </w:rPr>
        <w:t>realizar una m</w:t>
      </w:r>
      <w:r w:rsidRPr="009856A3">
        <w:rPr>
          <w:rFonts w:ascii="Times New Roman" w:eastAsia="Times New Roman" w:hAnsi="Times New Roman" w:cs="Times New Roman"/>
          <w:sz w:val="24"/>
          <w:szCs w:val="24"/>
        </w:rPr>
        <w:t>odifica</w:t>
      </w:r>
      <w:r w:rsidR="00B03033">
        <w:rPr>
          <w:rFonts w:ascii="Times New Roman" w:eastAsia="Times New Roman" w:hAnsi="Times New Roman" w:cs="Times New Roman"/>
          <w:sz w:val="24"/>
          <w:szCs w:val="24"/>
        </w:rPr>
        <w:t xml:space="preserve">ción </w:t>
      </w:r>
      <w:r w:rsidRPr="009856A3">
        <w:rPr>
          <w:rFonts w:ascii="Times New Roman" w:eastAsia="Times New Roman" w:hAnsi="Times New Roman" w:cs="Times New Roman"/>
          <w:sz w:val="24"/>
          <w:szCs w:val="24"/>
        </w:rPr>
        <w:t xml:space="preserve"> </w:t>
      </w:r>
      <w:r w:rsidR="00B03033">
        <w:rPr>
          <w:rFonts w:ascii="Times New Roman" w:eastAsia="Times New Roman" w:hAnsi="Times New Roman" w:cs="Times New Roman"/>
          <w:sz w:val="24"/>
          <w:szCs w:val="24"/>
        </w:rPr>
        <w:t xml:space="preserve">al </w:t>
      </w:r>
      <w:r w:rsidRPr="009856A3">
        <w:rPr>
          <w:rFonts w:ascii="Times New Roman" w:eastAsia="Times New Roman" w:hAnsi="Times New Roman" w:cs="Times New Roman"/>
          <w:sz w:val="24"/>
          <w:szCs w:val="24"/>
        </w:rPr>
        <w:t>Estatuto del Estudiante Universitario de esta casa de estudios, por lo tanto</w:t>
      </w:r>
      <w:r w:rsidR="00F2499F">
        <w:rPr>
          <w:rFonts w:ascii="Times New Roman" w:eastAsia="Times New Roman" w:hAnsi="Times New Roman" w:cs="Times New Roman"/>
          <w:sz w:val="24"/>
          <w:szCs w:val="24"/>
        </w:rPr>
        <w:t>,</w:t>
      </w:r>
      <w:r w:rsidRPr="009856A3">
        <w:rPr>
          <w:rFonts w:ascii="Times New Roman" w:eastAsia="Times New Roman" w:hAnsi="Times New Roman" w:cs="Times New Roman"/>
          <w:sz w:val="24"/>
          <w:szCs w:val="24"/>
        </w:rPr>
        <w:t xml:space="preserve"> a partir del </w:t>
      </w:r>
      <w:r w:rsidR="00F2499F">
        <w:rPr>
          <w:rFonts w:ascii="Times New Roman" w:eastAsia="Times New Roman" w:hAnsi="Times New Roman" w:cs="Times New Roman"/>
          <w:sz w:val="24"/>
          <w:szCs w:val="24"/>
        </w:rPr>
        <w:t xml:space="preserve">año </w:t>
      </w:r>
      <w:r w:rsidRPr="009856A3">
        <w:rPr>
          <w:rFonts w:ascii="Times New Roman" w:eastAsia="Times New Roman" w:hAnsi="Times New Roman" w:cs="Times New Roman"/>
          <w:sz w:val="24"/>
          <w:szCs w:val="24"/>
        </w:rPr>
        <w:t>2016, se sustituyen las Pruebas de Admisión Internas por los índices académicos obtenidos por los jóvenes</w:t>
      </w:r>
      <w:r w:rsidR="00F2499F">
        <w:rPr>
          <w:rFonts w:ascii="Times New Roman" w:eastAsia="Times New Roman" w:hAnsi="Times New Roman" w:cs="Times New Roman"/>
          <w:sz w:val="24"/>
          <w:szCs w:val="24"/>
        </w:rPr>
        <w:t xml:space="preserve"> aspirantes</w:t>
      </w:r>
      <w:r w:rsidRPr="009856A3">
        <w:rPr>
          <w:rFonts w:ascii="Times New Roman" w:eastAsia="Times New Roman" w:hAnsi="Times New Roman" w:cs="Times New Roman"/>
          <w:sz w:val="24"/>
          <w:szCs w:val="24"/>
        </w:rPr>
        <w:t xml:space="preserve"> durante su educación media y diversificada, en igualdad de condiciones para los que provienen de </w:t>
      </w:r>
      <w:r w:rsidR="00B03033">
        <w:rPr>
          <w:rFonts w:ascii="Times New Roman" w:eastAsia="Times New Roman" w:hAnsi="Times New Roman" w:cs="Times New Roman"/>
          <w:sz w:val="24"/>
          <w:szCs w:val="24"/>
        </w:rPr>
        <w:t>instituciones tanto</w:t>
      </w:r>
      <w:r w:rsidRPr="009856A3">
        <w:rPr>
          <w:rFonts w:ascii="Times New Roman" w:eastAsia="Times New Roman" w:hAnsi="Times New Roman" w:cs="Times New Roman"/>
          <w:sz w:val="24"/>
          <w:szCs w:val="24"/>
        </w:rPr>
        <w:t xml:space="preserve"> públic</w:t>
      </w:r>
      <w:r w:rsidR="00B03033">
        <w:rPr>
          <w:rFonts w:ascii="Times New Roman" w:eastAsia="Times New Roman" w:hAnsi="Times New Roman" w:cs="Times New Roman"/>
          <w:sz w:val="24"/>
          <w:szCs w:val="24"/>
        </w:rPr>
        <w:t>a</w:t>
      </w:r>
      <w:r w:rsidRPr="009856A3">
        <w:rPr>
          <w:rFonts w:ascii="Times New Roman" w:eastAsia="Times New Roman" w:hAnsi="Times New Roman" w:cs="Times New Roman"/>
          <w:sz w:val="24"/>
          <w:szCs w:val="24"/>
        </w:rPr>
        <w:t xml:space="preserve">s </w:t>
      </w:r>
      <w:r w:rsidR="00B03033">
        <w:rPr>
          <w:rFonts w:ascii="Times New Roman" w:eastAsia="Times New Roman" w:hAnsi="Times New Roman" w:cs="Times New Roman"/>
          <w:sz w:val="24"/>
          <w:szCs w:val="24"/>
        </w:rPr>
        <w:t xml:space="preserve">como </w:t>
      </w:r>
      <w:r w:rsidRPr="009856A3">
        <w:rPr>
          <w:rFonts w:ascii="Times New Roman" w:eastAsia="Times New Roman" w:hAnsi="Times New Roman" w:cs="Times New Roman"/>
          <w:sz w:val="24"/>
          <w:szCs w:val="24"/>
        </w:rPr>
        <w:t>privad</w:t>
      </w:r>
      <w:r w:rsidR="00B03033">
        <w:rPr>
          <w:rFonts w:ascii="Times New Roman" w:eastAsia="Times New Roman" w:hAnsi="Times New Roman" w:cs="Times New Roman"/>
          <w:sz w:val="24"/>
          <w:szCs w:val="24"/>
        </w:rPr>
        <w:t>a</w:t>
      </w:r>
      <w:r w:rsidRPr="009856A3">
        <w:rPr>
          <w:rFonts w:ascii="Times New Roman" w:eastAsia="Times New Roman" w:hAnsi="Times New Roman" w:cs="Times New Roman"/>
          <w:sz w:val="24"/>
          <w:szCs w:val="24"/>
        </w:rPr>
        <w:t xml:space="preserve">s. </w:t>
      </w:r>
    </w:p>
    <w:p w:rsidR="003A34B5" w:rsidRPr="009856A3" w:rsidRDefault="003A34B5" w:rsidP="00DC6191">
      <w:pPr>
        <w:shd w:val="clear" w:color="auto" w:fill="FFFFFF" w:themeFill="background1"/>
        <w:spacing w:after="0" w:line="360" w:lineRule="auto"/>
        <w:ind w:firstLine="284"/>
        <w:jc w:val="both"/>
        <w:rPr>
          <w:rFonts w:ascii="Times New Roman" w:eastAsia="Times New Roman" w:hAnsi="Times New Roman" w:cs="Times New Roman"/>
          <w:sz w:val="24"/>
          <w:szCs w:val="24"/>
        </w:rPr>
      </w:pPr>
      <w:r w:rsidRPr="009856A3">
        <w:rPr>
          <w:rFonts w:ascii="Times New Roman" w:eastAsia="Times New Roman" w:hAnsi="Times New Roman" w:cs="Times New Roman"/>
          <w:sz w:val="24"/>
          <w:szCs w:val="24"/>
        </w:rPr>
        <w:t xml:space="preserve">A pesar de un eficiente mecanismo de ingreso, la Universidad de Carabobo los estudiantes continúan  manifestando bajos rendimientos académicos, la cual podría estar asociado a la falta de exigencia al momento de ingresar en las diferentes facultades, puesto que, en algunas el promedio exigido para el ingreso está por debajo de los estándares y hace que una cantidad proporcional de aspirantes se unan a éstas por su fácil acceso, mas no por su interés propio ni vocación.  </w:t>
      </w:r>
    </w:p>
    <w:p w:rsidR="003A34B5" w:rsidRPr="009856A3" w:rsidRDefault="003A34B5" w:rsidP="00DC6191">
      <w:pPr>
        <w:shd w:val="clear" w:color="auto" w:fill="FFFFFF" w:themeFill="background1"/>
        <w:spacing w:after="0" w:line="360" w:lineRule="auto"/>
        <w:ind w:firstLine="284"/>
        <w:jc w:val="both"/>
        <w:rPr>
          <w:rFonts w:ascii="Times New Roman" w:hAnsi="Times New Roman" w:cs="Times New Roman"/>
          <w:sz w:val="24"/>
          <w:szCs w:val="24"/>
        </w:rPr>
      </w:pPr>
      <w:r w:rsidRPr="009856A3">
        <w:rPr>
          <w:rFonts w:ascii="Times New Roman" w:eastAsia="Times New Roman" w:hAnsi="Times New Roman" w:cs="Times New Roman"/>
          <w:sz w:val="24"/>
          <w:szCs w:val="24"/>
        </w:rPr>
        <w:t xml:space="preserve">Ahora bien, es importante resaltar el papel de la evaluación diagnóstico dentro del marco educativo, al respecto Bombelli y Barberis (2012) expresa que </w:t>
      </w:r>
      <w:r w:rsidRPr="009856A3">
        <w:rPr>
          <w:rFonts w:ascii="Times New Roman" w:hAnsi="Times New Roman" w:cs="Times New Roman"/>
          <w:sz w:val="24"/>
          <w:szCs w:val="24"/>
        </w:rPr>
        <w:t xml:space="preserve">cada estudiante llega a la universidad con un conjunto de conocimientos y saberes que se basan en experiencias vividas, según el ambiente sociocultural y familiar en que vive, y condicionados por sus características personales. Dichas experiencias constituyen el valor básico de cualquier aprendizaje, por lo cual los docentes universitarios deberían tener en cuenta la diversidad de los procesos de aprendizaje y, por consiguiente, la necesidad de que dichos procesos, especialmente los evaluativos, no solo contemple dicha diversidad, sino que también los tomen como eje vertebrador de sus prácticas educativas.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 xml:space="preserve">Por otra parte, los estilos de aprendizaje sirven como indicadores relativamente estables para que los estudiantes perciban, interaccionen y respondan a sus ambientes de aprendizaje, positivamente. </w:t>
      </w:r>
      <w:r w:rsidRPr="009856A3">
        <w:rPr>
          <w:rFonts w:ascii="Times New Roman" w:hAnsi="Times New Roman" w:cs="Times New Roman"/>
          <w:color w:val="auto"/>
          <w:sz w:val="24"/>
          <w:szCs w:val="24"/>
        </w:rPr>
        <w:t xml:space="preserve">También </w:t>
      </w:r>
      <w:r w:rsidRPr="009856A3">
        <w:rPr>
          <w:rFonts w:ascii="Times New Roman" w:hAnsi="Times New Roman" w:cs="Times New Roman"/>
          <w:color w:val="auto"/>
          <w:sz w:val="24"/>
          <w:szCs w:val="24"/>
          <w:highlight w:val="white"/>
        </w:rPr>
        <w:t xml:space="preserve">los Estilos de Aprendizaje facilitan un diagnóstico de los estudiantes, con un nivel más técnico y objetivo que la simple observación y atención. En este sentido, </w:t>
      </w:r>
      <w:r w:rsidR="00557523">
        <w:rPr>
          <w:rFonts w:ascii="Times New Roman" w:hAnsi="Times New Roman" w:cs="Times New Roman"/>
          <w:color w:val="auto"/>
          <w:sz w:val="24"/>
          <w:szCs w:val="24"/>
          <w:highlight w:val="white"/>
        </w:rPr>
        <w:t xml:space="preserve">dichos estilos </w:t>
      </w:r>
      <w:r w:rsidRPr="009856A3">
        <w:rPr>
          <w:rFonts w:ascii="Times New Roman" w:hAnsi="Times New Roman" w:cs="Times New Roman"/>
          <w:color w:val="auto"/>
          <w:sz w:val="24"/>
          <w:szCs w:val="24"/>
          <w:highlight w:val="white"/>
        </w:rPr>
        <w:t xml:space="preserve">ofrecen datos acerca de cómo prefieren aprender los estudiantes, si necesitan más o menos </w:t>
      </w:r>
      <w:r w:rsidRPr="009856A3">
        <w:rPr>
          <w:rFonts w:ascii="Times New Roman" w:hAnsi="Times New Roman" w:cs="Times New Roman"/>
          <w:color w:val="auto"/>
          <w:sz w:val="24"/>
          <w:szCs w:val="24"/>
          <w:highlight w:val="white"/>
        </w:rPr>
        <w:lastRenderedPageBreak/>
        <w:t>dirección, estructura, así como</w:t>
      </w:r>
      <w:r w:rsidR="00557523">
        <w:rPr>
          <w:rFonts w:ascii="Times New Roman" w:hAnsi="Times New Roman" w:cs="Times New Roman"/>
          <w:color w:val="auto"/>
          <w:sz w:val="24"/>
          <w:szCs w:val="24"/>
          <w:highlight w:val="white"/>
        </w:rPr>
        <w:t xml:space="preserve"> la</w:t>
      </w:r>
      <w:r w:rsidRPr="009856A3">
        <w:rPr>
          <w:rFonts w:ascii="Times New Roman" w:hAnsi="Times New Roman" w:cs="Times New Roman"/>
          <w:color w:val="auto"/>
          <w:sz w:val="24"/>
          <w:szCs w:val="24"/>
          <w:highlight w:val="white"/>
        </w:rPr>
        <w:t xml:space="preserve"> información que ayuda a comprender la manera preferida de enseñar.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Por lo tanto, Zabala, (1993) alega que  la primera necesidad del docente universitario es poder responder a las siguientes preguntas: ¿Qué saben los estudiantes en relación a lo que se les quiere enseñar?, ¿Qué experiencias han tenido?, ¿Qué son capaces de aprender?,  ¿Cuáles son sus intereses?, ¿Cuáles son sus estilos de aprendizaje?, En este marco, la evaluación ya no puede ser estática, de análisis de resultados, sino que se convierte en un proceso, siendo su primera fase la evaluación inicial. </w:t>
      </w:r>
    </w:p>
    <w:p w:rsidR="003A34B5" w:rsidRPr="009856A3" w:rsidRDefault="003A34B5" w:rsidP="00F2499F">
      <w:pPr>
        <w:pStyle w:val="NormalWeb"/>
        <w:shd w:val="clear" w:color="auto" w:fill="FFFFFF"/>
        <w:spacing w:before="0" w:beforeAutospacing="0" w:after="150" w:afterAutospacing="0" w:line="360" w:lineRule="auto"/>
        <w:ind w:firstLine="284"/>
        <w:jc w:val="both"/>
        <w:rPr>
          <w:lang w:eastAsia="es-ES"/>
        </w:rPr>
      </w:pPr>
      <w:r w:rsidRPr="009856A3">
        <w:t xml:space="preserve">Por otro lado, en lo que tiene que ver con la asignatura Lógica Matemática, cabe destacar que </w:t>
      </w:r>
      <w:r w:rsidRPr="009856A3">
        <w:rPr>
          <w:lang w:eastAsia="es-ES"/>
        </w:rPr>
        <w:t>el pensamiento lógico matemático es fundamental para comprender conceptos abstractos, razonamiento y comprensión de relaciones. Todas estas habilidades van mucho más allá de las matemáticas entendidas como tales, </w:t>
      </w:r>
      <w:r w:rsidRPr="009856A3">
        <w:rPr>
          <w:bCs/>
          <w:lang w:eastAsia="es-ES"/>
        </w:rPr>
        <w:t xml:space="preserve">los beneficios de este tipo de pensamiento contribuyen a un desarrollo sano en muchos aspectos y consecución de las metas y logros personales, y con ello al éxito personal. La inteligencia lógico matemática contribuye en muchos aspectos, a saber: </w:t>
      </w:r>
      <w:r w:rsidRPr="009856A3">
        <w:rPr>
          <w:lang w:eastAsia="es-ES"/>
        </w:rPr>
        <w:t>Desarrollo del pensamiento y de la inteligencia; capacidad de solucionar problemas en diferentes ámbitos de la vida, formulando hipótesis y estableciendo predicciones; fomenta la capacidad de razonar, sobre las metas y la forma de planificar para conseguirlo; permite establecer relaciones entre diferentes conceptos y llegar a una comprensión más profunda; proporciona orden y sentido a las acciones y/o decisiones. (Rodríguez, 2014).</w:t>
      </w:r>
    </w:p>
    <w:p w:rsidR="003A34B5" w:rsidRPr="009856A3" w:rsidRDefault="003A34B5" w:rsidP="00F2499F">
      <w:pPr>
        <w:pStyle w:val="NormalWeb"/>
        <w:shd w:val="clear" w:color="auto" w:fill="FFFFFF"/>
        <w:spacing w:before="0" w:beforeAutospacing="0" w:after="150" w:afterAutospacing="0" w:line="360" w:lineRule="auto"/>
        <w:ind w:firstLine="284"/>
        <w:jc w:val="both"/>
        <w:rPr>
          <w:shd w:val="clear" w:color="auto" w:fill="FFFFFF"/>
        </w:rPr>
      </w:pPr>
      <w:r w:rsidRPr="009856A3">
        <w:rPr>
          <w:lang w:eastAsia="es-ES"/>
        </w:rPr>
        <w:t xml:space="preserve">En efecto, la Lógica Matemática también juega un papel importante como materia educativa, es por esto, que dicha </w:t>
      </w:r>
      <w:r w:rsidR="00557523">
        <w:rPr>
          <w:lang w:eastAsia="es-ES"/>
        </w:rPr>
        <w:t>asignatura</w:t>
      </w:r>
      <w:r w:rsidRPr="009856A3">
        <w:rPr>
          <w:lang w:eastAsia="es-ES"/>
        </w:rPr>
        <w:t xml:space="preserve"> trae grandes beneficios en el </w:t>
      </w:r>
      <w:r w:rsidR="00557523">
        <w:rPr>
          <w:lang w:eastAsia="es-ES"/>
        </w:rPr>
        <w:t>aspecto</w:t>
      </w:r>
      <w:r w:rsidRPr="009856A3">
        <w:rPr>
          <w:lang w:eastAsia="es-ES"/>
        </w:rPr>
        <w:t xml:space="preserve"> cognitivo del estudiante, además,  </w:t>
      </w:r>
      <w:r w:rsidRPr="009856A3">
        <w:rPr>
          <w:shd w:val="clear" w:color="auto" w:fill="FFFFFF"/>
        </w:rPr>
        <w:t>se usa en forma constante el razonamiento lógico para realizar cualquier actividad de la vida diaria.</w:t>
      </w:r>
    </w:p>
    <w:p w:rsidR="003A34B5" w:rsidRPr="009856A3" w:rsidRDefault="003A34B5" w:rsidP="00F2499F">
      <w:pPr>
        <w:pStyle w:val="NormalWeb"/>
        <w:shd w:val="clear" w:color="auto" w:fill="FFFFFF"/>
        <w:spacing w:before="0" w:beforeAutospacing="0" w:after="150" w:afterAutospacing="0" w:line="360" w:lineRule="auto"/>
        <w:ind w:firstLine="284"/>
        <w:jc w:val="both"/>
        <w:rPr>
          <w:highlight w:val="white"/>
        </w:rPr>
      </w:pPr>
      <w:r w:rsidRPr="009856A3">
        <w:rPr>
          <w:highlight w:val="white"/>
        </w:rPr>
        <w:t>Mediante conversaciones informales, se pudo conocer que los estudiantes de la Facultad de Ciencias de la Educación de la Universidad de Carabobo (FACE-UC), específicamente los del primer semestre en la asignatura Lógica Matemática, según profesores de larga experiencia en esta asignatura, en años anteriores los estudiantes demostraban más responsabilidad con sus actividades académicas y su rendimiento era mucho mayor, pero que con el pasar de los años</w:t>
      </w:r>
      <w:r w:rsidRPr="009856A3">
        <w:t xml:space="preserve"> esto fue decayendo</w:t>
      </w:r>
      <w:r w:rsidRPr="009856A3">
        <w:rPr>
          <w:highlight w:val="white"/>
        </w:rPr>
        <w:t xml:space="preserve">, lo cual hoy en día es lamentable, pues el rendimiento académico ha bajado de forma vertiginosa y los estudiantes actuales manifiestan muy </w:t>
      </w:r>
      <w:r w:rsidRPr="009856A3">
        <w:t>poco</w:t>
      </w:r>
      <w:r w:rsidRPr="009856A3">
        <w:rPr>
          <w:highlight w:val="white"/>
        </w:rPr>
        <w:t xml:space="preserve"> interés en comparación con sus perecederos. </w:t>
      </w:r>
    </w:p>
    <w:p w:rsidR="003A34B5" w:rsidRPr="009856A3" w:rsidRDefault="003A34B5" w:rsidP="00557523">
      <w:pPr>
        <w:pStyle w:val="NormalWeb"/>
        <w:shd w:val="clear" w:color="auto" w:fill="FFFFFF"/>
        <w:spacing w:before="0" w:beforeAutospacing="0" w:after="0" w:afterAutospacing="0" w:line="360" w:lineRule="auto"/>
        <w:ind w:firstLine="284"/>
        <w:jc w:val="both"/>
        <w:rPr>
          <w:highlight w:val="white"/>
        </w:rPr>
      </w:pPr>
      <w:r w:rsidRPr="009856A3">
        <w:rPr>
          <w:highlight w:val="white"/>
        </w:rPr>
        <w:lastRenderedPageBreak/>
        <w:t>Tomando en cuenta lo dicho anteriormente,  los docentes de la asignatura Lógica Matemática</w:t>
      </w:r>
      <w:r w:rsidR="00585D5B">
        <w:rPr>
          <w:highlight w:val="white"/>
        </w:rPr>
        <w:t xml:space="preserve"> de la Facultad de Ciencias de la Educación de la Universidad de Carabobo</w:t>
      </w:r>
      <w:r w:rsidRPr="009856A3">
        <w:rPr>
          <w:highlight w:val="white"/>
        </w:rPr>
        <w:t xml:space="preserve">, pocos usan el método de evaluación diagnóstica para conocer los conocimientos previos de estos estudiantes que abordan por primera vez una materia completamente nueva y  fundamental para la formación y desarrollo cognitivo. </w:t>
      </w:r>
    </w:p>
    <w:p w:rsidR="003A34B5" w:rsidRPr="009856A3" w:rsidRDefault="003A34B5" w:rsidP="00F2499F">
      <w:pPr>
        <w:pStyle w:val="Normal1"/>
        <w:spacing w:after="0" w:line="360" w:lineRule="auto"/>
        <w:ind w:firstLine="284"/>
        <w:jc w:val="both"/>
        <w:rPr>
          <w:rFonts w:ascii="Times New Roman" w:hAnsi="Times New Roman" w:cs="Times New Roman"/>
          <w:color w:val="auto"/>
          <w:sz w:val="24"/>
          <w:szCs w:val="24"/>
          <w:highlight w:val="white"/>
        </w:rPr>
      </w:pPr>
      <w:r w:rsidRPr="009856A3">
        <w:rPr>
          <w:rFonts w:ascii="Times New Roman" w:hAnsi="Times New Roman" w:cs="Times New Roman"/>
          <w:color w:val="auto"/>
          <w:sz w:val="24"/>
          <w:szCs w:val="24"/>
          <w:highlight w:val="white"/>
        </w:rPr>
        <w:t xml:space="preserve">Fundamentando lo anterior,  es importante destacar que en las actas que reposan en el Departamento de Matemática y Física en la asignatura de Lógica Matemática </w:t>
      </w:r>
      <w:r w:rsidR="00557523">
        <w:rPr>
          <w:rFonts w:ascii="Times New Roman" w:hAnsi="Times New Roman" w:cs="Times New Roman"/>
          <w:color w:val="auto"/>
          <w:sz w:val="24"/>
          <w:szCs w:val="24"/>
          <w:highlight w:val="white"/>
        </w:rPr>
        <w:t>correspondientes al</w:t>
      </w:r>
      <w:r w:rsidRPr="009856A3">
        <w:rPr>
          <w:rFonts w:ascii="Times New Roman" w:hAnsi="Times New Roman" w:cs="Times New Roman"/>
          <w:color w:val="auto"/>
          <w:sz w:val="24"/>
          <w:szCs w:val="24"/>
          <w:highlight w:val="white"/>
        </w:rPr>
        <w:t xml:space="preserve"> período 1-2014 de los diferentes turnos, mañana, tarde y noche, se destaca un porcentaje de 41,8% de estudiantes aprobados, y un 58,1% de reprobados; cabe resaltar que los estudiantes que aprobaron esta asignatura lo hicieron con una calificación muy baja, la cual por lo general está comprendida alrededor del valor 12 pts. Esto permite señalar que el rendimiento académico de los estudiantes de la asignatura Lógica Matemática no está acorde con los estándares académicos más deseables.</w:t>
      </w:r>
    </w:p>
    <w:p w:rsidR="00557523" w:rsidRDefault="003A34B5" w:rsidP="00F2499F">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 xml:space="preserve">En síntesis, puede señalarse que </w:t>
      </w:r>
      <w:r w:rsidR="00557523">
        <w:rPr>
          <w:rFonts w:ascii="Times New Roman" w:hAnsi="Times New Roman" w:cs="Times New Roman"/>
          <w:color w:val="auto"/>
          <w:sz w:val="24"/>
          <w:szCs w:val="24"/>
          <w:highlight w:val="white"/>
        </w:rPr>
        <w:t xml:space="preserve">en </w:t>
      </w:r>
      <w:r w:rsidRPr="009856A3">
        <w:rPr>
          <w:rFonts w:ascii="Times New Roman" w:hAnsi="Times New Roman" w:cs="Times New Roman"/>
          <w:color w:val="auto"/>
          <w:sz w:val="24"/>
          <w:szCs w:val="24"/>
          <w:highlight w:val="white"/>
        </w:rPr>
        <w:t>la F</w:t>
      </w:r>
      <w:r w:rsidR="00557523">
        <w:rPr>
          <w:rFonts w:ascii="Times New Roman" w:hAnsi="Times New Roman" w:cs="Times New Roman"/>
          <w:color w:val="auto"/>
          <w:sz w:val="24"/>
          <w:szCs w:val="24"/>
          <w:highlight w:val="white"/>
        </w:rPr>
        <w:t xml:space="preserve">acultad de Ciencias de la Educación de la Universidad de Carabobo, </w:t>
      </w:r>
      <w:r w:rsidRPr="009856A3">
        <w:rPr>
          <w:rFonts w:ascii="Times New Roman" w:hAnsi="Times New Roman" w:cs="Times New Roman"/>
          <w:color w:val="auto"/>
          <w:sz w:val="24"/>
          <w:szCs w:val="24"/>
        </w:rPr>
        <w:t xml:space="preserve">docentes y estudiantes no poseen una información eficiente acerca de los estilos de aprendizaje y su importancia para la adición de estrategias tanto de enseñanza como de aprendizaje que pudieran redundar en elevar los niveles académicos. </w:t>
      </w:r>
    </w:p>
    <w:p w:rsidR="003A34B5" w:rsidRPr="009856A3" w:rsidRDefault="003A34B5" w:rsidP="00F2499F">
      <w:pPr>
        <w:pStyle w:val="Normal1"/>
        <w:spacing w:after="0" w:line="360" w:lineRule="auto"/>
        <w:ind w:firstLine="284"/>
        <w:jc w:val="both"/>
        <w:rPr>
          <w:rStyle w:val="apple-converted-space"/>
          <w:rFonts w:ascii="Times New Roman" w:hAnsi="Times New Roman" w:cs="Times New Roman"/>
          <w:color w:val="auto"/>
          <w:sz w:val="24"/>
          <w:szCs w:val="24"/>
          <w:shd w:val="clear" w:color="auto" w:fill="FFFFFF"/>
        </w:rPr>
      </w:pPr>
      <w:r w:rsidRPr="009856A3">
        <w:rPr>
          <w:rFonts w:ascii="Times New Roman" w:hAnsi="Times New Roman" w:cs="Times New Roman"/>
          <w:color w:val="auto"/>
          <w:sz w:val="24"/>
          <w:szCs w:val="24"/>
        </w:rPr>
        <w:t>Al respecto</w:t>
      </w:r>
      <w:r w:rsidR="00557523">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shd w:val="clear" w:color="auto" w:fill="FFFFFF"/>
        </w:rPr>
        <w:t>Saldaña (2010) expone que </w:t>
      </w:r>
      <w:r w:rsidR="00557523">
        <w:rPr>
          <w:rFonts w:ascii="Times New Roman" w:hAnsi="Times New Roman" w:cs="Times New Roman"/>
          <w:color w:val="auto"/>
          <w:sz w:val="24"/>
          <w:szCs w:val="24"/>
          <w:shd w:val="clear" w:color="auto" w:fill="FFFFFF"/>
        </w:rPr>
        <w:t xml:space="preserve">tanto </w:t>
      </w:r>
      <w:r w:rsidRPr="009856A3">
        <w:rPr>
          <w:rFonts w:ascii="Times New Roman" w:hAnsi="Times New Roman" w:cs="Times New Roman"/>
          <w:color w:val="auto"/>
          <w:sz w:val="24"/>
          <w:szCs w:val="24"/>
          <w:shd w:val="clear" w:color="auto" w:fill="FFFFFF"/>
        </w:rPr>
        <w:t xml:space="preserve">en el proceso </w:t>
      </w:r>
      <w:r w:rsidR="00557523">
        <w:rPr>
          <w:rFonts w:ascii="Times New Roman" w:hAnsi="Times New Roman" w:cs="Times New Roman"/>
          <w:color w:val="auto"/>
          <w:sz w:val="24"/>
          <w:szCs w:val="24"/>
          <w:shd w:val="clear" w:color="auto" w:fill="FFFFFF"/>
        </w:rPr>
        <w:t xml:space="preserve">de </w:t>
      </w:r>
      <w:r w:rsidRPr="009856A3">
        <w:rPr>
          <w:rFonts w:ascii="Times New Roman" w:hAnsi="Times New Roman" w:cs="Times New Roman"/>
          <w:color w:val="auto"/>
          <w:sz w:val="24"/>
          <w:szCs w:val="24"/>
          <w:shd w:val="clear" w:color="auto" w:fill="FFFFFF"/>
        </w:rPr>
        <w:t>enseñanza</w:t>
      </w:r>
      <w:r w:rsidR="00557523">
        <w:rPr>
          <w:rFonts w:ascii="Times New Roman" w:hAnsi="Times New Roman" w:cs="Times New Roman"/>
          <w:color w:val="auto"/>
          <w:sz w:val="24"/>
          <w:szCs w:val="24"/>
          <w:shd w:val="clear" w:color="auto" w:fill="FFFFFF"/>
        </w:rPr>
        <w:t xml:space="preserve"> como en el de </w:t>
      </w:r>
      <w:r w:rsidRPr="009856A3">
        <w:rPr>
          <w:rFonts w:ascii="Times New Roman" w:hAnsi="Times New Roman" w:cs="Times New Roman"/>
          <w:color w:val="auto"/>
          <w:sz w:val="24"/>
          <w:szCs w:val="24"/>
          <w:shd w:val="clear" w:color="auto" w:fill="FFFFFF"/>
        </w:rPr>
        <w:t xml:space="preserve">aprendizaje es primordial que el </w:t>
      </w:r>
      <w:r w:rsidR="00557523">
        <w:rPr>
          <w:rFonts w:ascii="Times New Roman" w:hAnsi="Times New Roman" w:cs="Times New Roman"/>
          <w:color w:val="auto"/>
          <w:sz w:val="24"/>
          <w:szCs w:val="24"/>
          <w:shd w:val="clear" w:color="auto" w:fill="FFFFFF"/>
        </w:rPr>
        <w:t>profesorado</w:t>
      </w:r>
      <w:r w:rsidRPr="009856A3">
        <w:rPr>
          <w:rFonts w:ascii="Times New Roman" w:hAnsi="Times New Roman" w:cs="Times New Roman"/>
          <w:color w:val="auto"/>
          <w:sz w:val="24"/>
          <w:szCs w:val="24"/>
          <w:shd w:val="clear" w:color="auto" w:fill="FFFFFF"/>
        </w:rPr>
        <w:t xml:space="preserve"> conozca los estilos de aprendizaje que </w:t>
      </w:r>
      <w:r w:rsidR="00557523">
        <w:rPr>
          <w:rFonts w:ascii="Times New Roman" w:hAnsi="Times New Roman" w:cs="Times New Roman"/>
          <w:color w:val="auto"/>
          <w:sz w:val="24"/>
          <w:szCs w:val="24"/>
          <w:shd w:val="clear" w:color="auto" w:fill="FFFFFF"/>
        </w:rPr>
        <w:t xml:space="preserve">predominan en </w:t>
      </w:r>
      <w:r w:rsidRPr="009856A3">
        <w:rPr>
          <w:rFonts w:ascii="Times New Roman" w:hAnsi="Times New Roman" w:cs="Times New Roman"/>
          <w:color w:val="auto"/>
          <w:sz w:val="24"/>
          <w:szCs w:val="24"/>
          <w:shd w:val="clear" w:color="auto" w:fill="FFFFFF"/>
        </w:rPr>
        <w:t xml:space="preserve"> sus estudiantes. Cada estudiante aprende de diferente manera, </w:t>
      </w:r>
      <w:r w:rsidR="00585D5B">
        <w:rPr>
          <w:rFonts w:ascii="Times New Roman" w:hAnsi="Times New Roman" w:cs="Times New Roman"/>
          <w:color w:val="auto"/>
          <w:sz w:val="24"/>
          <w:szCs w:val="24"/>
          <w:shd w:val="clear" w:color="auto" w:fill="FFFFFF"/>
        </w:rPr>
        <w:t xml:space="preserve">razón por la cual, </w:t>
      </w:r>
      <w:r w:rsidRPr="009856A3">
        <w:rPr>
          <w:rFonts w:ascii="Times New Roman" w:hAnsi="Times New Roman" w:cs="Times New Roman"/>
          <w:color w:val="auto"/>
          <w:sz w:val="24"/>
          <w:szCs w:val="24"/>
          <w:shd w:val="clear" w:color="auto" w:fill="FFFFFF"/>
        </w:rPr>
        <w:t>detectar</w:t>
      </w:r>
      <w:r w:rsidR="00585D5B">
        <w:rPr>
          <w:rFonts w:ascii="Times New Roman" w:hAnsi="Times New Roman" w:cs="Times New Roman"/>
          <w:color w:val="auto"/>
          <w:sz w:val="24"/>
          <w:szCs w:val="24"/>
          <w:shd w:val="clear" w:color="auto" w:fill="FFFFFF"/>
        </w:rPr>
        <w:t xml:space="preserve"> ese estilo peculiar que lo caracteriza al momento de aprender,</w:t>
      </w:r>
      <w:r w:rsidRPr="009856A3">
        <w:rPr>
          <w:rFonts w:ascii="Times New Roman" w:hAnsi="Times New Roman" w:cs="Times New Roman"/>
          <w:color w:val="auto"/>
          <w:sz w:val="24"/>
          <w:szCs w:val="24"/>
          <w:shd w:val="clear" w:color="auto" w:fill="FFFFFF"/>
        </w:rPr>
        <w:t xml:space="preserve"> sirve</w:t>
      </w:r>
      <w:r w:rsidR="00585D5B">
        <w:rPr>
          <w:rFonts w:ascii="Times New Roman" w:hAnsi="Times New Roman" w:cs="Times New Roman"/>
          <w:color w:val="auto"/>
          <w:sz w:val="24"/>
          <w:szCs w:val="24"/>
          <w:shd w:val="clear" w:color="auto" w:fill="FFFFFF"/>
        </w:rPr>
        <w:t xml:space="preserve"> como insumo al momento de planificar los </w:t>
      </w:r>
      <w:r w:rsidRPr="009856A3">
        <w:rPr>
          <w:rFonts w:ascii="Times New Roman" w:hAnsi="Times New Roman" w:cs="Times New Roman"/>
          <w:color w:val="auto"/>
          <w:sz w:val="24"/>
          <w:szCs w:val="24"/>
          <w:shd w:val="clear" w:color="auto" w:fill="FFFFFF"/>
        </w:rPr>
        <w:t xml:space="preserve">ambientes de aprendizaje </w:t>
      </w:r>
      <w:r w:rsidR="00585D5B">
        <w:rPr>
          <w:rFonts w:ascii="Times New Roman" w:hAnsi="Times New Roman" w:cs="Times New Roman"/>
          <w:color w:val="auto"/>
          <w:sz w:val="24"/>
          <w:szCs w:val="24"/>
          <w:shd w:val="clear" w:color="auto" w:fill="FFFFFF"/>
        </w:rPr>
        <w:t>y de seleccionar las</w:t>
      </w:r>
      <w:r w:rsidRPr="009856A3">
        <w:rPr>
          <w:rFonts w:ascii="Times New Roman" w:hAnsi="Times New Roman" w:cs="Times New Roman"/>
          <w:color w:val="auto"/>
          <w:sz w:val="24"/>
          <w:szCs w:val="24"/>
          <w:shd w:val="clear" w:color="auto" w:fill="FFFFFF"/>
        </w:rPr>
        <w:t xml:space="preserve"> estrategias didácticas que le permitan ir construyendo su aprendizaje y que propicien el</w:t>
      </w:r>
      <w:r w:rsidRPr="009856A3">
        <w:rPr>
          <w:rStyle w:val="apple-converted-space"/>
          <w:rFonts w:ascii="Times New Roman" w:hAnsi="Times New Roman" w:cs="Times New Roman"/>
          <w:color w:val="auto"/>
          <w:sz w:val="24"/>
          <w:szCs w:val="24"/>
          <w:shd w:val="clear" w:color="auto" w:fill="FFFFFF"/>
        </w:rPr>
        <w:t> </w:t>
      </w:r>
      <w:r w:rsidRPr="009856A3">
        <w:rPr>
          <w:rStyle w:val="nfasis"/>
          <w:rFonts w:ascii="Times New Roman" w:hAnsi="Times New Roman" w:cs="Times New Roman"/>
          <w:i w:val="0"/>
          <w:color w:val="auto"/>
          <w:sz w:val="24"/>
          <w:szCs w:val="24"/>
          <w:shd w:val="clear" w:color="auto" w:fill="FFFFFF"/>
        </w:rPr>
        <w:t>aprender a aprender</w:t>
      </w:r>
      <w:r w:rsidRPr="009856A3">
        <w:rPr>
          <w:rFonts w:ascii="Times New Roman" w:hAnsi="Times New Roman" w:cs="Times New Roman"/>
          <w:i/>
          <w:color w:val="auto"/>
          <w:sz w:val="24"/>
          <w:szCs w:val="24"/>
          <w:shd w:val="clear" w:color="auto" w:fill="FFFFFF"/>
        </w:rPr>
        <w:t>:</w:t>
      </w:r>
      <w:r w:rsidRPr="009856A3">
        <w:rPr>
          <w:rFonts w:ascii="Times New Roman" w:hAnsi="Times New Roman" w:cs="Times New Roman"/>
          <w:color w:val="auto"/>
          <w:sz w:val="24"/>
          <w:szCs w:val="24"/>
          <w:shd w:val="clear" w:color="auto" w:fill="FFFFFF"/>
        </w:rPr>
        <w:t xml:space="preserve"> A mayor emoción en el aprendizaje mayor producción.</w:t>
      </w:r>
      <w:r w:rsidRPr="009856A3">
        <w:rPr>
          <w:rStyle w:val="apple-converted-space"/>
          <w:rFonts w:ascii="Times New Roman" w:hAnsi="Times New Roman" w:cs="Times New Roman"/>
          <w:color w:val="auto"/>
          <w:sz w:val="24"/>
          <w:szCs w:val="24"/>
          <w:shd w:val="clear" w:color="auto" w:fill="FFFFFF"/>
        </w:rPr>
        <w:t> </w:t>
      </w:r>
    </w:p>
    <w:p w:rsidR="003A34B5" w:rsidRPr="009856A3" w:rsidRDefault="00557523" w:rsidP="00557523">
      <w:pPr>
        <w:pStyle w:val="Normal1"/>
        <w:spacing w:after="0" w:line="360" w:lineRule="auto"/>
        <w:jc w:val="both"/>
        <w:rPr>
          <w:rFonts w:ascii="Times New Roman" w:hAnsi="Times New Roman" w:cs="Times New Roman"/>
          <w:color w:val="auto"/>
          <w:sz w:val="24"/>
          <w:szCs w:val="24"/>
          <w:shd w:val="clear" w:color="auto" w:fill="FFFFFF"/>
        </w:rPr>
      </w:pPr>
      <w:r>
        <w:rPr>
          <w:rStyle w:val="apple-converted-space"/>
          <w:rFonts w:ascii="Times New Roman" w:hAnsi="Times New Roman" w:cs="Times New Roman"/>
          <w:color w:val="auto"/>
          <w:sz w:val="24"/>
          <w:szCs w:val="24"/>
          <w:shd w:val="clear" w:color="auto" w:fill="FFFFFF"/>
        </w:rPr>
        <w:t xml:space="preserve">     T</w:t>
      </w:r>
      <w:r w:rsidR="003A34B5" w:rsidRPr="009856A3">
        <w:rPr>
          <w:rStyle w:val="apple-converted-space"/>
          <w:rFonts w:ascii="Times New Roman" w:hAnsi="Times New Roman" w:cs="Times New Roman"/>
          <w:color w:val="auto"/>
          <w:sz w:val="24"/>
          <w:szCs w:val="24"/>
          <w:shd w:val="clear" w:color="auto" w:fill="FFFFFF"/>
        </w:rPr>
        <w:t xml:space="preserve">odas estas argumentaciones precedentes conducen a </w:t>
      </w:r>
      <w:r w:rsidR="003A34B5" w:rsidRPr="009856A3">
        <w:rPr>
          <w:rFonts w:ascii="Times New Roman" w:hAnsi="Times New Roman" w:cs="Times New Roman"/>
          <w:color w:val="auto"/>
          <w:sz w:val="24"/>
          <w:szCs w:val="24"/>
          <w:highlight w:val="white"/>
        </w:rPr>
        <w:t>realizar el presente trabajo de investigación con el fin de conocer el problema del rendimiento académico y la preferencia de estilo de aprendizaje</w:t>
      </w:r>
      <w:r w:rsidR="003A34B5" w:rsidRPr="009856A3">
        <w:rPr>
          <w:rFonts w:ascii="Times New Roman" w:hAnsi="Times New Roman" w:cs="Times New Roman"/>
          <w:color w:val="auto"/>
          <w:sz w:val="24"/>
          <w:szCs w:val="24"/>
        </w:rPr>
        <w:t xml:space="preserve"> guardan relación entre sí.</w:t>
      </w:r>
    </w:p>
    <w:p w:rsidR="003A34B5" w:rsidRPr="009856A3" w:rsidRDefault="003A34B5" w:rsidP="00F2499F">
      <w:pPr>
        <w:spacing w:line="360" w:lineRule="auto"/>
        <w:ind w:firstLine="284"/>
        <w:jc w:val="both"/>
        <w:rPr>
          <w:rFonts w:ascii="Times New Roman" w:hAnsi="Times New Roman" w:cs="Times New Roman"/>
          <w:sz w:val="24"/>
          <w:szCs w:val="24"/>
          <w:highlight w:val="white"/>
        </w:rPr>
      </w:pPr>
      <w:r w:rsidRPr="009856A3">
        <w:rPr>
          <w:rFonts w:ascii="Times New Roman" w:hAnsi="Times New Roman" w:cs="Times New Roman"/>
          <w:sz w:val="24"/>
          <w:szCs w:val="24"/>
          <w:highlight w:val="white"/>
        </w:rPr>
        <w:t>Es así como la intención de esta investigación sitúa el área problemática en este interrogante. ¿Existe relación entre los Estilos de Aprendizaje y el Rendimiento  Académico de los estudiantes</w:t>
      </w:r>
      <w:r w:rsidRPr="009856A3">
        <w:rPr>
          <w:rFonts w:ascii="Times New Roman" w:hAnsi="Times New Roman" w:cs="Times New Roman"/>
          <w:sz w:val="24"/>
          <w:szCs w:val="24"/>
        </w:rPr>
        <w:t xml:space="preserve"> del Primer Semestre de la Asignatura Lógica Matemática </w:t>
      </w:r>
      <w:r w:rsidRPr="009856A3">
        <w:rPr>
          <w:rFonts w:ascii="Times New Roman" w:hAnsi="Times New Roman" w:cs="Times New Roman"/>
          <w:sz w:val="24"/>
          <w:szCs w:val="24"/>
          <w:highlight w:val="white"/>
        </w:rPr>
        <w:t>de la Facultad de Ciencias de la Educación de la Universidad de Carabobo?</w:t>
      </w:r>
    </w:p>
    <w:p w:rsidR="003A34B5" w:rsidRPr="009856A3" w:rsidRDefault="003A34B5" w:rsidP="009856A3">
      <w:pPr>
        <w:pStyle w:val="Normal1"/>
        <w:spacing w:after="0" w:line="48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lastRenderedPageBreak/>
        <w:t xml:space="preserve">1.2 </w:t>
      </w:r>
      <w:r w:rsidR="00585D5B" w:rsidRPr="009856A3">
        <w:rPr>
          <w:rFonts w:ascii="Times New Roman" w:hAnsi="Times New Roman" w:cs="Times New Roman"/>
          <w:b/>
          <w:bCs/>
          <w:color w:val="auto"/>
          <w:sz w:val="24"/>
          <w:szCs w:val="24"/>
        </w:rPr>
        <w:t>Objetivos de la investigación</w:t>
      </w:r>
    </w:p>
    <w:p w:rsidR="003A34B5" w:rsidRPr="009856A3" w:rsidRDefault="00585D5B" w:rsidP="009856A3">
      <w:pPr>
        <w:pStyle w:val="Normal1"/>
        <w:spacing w:after="0" w:line="48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3A34B5" w:rsidRPr="009856A3">
        <w:rPr>
          <w:rFonts w:ascii="Times New Roman" w:hAnsi="Times New Roman" w:cs="Times New Roman"/>
          <w:b/>
          <w:bCs/>
          <w:color w:val="auto"/>
          <w:sz w:val="24"/>
          <w:szCs w:val="24"/>
        </w:rPr>
        <w:t xml:space="preserve">1.2.1 Objetivo </w:t>
      </w:r>
      <w:r w:rsidRPr="009856A3">
        <w:rPr>
          <w:rFonts w:ascii="Times New Roman" w:hAnsi="Times New Roman" w:cs="Times New Roman"/>
          <w:b/>
          <w:bCs/>
          <w:color w:val="auto"/>
          <w:sz w:val="24"/>
          <w:szCs w:val="24"/>
        </w:rPr>
        <w:t>general</w:t>
      </w:r>
      <w:r>
        <w:rPr>
          <w:rFonts w:ascii="Times New Roman" w:hAnsi="Times New Roman" w:cs="Times New Roman"/>
          <w:b/>
          <w:bCs/>
          <w:color w:val="auto"/>
          <w:sz w:val="24"/>
          <w:szCs w:val="24"/>
        </w:rPr>
        <w:t>.</w:t>
      </w:r>
    </w:p>
    <w:p w:rsidR="003A34B5" w:rsidRPr="009856A3" w:rsidRDefault="003A34B5" w:rsidP="00585D5B">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ab/>
        <w:t xml:space="preserve">Determinar la relación entre </w:t>
      </w:r>
      <w:r w:rsidR="00E34AB8" w:rsidRPr="009856A3">
        <w:rPr>
          <w:rFonts w:ascii="Times New Roman" w:hAnsi="Times New Roman" w:cs="Times New Roman"/>
          <w:color w:val="auto"/>
          <w:sz w:val="24"/>
          <w:szCs w:val="24"/>
        </w:rPr>
        <w:t xml:space="preserve">los estilos de aprendizaje y el rendimiento académico de los estudiantes del primer semestre de la asignatura </w:t>
      </w:r>
      <w:r w:rsidRPr="009856A3">
        <w:rPr>
          <w:rFonts w:ascii="Times New Roman" w:hAnsi="Times New Roman" w:cs="Times New Roman"/>
          <w:color w:val="auto"/>
          <w:sz w:val="24"/>
          <w:szCs w:val="24"/>
        </w:rPr>
        <w:t>Lógica Matemática de la Facultad de Ciencias de la Educación de la Universidad de Carabobo</w:t>
      </w:r>
    </w:p>
    <w:p w:rsidR="003A34B5" w:rsidRPr="009856A3" w:rsidRDefault="00585D5B" w:rsidP="00585D5B">
      <w:pPr>
        <w:pStyle w:val="Normal1"/>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3A34B5" w:rsidRPr="009856A3">
        <w:rPr>
          <w:rFonts w:ascii="Times New Roman" w:hAnsi="Times New Roman" w:cs="Times New Roman"/>
          <w:b/>
          <w:bCs/>
          <w:color w:val="auto"/>
          <w:sz w:val="24"/>
          <w:szCs w:val="24"/>
        </w:rPr>
        <w:t xml:space="preserve">1.2.2 Objetivos </w:t>
      </w:r>
      <w:r w:rsidRPr="009856A3">
        <w:rPr>
          <w:rFonts w:ascii="Times New Roman" w:hAnsi="Times New Roman" w:cs="Times New Roman"/>
          <w:b/>
          <w:bCs/>
          <w:color w:val="auto"/>
          <w:sz w:val="24"/>
          <w:szCs w:val="24"/>
        </w:rPr>
        <w:t>específicos</w:t>
      </w:r>
      <w:r>
        <w:rPr>
          <w:rFonts w:ascii="Times New Roman" w:hAnsi="Times New Roman" w:cs="Times New Roman"/>
          <w:b/>
          <w:bCs/>
          <w:color w:val="auto"/>
          <w:sz w:val="24"/>
          <w:szCs w:val="24"/>
        </w:rPr>
        <w:t>.</w:t>
      </w:r>
    </w:p>
    <w:p w:rsidR="003A34B5" w:rsidRPr="009856A3" w:rsidRDefault="003A34B5" w:rsidP="00585D5B">
      <w:pPr>
        <w:pStyle w:val="Normal1"/>
        <w:numPr>
          <w:ilvl w:val="0"/>
          <w:numId w:val="25"/>
        </w:numPr>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Identificar los </w:t>
      </w:r>
      <w:r w:rsidR="00E34AB8" w:rsidRPr="009856A3">
        <w:rPr>
          <w:rFonts w:ascii="Times New Roman" w:hAnsi="Times New Roman" w:cs="Times New Roman"/>
          <w:color w:val="auto"/>
          <w:sz w:val="24"/>
          <w:szCs w:val="24"/>
        </w:rPr>
        <w:t>estilos de aprendizaje de los estudiantes del primer semestre de la asignatur</w:t>
      </w:r>
      <w:r w:rsidRPr="009856A3">
        <w:rPr>
          <w:rFonts w:ascii="Times New Roman" w:hAnsi="Times New Roman" w:cs="Times New Roman"/>
          <w:color w:val="auto"/>
          <w:sz w:val="24"/>
          <w:szCs w:val="24"/>
        </w:rPr>
        <w:t>a Lógica Matemática de la Facultad de Ciencias de la Educación de la Universidad de Carabobo.</w:t>
      </w:r>
    </w:p>
    <w:p w:rsidR="003A34B5" w:rsidRPr="009856A3" w:rsidRDefault="003A34B5" w:rsidP="00585D5B">
      <w:pPr>
        <w:pStyle w:val="Normal1"/>
        <w:numPr>
          <w:ilvl w:val="0"/>
          <w:numId w:val="25"/>
        </w:numPr>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Detectar el rendimiento académico de los </w:t>
      </w:r>
      <w:r w:rsidR="00E34AB8" w:rsidRPr="009856A3">
        <w:rPr>
          <w:rFonts w:ascii="Times New Roman" w:hAnsi="Times New Roman" w:cs="Times New Roman"/>
          <w:color w:val="auto"/>
          <w:sz w:val="24"/>
          <w:szCs w:val="24"/>
        </w:rPr>
        <w:t>estudiantes del primer semestre de la asignatura</w:t>
      </w:r>
      <w:r w:rsidRPr="009856A3">
        <w:rPr>
          <w:rFonts w:ascii="Times New Roman" w:hAnsi="Times New Roman" w:cs="Times New Roman"/>
          <w:color w:val="auto"/>
          <w:sz w:val="24"/>
          <w:szCs w:val="24"/>
        </w:rPr>
        <w:t xml:space="preserve"> Lógica Matemática de la Facultad de Ciencias de la Educación de la Universidad de Carabobo.</w:t>
      </w:r>
    </w:p>
    <w:p w:rsidR="003A34B5" w:rsidRPr="009856A3" w:rsidRDefault="003A34B5" w:rsidP="00585D5B">
      <w:pPr>
        <w:pStyle w:val="Normal1"/>
        <w:numPr>
          <w:ilvl w:val="0"/>
          <w:numId w:val="25"/>
        </w:numPr>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Establecer la relación entre los </w:t>
      </w:r>
      <w:r w:rsidR="00E34AB8" w:rsidRPr="009856A3">
        <w:rPr>
          <w:rFonts w:ascii="Times New Roman" w:hAnsi="Times New Roman" w:cs="Times New Roman"/>
          <w:color w:val="auto"/>
          <w:sz w:val="24"/>
          <w:szCs w:val="24"/>
        </w:rPr>
        <w:t xml:space="preserve">estilos de aprendizaje y el rendimiento académico </w:t>
      </w:r>
      <w:r w:rsidRPr="009856A3">
        <w:rPr>
          <w:rFonts w:ascii="Times New Roman" w:hAnsi="Times New Roman" w:cs="Times New Roman"/>
          <w:color w:val="auto"/>
          <w:sz w:val="24"/>
          <w:szCs w:val="24"/>
        </w:rPr>
        <w:t xml:space="preserve">de los </w:t>
      </w:r>
      <w:r w:rsidR="00E34AB8" w:rsidRPr="009856A3">
        <w:rPr>
          <w:rFonts w:ascii="Times New Roman" w:hAnsi="Times New Roman" w:cs="Times New Roman"/>
          <w:color w:val="auto"/>
          <w:sz w:val="24"/>
          <w:szCs w:val="24"/>
        </w:rPr>
        <w:t xml:space="preserve">estudiantes del primer semestre </w:t>
      </w:r>
      <w:r w:rsidRPr="009856A3">
        <w:rPr>
          <w:rFonts w:ascii="Times New Roman" w:hAnsi="Times New Roman" w:cs="Times New Roman"/>
          <w:color w:val="auto"/>
          <w:sz w:val="24"/>
          <w:szCs w:val="24"/>
        </w:rPr>
        <w:t>de Lógica matemática de la Facultad de Ciencias de la Educación  de la Universidad de Carabobo.</w:t>
      </w:r>
    </w:p>
    <w:p w:rsidR="003A34B5" w:rsidRPr="009856A3" w:rsidRDefault="00585D5B" w:rsidP="00585D5B">
      <w:pPr>
        <w:tabs>
          <w:tab w:val="left" w:pos="2310"/>
        </w:tabs>
        <w:spacing w:line="360" w:lineRule="auto"/>
        <w:jc w:val="both"/>
        <w:rPr>
          <w:rFonts w:ascii="Times New Roman" w:hAnsi="Times New Roman" w:cs="Times New Roman"/>
          <w:sz w:val="24"/>
          <w:szCs w:val="24"/>
        </w:rPr>
      </w:pPr>
      <w:r w:rsidRPr="009856A3">
        <w:rPr>
          <w:rFonts w:ascii="Times New Roman" w:hAnsi="Times New Roman" w:cs="Times New Roman"/>
          <w:b/>
          <w:bCs/>
          <w:sz w:val="24"/>
          <w:szCs w:val="24"/>
        </w:rPr>
        <w:t>1.3 Justificación</w:t>
      </w:r>
    </w:p>
    <w:p w:rsidR="003A34B5" w:rsidRPr="009856A3" w:rsidRDefault="003A34B5" w:rsidP="00585D5B">
      <w:pPr>
        <w:pStyle w:val="Normal1"/>
        <w:widowControl w:val="0"/>
        <w:spacing w:after="0" w:line="360" w:lineRule="auto"/>
        <w:ind w:firstLine="284"/>
        <w:jc w:val="both"/>
        <w:rPr>
          <w:rFonts w:ascii="Times New Roman" w:hAnsi="Times New Roman" w:cs="Times New Roman"/>
          <w:color w:val="auto"/>
          <w:sz w:val="24"/>
          <w:szCs w:val="24"/>
          <w:highlight w:val="white"/>
        </w:rPr>
      </w:pPr>
      <w:r w:rsidRPr="009856A3">
        <w:rPr>
          <w:rFonts w:ascii="Times New Roman" w:hAnsi="Times New Roman" w:cs="Times New Roman"/>
          <w:color w:val="auto"/>
          <w:sz w:val="24"/>
          <w:szCs w:val="24"/>
        </w:rPr>
        <w:t xml:space="preserve">El estudio de la </w:t>
      </w:r>
      <w:r w:rsidR="00E34AB8" w:rsidRPr="009856A3">
        <w:rPr>
          <w:rFonts w:ascii="Times New Roman" w:hAnsi="Times New Roman" w:cs="Times New Roman"/>
          <w:color w:val="auto"/>
          <w:sz w:val="24"/>
          <w:szCs w:val="24"/>
        </w:rPr>
        <w:t xml:space="preserve">relación de los estilos de aprendizaje en el rendimiento académico </w:t>
      </w:r>
      <w:r w:rsidRPr="009856A3">
        <w:rPr>
          <w:rFonts w:ascii="Times New Roman" w:hAnsi="Times New Roman" w:cs="Times New Roman"/>
          <w:color w:val="auto"/>
          <w:sz w:val="24"/>
          <w:szCs w:val="24"/>
        </w:rPr>
        <w:t xml:space="preserve">de los estudiantes,   es un tema actual. </w:t>
      </w:r>
      <w:r w:rsidRPr="009856A3">
        <w:rPr>
          <w:rFonts w:ascii="Times New Roman" w:hAnsi="Times New Roman" w:cs="Times New Roman"/>
          <w:color w:val="auto"/>
          <w:sz w:val="24"/>
          <w:szCs w:val="24"/>
          <w:highlight w:val="white"/>
        </w:rPr>
        <w:t xml:space="preserve">Uno de los temas que se han fortalecido en la educación, es un referente, ya que a partir del diagnóstico de éstos se permite brindar tanto a docentes como a estudiantes herramientas caracterizadas a cada estilo y así poder detectar si éstos tienen relación o no en </w:t>
      </w:r>
      <w:r w:rsidR="00E34AB8" w:rsidRPr="009856A3">
        <w:rPr>
          <w:rFonts w:ascii="Times New Roman" w:hAnsi="Times New Roman" w:cs="Times New Roman"/>
          <w:color w:val="auto"/>
          <w:sz w:val="24"/>
          <w:szCs w:val="24"/>
          <w:highlight w:val="white"/>
        </w:rPr>
        <w:t>el rendimiento académico.</w:t>
      </w:r>
    </w:p>
    <w:p w:rsidR="003A34B5" w:rsidRPr="009856A3" w:rsidRDefault="003A34B5" w:rsidP="00585D5B">
      <w:pPr>
        <w:pStyle w:val="Normal1"/>
        <w:widowControl w:val="0"/>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 xml:space="preserve">Este tema es relevante ya que le puede permitir a los docentes reorientar de manera confiable sus estrategias de enseñanza relacionadas a los estilos de aprendizaje de cada estudiante, de manera que los beneficia a ajustarse a las necesidades de cada individuo brindándole un aprendizaje significativo que les ayude a mejorar </w:t>
      </w:r>
      <w:r w:rsidR="00E34AB8" w:rsidRPr="009856A3">
        <w:rPr>
          <w:rFonts w:ascii="Times New Roman" w:hAnsi="Times New Roman" w:cs="Times New Roman"/>
          <w:color w:val="auto"/>
          <w:sz w:val="24"/>
          <w:szCs w:val="24"/>
          <w:highlight w:val="white"/>
        </w:rPr>
        <w:t>su rendimiento académico, siendo este la base de apoyo para formular nuevas estrategias meta cognitivas que ayudan tanto al docente como al estudiante</w:t>
      </w:r>
      <w:r w:rsidR="00E34AB8" w:rsidRPr="009856A3">
        <w:rPr>
          <w:rFonts w:ascii="Times New Roman" w:hAnsi="Times New Roman" w:cs="Times New Roman"/>
          <w:color w:val="auto"/>
          <w:sz w:val="24"/>
          <w:szCs w:val="24"/>
        </w:rPr>
        <w:t xml:space="preserve">. la investigación contribuye a que los estudiantes perciban la importancia de tomar conciencia de su modo de aprender, consideren sus estilos de aprendizaje </w:t>
      </w:r>
      <w:r w:rsidRPr="009856A3">
        <w:rPr>
          <w:rFonts w:ascii="Times New Roman" w:hAnsi="Times New Roman" w:cs="Times New Roman"/>
          <w:color w:val="auto"/>
          <w:sz w:val="24"/>
          <w:szCs w:val="24"/>
        </w:rPr>
        <w:t xml:space="preserve">para mejorar y usar </w:t>
      </w:r>
      <w:r w:rsidRPr="009856A3">
        <w:rPr>
          <w:rFonts w:ascii="Times New Roman" w:hAnsi="Times New Roman" w:cs="Times New Roman"/>
          <w:color w:val="auto"/>
          <w:sz w:val="24"/>
          <w:szCs w:val="24"/>
        </w:rPr>
        <w:lastRenderedPageBreak/>
        <w:t>estrategias que les permita ordenar su proceso de adquisición de conocimientos  para así mejorar su proceso de aprendizaje.</w:t>
      </w:r>
    </w:p>
    <w:p w:rsidR="003D4725" w:rsidRDefault="00E34AB8" w:rsidP="00585D5B">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E</w:t>
      </w:r>
      <w:r w:rsidR="003A34B5" w:rsidRPr="009856A3">
        <w:rPr>
          <w:rFonts w:ascii="Times New Roman" w:hAnsi="Times New Roman" w:cs="Times New Roman"/>
          <w:sz w:val="24"/>
          <w:szCs w:val="24"/>
        </w:rPr>
        <w:t xml:space="preserve">sta investigación podrá favorecer  a los docentes como a los estudiantes de la Universidad de Carabobo debido a que les ayuda a profundizar en un tema actual, relevante </w:t>
      </w:r>
      <w:r>
        <w:rPr>
          <w:rFonts w:ascii="Times New Roman" w:hAnsi="Times New Roman" w:cs="Times New Roman"/>
          <w:sz w:val="24"/>
          <w:szCs w:val="24"/>
        </w:rPr>
        <w:t>para</w:t>
      </w:r>
      <w:r w:rsidR="003A34B5" w:rsidRPr="009856A3">
        <w:rPr>
          <w:rFonts w:ascii="Times New Roman" w:hAnsi="Times New Roman" w:cs="Times New Roman"/>
          <w:sz w:val="24"/>
          <w:szCs w:val="24"/>
        </w:rPr>
        <w:t xml:space="preserve"> la  psicología</w:t>
      </w:r>
      <w:r>
        <w:rPr>
          <w:rFonts w:ascii="Times New Roman" w:hAnsi="Times New Roman" w:cs="Times New Roman"/>
          <w:sz w:val="24"/>
          <w:szCs w:val="24"/>
        </w:rPr>
        <w:t xml:space="preserve"> educativa</w:t>
      </w:r>
      <w:r w:rsidR="003A34B5" w:rsidRPr="009856A3">
        <w:rPr>
          <w:rFonts w:ascii="Times New Roman" w:hAnsi="Times New Roman" w:cs="Times New Roman"/>
          <w:sz w:val="24"/>
          <w:szCs w:val="24"/>
        </w:rPr>
        <w:t xml:space="preserve">, </w:t>
      </w:r>
      <w:r>
        <w:rPr>
          <w:rFonts w:ascii="Times New Roman" w:hAnsi="Times New Roman" w:cs="Times New Roman"/>
          <w:sz w:val="24"/>
          <w:szCs w:val="24"/>
        </w:rPr>
        <w:t>específicamente en cuanto a las</w:t>
      </w:r>
      <w:r w:rsidR="003A34B5" w:rsidRPr="009856A3">
        <w:rPr>
          <w:rFonts w:ascii="Times New Roman" w:hAnsi="Times New Roman" w:cs="Times New Roman"/>
          <w:sz w:val="24"/>
          <w:szCs w:val="24"/>
        </w:rPr>
        <w:t xml:space="preserve"> implicaciones </w:t>
      </w:r>
      <w:r>
        <w:rPr>
          <w:rFonts w:ascii="Times New Roman" w:hAnsi="Times New Roman" w:cs="Times New Roman"/>
          <w:sz w:val="24"/>
          <w:szCs w:val="24"/>
        </w:rPr>
        <w:t>para</w:t>
      </w:r>
      <w:r w:rsidR="003A34B5" w:rsidRPr="009856A3">
        <w:rPr>
          <w:rFonts w:ascii="Times New Roman" w:hAnsi="Times New Roman" w:cs="Times New Roman"/>
          <w:sz w:val="24"/>
          <w:szCs w:val="24"/>
        </w:rPr>
        <w:t xml:space="preserve"> la enseñanza y el aprendizaje de la </w:t>
      </w:r>
      <w:r w:rsidRPr="009856A3">
        <w:rPr>
          <w:rFonts w:ascii="Times New Roman" w:hAnsi="Times New Roman" w:cs="Times New Roman"/>
          <w:sz w:val="24"/>
          <w:szCs w:val="24"/>
        </w:rPr>
        <w:t>matemática</w:t>
      </w:r>
      <w:r w:rsidR="003A34B5" w:rsidRPr="009856A3">
        <w:rPr>
          <w:rFonts w:ascii="Times New Roman" w:hAnsi="Times New Roman" w:cs="Times New Roman"/>
          <w:sz w:val="24"/>
          <w:szCs w:val="24"/>
        </w:rPr>
        <w:t xml:space="preserve">. También se justifica debido a que tiene utilidad metodológica, y además este trabajo de investigación puede servir como antecedente de investigación para otros trabajos de interés que les permitirá conocer los procesos de enseñanza y aprendizaje en los diferentes niveles y modalidades de </w:t>
      </w:r>
      <w:r w:rsidRPr="009856A3">
        <w:rPr>
          <w:rFonts w:ascii="Times New Roman" w:hAnsi="Times New Roman" w:cs="Times New Roman"/>
          <w:sz w:val="24"/>
          <w:szCs w:val="24"/>
        </w:rPr>
        <w:t>la educación matemática</w:t>
      </w:r>
      <w:r w:rsidR="003A34B5" w:rsidRPr="009856A3">
        <w:rPr>
          <w:rFonts w:ascii="Times New Roman" w:hAnsi="Times New Roman" w:cs="Times New Roman"/>
          <w:sz w:val="24"/>
          <w:szCs w:val="24"/>
        </w:rPr>
        <w:t xml:space="preserve">. De tal manera que este trabajo será un aporte para la </w:t>
      </w:r>
      <w:r w:rsidRPr="009856A3">
        <w:rPr>
          <w:rFonts w:ascii="Times New Roman" w:hAnsi="Times New Roman" w:cs="Times New Roman"/>
          <w:sz w:val="24"/>
          <w:szCs w:val="24"/>
        </w:rPr>
        <w:t xml:space="preserve">Cátedra </w:t>
      </w:r>
      <w:r w:rsidR="003A34B5" w:rsidRPr="009856A3">
        <w:rPr>
          <w:rFonts w:ascii="Times New Roman" w:hAnsi="Times New Roman" w:cs="Times New Roman"/>
          <w:sz w:val="24"/>
          <w:szCs w:val="24"/>
        </w:rPr>
        <w:t xml:space="preserve">de </w:t>
      </w:r>
      <w:r w:rsidRPr="009856A3">
        <w:rPr>
          <w:rFonts w:ascii="Times New Roman" w:hAnsi="Times New Roman" w:cs="Times New Roman"/>
          <w:sz w:val="24"/>
          <w:szCs w:val="24"/>
        </w:rPr>
        <w:t xml:space="preserve">Diseño </w:t>
      </w:r>
      <w:r w:rsidR="003A34B5" w:rsidRPr="009856A3">
        <w:rPr>
          <w:rFonts w:ascii="Times New Roman" w:hAnsi="Times New Roman" w:cs="Times New Roman"/>
          <w:sz w:val="24"/>
          <w:szCs w:val="24"/>
        </w:rPr>
        <w:t xml:space="preserve">de </w:t>
      </w:r>
      <w:r w:rsidRPr="009856A3">
        <w:rPr>
          <w:rFonts w:ascii="Times New Roman" w:hAnsi="Times New Roman" w:cs="Times New Roman"/>
          <w:sz w:val="24"/>
          <w:szCs w:val="24"/>
        </w:rPr>
        <w:t xml:space="preserve">Investigación </w:t>
      </w:r>
      <w:r w:rsidR="003A34B5" w:rsidRPr="009856A3">
        <w:rPr>
          <w:rFonts w:ascii="Times New Roman" w:hAnsi="Times New Roman" w:cs="Times New Roman"/>
          <w:sz w:val="24"/>
          <w:szCs w:val="24"/>
        </w:rPr>
        <w:t xml:space="preserve">dónde se podrá apreciar los estilos de aprendizaje que predomina en los estudiantes para la enseñanza y evaluación de la educación </w:t>
      </w:r>
      <w:r>
        <w:rPr>
          <w:rFonts w:ascii="Times New Roman" w:hAnsi="Times New Roman" w:cs="Times New Roman"/>
          <w:sz w:val="24"/>
          <w:szCs w:val="24"/>
        </w:rPr>
        <w:t>m</w:t>
      </w:r>
      <w:r w:rsidR="003A34B5" w:rsidRPr="009856A3">
        <w:rPr>
          <w:rFonts w:ascii="Times New Roman" w:hAnsi="Times New Roman" w:cs="Times New Roman"/>
          <w:sz w:val="24"/>
          <w:szCs w:val="24"/>
        </w:rPr>
        <w:t>atemática.</w:t>
      </w: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176380" w:rsidRDefault="00176380" w:rsidP="009856A3">
      <w:pPr>
        <w:spacing w:line="480" w:lineRule="auto"/>
        <w:jc w:val="both"/>
        <w:rPr>
          <w:rFonts w:ascii="Times New Roman" w:hAnsi="Times New Roman" w:cs="Times New Roman"/>
          <w:sz w:val="24"/>
          <w:szCs w:val="24"/>
        </w:rPr>
      </w:pPr>
    </w:p>
    <w:p w:rsidR="00CB01B7" w:rsidRDefault="00CB01B7" w:rsidP="00CB01B7">
      <w:pPr>
        <w:spacing w:line="480" w:lineRule="auto"/>
        <w:jc w:val="center"/>
        <w:rPr>
          <w:rFonts w:ascii="Times New Roman" w:hAnsi="Times New Roman" w:cs="Times New Roman"/>
          <w:sz w:val="24"/>
          <w:szCs w:val="24"/>
        </w:rPr>
      </w:pPr>
    </w:p>
    <w:p w:rsidR="00CB01B7" w:rsidRDefault="00CB01B7" w:rsidP="00CB01B7">
      <w:pPr>
        <w:spacing w:line="480" w:lineRule="auto"/>
        <w:rPr>
          <w:rFonts w:ascii="Times New Roman" w:hAnsi="Times New Roman" w:cs="Times New Roman"/>
          <w:sz w:val="24"/>
          <w:szCs w:val="24"/>
        </w:rPr>
        <w:sectPr w:rsidR="00CB01B7" w:rsidSect="004764F7">
          <w:footerReference w:type="default" r:id="rId15"/>
          <w:pgSz w:w="12240" w:h="15840" w:code="1"/>
          <w:pgMar w:top="1361" w:right="1361" w:bottom="1361" w:left="1361" w:header="709" w:footer="709" w:gutter="0"/>
          <w:pgNumType w:start="3"/>
          <w:cols w:space="708"/>
          <w:docGrid w:linePitch="360"/>
        </w:sectPr>
      </w:pPr>
    </w:p>
    <w:p w:rsidR="00CB01B7" w:rsidRDefault="00CB01B7" w:rsidP="00E34AB8">
      <w:pPr>
        <w:spacing w:after="240" w:line="360" w:lineRule="auto"/>
        <w:jc w:val="both"/>
        <w:rPr>
          <w:rFonts w:ascii="Times New Roman" w:hAnsi="Times New Roman" w:cs="Times New Roman"/>
          <w:sz w:val="24"/>
          <w:szCs w:val="24"/>
        </w:rPr>
      </w:pPr>
    </w:p>
    <w:p w:rsidR="00E34AB8" w:rsidRPr="009856A3" w:rsidRDefault="00E34AB8" w:rsidP="00E34AB8">
      <w:pPr>
        <w:spacing w:after="240" w:line="360" w:lineRule="auto"/>
        <w:jc w:val="both"/>
        <w:rPr>
          <w:rFonts w:ascii="Times New Roman" w:hAnsi="Times New Roman" w:cs="Times New Roman"/>
          <w:sz w:val="24"/>
          <w:szCs w:val="24"/>
        </w:rPr>
      </w:pPr>
    </w:p>
    <w:p w:rsidR="003D4725" w:rsidRPr="009856A3" w:rsidRDefault="003D4725" w:rsidP="00E34AB8">
      <w:pPr>
        <w:pStyle w:val="Normal1"/>
        <w:tabs>
          <w:tab w:val="left" w:pos="3226"/>
        </w:tabs>
        <w:spacing w:after="240" w:line="360" w:lineRule="auto"/>
        <w:jc w:val="center"/>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2. MARCO TEÓRICO</w:t>
      </w:r>
    </w:p>
    <w:p w:rsidR="003D4725" w:rsidRPr="009856A3" w:rsidRDefault="00E34AB8" w:rsidP="009508A4">
      <w:pPr>
        <w:pStyle w:val="Normal1"/>
        <w:tabs>
          <w:tab w:val="left" w:pos="709"/>
        </w:tabs>
        <w:spacing w:line="360" w:lineRule="auto"/>
        <w:ind w:firstLine="284"/>
        <w:jc w:val="both"/>
        <w:rPr>
          <w:rFonts w:ascii="Times New Roman" w:hAnsi="Times New Roman" w:cs="Times New Roman"/>
          <w:color w:val="auto"/>
          <w:sz w:val="24"/>
          <w:szCs w:val="24"/>
        </w:rPr>
      </w:pPr>
      <w:r>
        <w:rPr>
          <w:rFonts w:ascii="Times New Roman" w:hAnsi="Times New Roman" w:cs="Times New Roman"/>
          <w:bCs/>
          <w:color w:val="auto"/>
          <w:sz w:val="24"/>
          <w:szCs w:val="24"/>
        </w:rPr>
        <w:t>Silva</w:t>
      </w:r>
      <w:r w:rsidR="003D4725" w:rsidRPr="009856A3">
        <w:rPr>
          <w:rFonts w:ascii="Times New Roman" w:hAnsi="Times New Roman" w:cs="Times New Roman"/>
          <w:bCs/>
          <w:color w:val="auto"/>
          <w:sz w:val="24"/>
          <w:szCs w:val="24"/>
        </w:rPr>
        <w:t xml:space="preserve"> (2006) define el marco teórico como una visión panorámica del contenido temático que gira alrededor del problema planteado, lo que implica la revisión de literatura especializada, revistas científicas, informes de investigación y cualquier otro medio escrito o audiovisual, que contenga información específica sobre el tema que se está investigando. Su estructura comprende un conjunto de referencias organizadas en secciones donde se desarrollan los siguientes aspectos: antecedentes de la investigación, bases teóricas, bases legales, definición de términos, sistemas de hipótesis y operacionalización de variables, </w:t>
      </w:r>
      <w:r w:rsidR="001C5FDF">
        <w:rPr>
          <w:rFonts w:ascii="Times New Roman" w:hAnsi="Times New Roman" w:cs="Times New Roman"/>
          <w:bCs/>
          <w:color w:val="auto"/>
          <w:sz w:val="24"/>
          <w:szCs w:val="24"/>
        </w:rPr>
        <w:t xml:space="preserve">todo lo cual es descrito en los apartados </w:t>
      </w:r>
      <w:r w:rsidR="003D4725" w:rsidRPr="009856A3">
        <w:rPr>
          <w:rFonts w:ascii="Times New Roman" w:hAnsi="Times New Roman" w:cs="Times New Roman"/>
          <w:bCs/>
          <w:color w:val="auto"/>
          <w:sz w:val="24"/>
          <w:szCs w:val="24"/>
        </w:rPr>
        <w:t>a continuación:</w:t>
      </w:r>
    </w:p>
    <w:p w:rsidR="003D4725" w:rsidRPr="009856A3" w:rsidRDefault="003D4725" w:rsidP="009508A4">
      <w:pPr>
        <w:pStyle w:val="Normal1"/>
        <w:spacing w:line="360" w:lineRule="auto"/>
        <w:ind w:firstLine="284"/>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2.1</w:t>
      </w:r>
      <w:r w:rsidR="00E34AB8">
        <w:rPr>
          <w:rFonts w:ascii="Times New Roman" w:hAnsi="Times New Roman" w:cs="Times New Roman"/>
          <w:b/>
          <w:bCs/>
          <w:color w:val="auto"/>
          <w:sz w:val="24"/>
          <w:szCs w:val="24"/>
        </w:rPr>
        <w:t xml:space="preserve">  </w:t>
      </w:r>
      <w:r w:rsidRPr="009856A3">
        <w:rPr>
          <w:rFonts w:ascii="Times New Roman" w:hAnsi="Times New Roman" w:cs="Times New Roman"/>
          <w:b/>
          <w:bCs/>
          <w:color w:val="auto"/>
          <w:sz w:val="24"/>
          <w:szCs w:val="24"/>
        </w:rPr>
        <w:t>Antecedentes de la investigación</w:t>
      </w:r>
    </w:p>
    <w:p w:rsidR="003D4725" w:rsidRPr="009856A3" w:rsidRDefault="003D4725" w:rsidP="00E34AB8">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bCs/>
          <w:color w:val="auto"/>
          <w:sz w:val="24"/>
          <w:szCs w:val="24"/>
        </w:rPr>
        <w:t>Este consiste en describir los estudios precedentes relativos al problema planteado, realizados por otros investigadores y que guardan relación con el problema en estudio (Silva, 2006). A continuación se presentan seis antecedentes:</w:t>
      </w:r>
    </w:p>
    <w:p w:rsidR="00E34AB8" w:rsidRDefault="003D4725" w:rsidP="00E34AB8">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En primer lugar, Beltrones </w:t>
      </w:r>
      <w:r w:rsidR="009508A4">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Valenzuale (2010) desarrollaron un proyecto que tuvo por objetivo Identificar los estilos de aprendizaje predominantes en los alumnos de la Universidad de Sonora de México, principalmente del eje de formación común, además determinar las diferencias significativas entre los estilos de aprendizaje de los alumnos de otras carreras y comparar sus resultados con otras investigaciones realizadas en el país. Él mismo concluyó que “las dificultades de la enseñanza –aprendizaje se derivan de una falta de adaptación de los estilos de enseñar empleados por los profesores que no tienen en cuenta los estilos de aprender de los alumnos receptores de su labor docente”. (p.14)</w:t>
      </w:r>
      <w:r w:rsidR="00E34AB8">
        <w:rPr>
          <w:rFonts w:ascii="Times New Roman" w:hAnsi="Times New Roman" w:cs="Times New Roman"/>
          <w:color w:val="auto"/>
          <w:sz w:val="24"/>
          <w:szCs w:val="24"/>
        </w:rPr>
        <w:t xml:space="preserve"> </w:t>
      </w:r>
    </w:p>
    <w:p w:rsidR="003D4725" w:rsidRPr="009856A3" w:rsidRDefault="003D4725" w:rsidP="00E34AB8">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Por su lado, Tutau (2011) </w:t>
      </w:r>
      <w:r w:rsidR="001C5FDF">
        <w:rPr>
          <w:rFonts w:ascii="Times New Roman" w:hAnsi="Times New Roman" w:cs="Times New Roman"/>
          <w:color w:val="auto"/>
          <w:sz w:val="24"/>
          <w:szCs w:val="24"/>
        </w:rPr>
        <w:t xml:space="preserve">se </w:t>
      </w:r>
      <w:r w:rsidRPr="009856A3">
        <w:rPr>
          <w:rFonts w:ascii="Times New Roman" w:hAnsi="Times New Roman" w:cs="Times New Roman"/>
          <w:color w:val="auto"/>
          <w:sz w:val="24"/>
          <w:szCs w:val="24"/>
        </w:rPr>
        <w:t xml:space="preserve">planteó en su trabajo de grado </w:t>
      </w:r>
      <w:r w:rsidR="001C5FDF">
        <w:rPr>
          <w:rFonts w:ascii="Times New Roman" w:hAnsi="Times New Roman" w:cs="Times New Roman"/>
          <w:color w:val="auto"/>
          <w:sz w:val="24"/>
          <w:szCs w:val="24"/>
        </w:rPr>
        <w:t>el</w:t>
      </w:r>
      <w:r w:rsidRPr="009856A3">
        <w:rPr>
          <w:rFonts w:ascii="Times New Roman" w:hAnsi="Times New Roman" w:cs="Times New Roman"/>
          <w:color w:val="auto"/>
          <w:sz w:val="24"/>
          <w:szCs w:val="24"/>
        </w:rPr>
        <w:t xml:space="preserve"> objetivo </w:t>
      </w:r>
      <w:r w:rsidR="001C5FDF">
        <w:rPr>
          <w:rFonts w:ascii="Times New Roman" w:hAnsi="Times New Roman" w:cs="Times New Roman"/>
          <w:color w:val="auto"/>
          <w:sz w:val="24"/>
          <w:szCs w:val="24"/>
        </w:rPr>
        <w:t>de</w:t>
      </w:r>
      <w:r w:rsidRPr="009856A3">
        <w:rPr>
          <w:rFonts w:ascii="Times New Roman" w:hAnsi="Times New Roman" w:cs="Times New Roman"/>
          <w:color w:val="auto"/>
          <w:sz w:val="24"/>
          <w:szCs w:val="24"/>
        </w:rPr>
        <w:t xml:space="preserve"> indagar </w:t>
      </w:r>
      <w:r w:rsidR="001C5FDF">
        <w:rPr>
          <w:rFonts w:ascii="Times New Roman" w:hAnsi="Times New Roman" w:cs="Times New Roman"/>
          <w:color w:val="auto"/>
          <w:sz w:val="24"/>
          <w:szCs w:val="24"/>
        </w:rPr>
        <w:t>acerca de</w:t>
      </w:r>
      <w:r w:rsidRPr="009856A3">
        <w:rPr>
          <w:rFonts w:ascii="Times New Roman" w:hAnsi="Times New Roman" w:cs="Times New Roman"/>
          <w:color w:val="auto"/>
          <w:sz w:val="24"/>
          <w:szCs w:val="24"/>
        </w:rPr>
        <w:t xml:space="preserve"> los diferentes estilos de aprendizaje </w:t>
      </w:r>
      <w:r w:rsidR="001C5FDF">
        <w:rPr>
          <w:rFonts w:ascii="Times New Roman" w:hAnsi="Times New Roman" w:cs="Times New Roman"/>
          <w:color w:val="auto"/>
          <w:sz w:val="24"/>
          <w:szCs w:val="24"/>
        </w:rPr>
        <w:t xml:space="preserve">que predominan en </w:t>
      </w:r>
      <w:r w:rsidRPr="009856A3">
        <w:rPr>
          <w:rFonts w:ascii="Times New Roman" w:hAnsi="Times New Roman" w:cs="Times New Roman"/>
          <w:color w:val="auto"/>
          <w:sz w:val="24"/>
          <w:szCs w:val="24"/>
        </w:rPr>
        <w:t xml:space="preserve">los estudiantes con la finalidad de conocer, modelizar, sistematizar, sus estilos de aprendizaje y </w:t>
      </w:r>
      <w:r w:rsidR="001C5FDF">
        <w:rPr>
          <w:rFonts w:ascii="Times New Roman" w:hAnsi="Times New Roman" w:cs="Times New Roman"/>
          <w:color w:val="auto"/>
          <w:sz w:val="24"/>
          <w:szCs w:val="24"/>
        </w:rPr>
        <w:t xml:space="preserve">determinar las </w:t>
      </w:r>
      <w:r w:rsidRPr="009856A3">
        <w:rPr>
          <w:rFonts w:ascii="Times New Roman" w:hAnsi="Times New Roman" w:cs="Times New Roman"/>
          <w:color w:val="auto"/>
          <w:sz w:val="24"/>
          <w:szCs w:val="24"/>
        </w:rPr>
        <w:t>posible</w:t>
      </w:r>
      <w:r w:rsidR="001C5FDF">
        <w:rPr>
          <w:rFonts w:ascii="Times New Roman" w:hAnsi="Times New Roman" w:cs="Times New Roman"/>
          <w:color w:val="auto"/>
          <w:sz w:val="24"/>
          <w:szCs w:val="24"/>
        </w:rPr>
        <w:t>s relaciones existentes</w:t>
      </w:r>
      <w:r w:rsidRPr="009856A3">
        <w:rPr>
          <w:rFonts w:ascii="Times New Roman" w:hAnsi="Times New Roman" w:cs="Times New Roman"/>
          <w:color w:val="auto"/>
          <w:sz w:val="24"/>
          <w:szCs w:val="24"/>
        </w:rPr>
        <w:t xml:space="preserve"> con variables como su situación laboral y otras disponibles. </w:t>
      </w:r>
      <w:r w:rsidR="001C5FDF">
        <w:rPr>
          <w:rFonts w:ascii="Times New Roman" w:hAnsi="Times New Roman" w:cs="Times New Roman"/>
          <w:color w:val="auto"/>
          <w:sz w:val="24"/>
          <w:szCs w:val="24"/>
        </w:rPr>
        <w:t xml:space="preserve"> Entre los resultados obtenidos a partir de la recolección de los datos se devel</w:t>
      </w:r>
      <w:r w:rsidRPr="009856A3">
        <w:rPr>
          <w:rFonts w:ascii="Times New Roman" w:hAnsi="Times New Roman" w:cs="Times New Roman"/>
          <w:color w:val="auto"/>
          <w:sz w:val="24"/>
          <w:szCs w:val="24"/>
        </w:rPr>
        <w:t>ó</w:t>
      </w:r>
      <w:r w:rsidR="001C5FDF">
        <w:rPr>
          <w:rFonts w:ascii="Times New Roman" w:hAnsi="Times New Roman" w:cs="Times New Roman"/>
          <w:color w:val="auto"/>
          <w:sz w:val="24"/>
          <w:szCs w:val="24"/>
        </w:rPr>
        <w:t xml:space="preserve"> que en los sujetos encuestados, </w:t>
      </w:r>
      <w:r w:rsidR="001C5FDF" w:rsidRPr="009856A3">
        <w:rPr>
          <w:rFonts w:ascii="Times New Roman" w:hAnsi="Times New Roman" w:cs="Times New Roman"/>
          <w:color w:val="auto"/>
          <w:sz w:val="24"/>
          <w:szCs w:val="24"/>
        </w:rPr>
        <w:t>estudiantes de Ciencias Económicas</w:t>
      </w:r>
      <w:r w:rsidR="001C5FDF">
        <w:rPr>
          <w:rFonts w:ascii="Times New Roman" w:hAnsi="Times New Roman" w:cs="Times New Roman"/>
          <w:color w:val="auto"/>
          <w:sz w:val="24"/>
          <w:szCs w:val="24"/>
        </w:rPr>
        <w:t xml:space="preserve">, existe </w:t>
      </w:r>
      <w:r w:rsidRPr="009856A3">
        <w:rPr>
          <w:rFonts w:ascii="Times New Roman" w:hAnsi="Times New Roman" w:cs="Times New Roman"/>
          <w:color w:val="auto"/>
          <w:sz w:val="24"/>
          <w:szCs w:val="24"/>
        </w:rPr>
        <w:t xml:space="preserve"> “predominancia del estilo </w:t>
      </w:r>
      <w:r w:rsidR="001C5FDF" w:rsidRPr="009856A3">
        <w:rPr>
          <w:rFonts w:ascii="Times New Roman" w:hAnsi="Times New Roman" w:cs="Times New Roman"/>
          <w:color w:val="auto"/>
          <w:sz w:val="24"/>
          <w:szCs w:val="24"/>
        </w:rPr>
        <w:t xml:space="preserve">reflexivo y luego teorizador </w:t>
      </w:r>
      <w:r w:rsidRPr="009856A3">
        <w:rPr>
          <w:rFonts w:ascii="Times New Roman" w:hAnsi="Times New Roman" w:cs="Times New Roman"/>
          <w:color w:val="auto"/>
          <w:sz w:val="24"/>
          <w:szCs w:val="24"/>
        </w:rPr>
        <w:t xml:space="preserve">en el promedio de </w:t>
      </w:r>
      <w:r w:rsidRPr="009856A3">
        <w:rPr>
          <w:rFonts w:ascii="Times New Roman" w:hAnsi="Times New Roman" w:cs="Times New Roman"/>
          <w:color w:val="auto"/>
          <w:sz w:val="24"/>
          <w:szCs w:val="24"/>
        </w:rPr>
        <w:lastRenderedPageBreak/>
        <w:t xml:space="preserve">evaluados, por sobre las modalidades activa y pragmática,. La indagación sobre los casos de mayor variabilidad entre estilos profundiza la tendencia.”(p.58) </w:t>
      </w:r>
    </w:p>
    <w:p w:rsidR="003D4725" w:rsidRPr="009856A3" w:rsidRDefault="003D4725" w:rsidP="00E34AB8">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Así mismo, Blumen, Rivero </w:t>
      </w:r>
      <w:r w:rsidR="009508A4">
        <w:rPr>
          <w:rFonts w:ascii="Times New Roman" w:hAnsi="Times New Roman" w:cs="Times New Roman"/>
          <w:color w:val="auto"/>
          <w:sz w:val="24"/>
          <w:szCs w:val="24"/>
        </w:rPr>
        <w:t xml:space="preserve">&amp; </w:t>
      </w:r>
      <w:r w:rsidRPr="009856A3">
        <w:rPr>
          <w:rFonts w:ascii="Times New Roman" w:hAnsi="Times New Roman" w:cs="Times New Roman"/>
          <w:color w:val="auto"/>
          <w:sz w:val="24"/>
          <w:szCs w:val="24"/>
        </w:rPr>
        <w:t xml:space="preserve">Guerrero (2011) indagan en su trabajo de grado la relación entre estilos de aprendizaje y </w:t>
      </w:r>
      <w:r w:rsidR="001C5FDF">
        <w:rPr>
          <w:rFonts w:ascii="Times New Roman" w:hAnsi="Times New Roman" w:cs="Times New Roman"/>
          <w:color w:val="auto"/>
          <w:sz w:val="24"/>
          <w:szCs w:val="24"/>
        </w:rPr>
        <w:t xml:space="preserve">el </w:t>
      </w:r>
      <w:r w:rsidRPr="009856A3">
        <w:rPr>
          <w:rFonts w:ascii="Times New Roman" w:hAnsi="Times New Roman" w:cs="Times New Roman"/>
          <w:color w:val="auto"/>
          <w:sz w:val="24"/>
          <w:szCs w:val="24"/>
        </w:rPr>
        <w:t xml:space="preserve">rendimiento académico en universitarios de </w:t>
      </w:r>
      <w:r w:rsidR="001C5FDF">
        <w:rPr>
          <w:rFonts w:ascii="Times New Roman" w:hAnsi="Times New Roman" w:cs="Times New Roman"/>
          <w:color w:val="auto"/>
          <w:sz w:val="24"/>
          <w:szCs w:val="24"/>
        </w:rPr>
        <w:t xml:space="preserve">la modalidad de </w:t>
      </w:r>
      <w:r w:rsidRPr="009856A3">
        <w:rPr>
          <w:rFonts w:ascii="Times New Roman" w:hAnsi="Times New Roman" w:cs="Times New Roman"/>
          <w:color w:val="auto"/>
          <w:sz w:val="24"/>
          <w:szCs w:val="24"/>
        </w:rPr>
        <w:t>educación a distancia</w:t>
      </w:r>
      <w:r w:rsidR="001C5FDF">
        <w:rPr>
          <w:rFonts w:ascii="Times New Roman" w:hAnsi="Times New Roman" w:cs="Times New Roman"/>
          <w:color w:val="auto"/>
          <w:sz w:val="24"/>
          <w:szCs w:val="24"/>
        </w:rPr>
        <w:t xml:space="preserve"> (EAD),</w:t>
      </w:r>
      <w:r w:rsidRPr="009856A3">
        <w:rPr>
          <w:rFonts w:ascii="Times New Roman" w:hAnsi="Times New Roman" w:cs="Times New Roman"/>
          <w:color w:val="auto"/>
          <w:sz w:val="24"/>
          <w:szCs w:val="24"/>
        </w:rPr>
        <w:t xml:space="preserve"> en tres etapas. </w:t>
      </w:r>
      <w:r w:rsidR="001C5FDF">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En la primera</w:t>
      </w:r>
      <w:r w:rsidR="001C5FDF">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se establecen las preferencias de los estilos de aprendizaje; en la segunda etapa</w:t>
      </w:r>
      <w:r w:rsidR="001C5FDF">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se establece la relación </w:t>
      </w:r>
      <w:r w:rsidR="001C5FDF">
        <w:rPr>
          <w:rFonts w:ascii="Times New Roman" w:hAnsi="Times New Roman" w:cs="Times New Roman"/>
          <w:color w:val="auto"/>
          <w:sz w:val="24"/>
          <w:szCs w:val="24"/>
        </w:rPr>
        <w:t xml:space="preserve">existente </w:t>
      </w:r>
      <w:r w:rsidRPr="009856A3">
        <w:rPr>
          <w:rFonts w:ascii="Times New Roman" w:hAnsi="Times New Roman" w:cs="Times New Roman"/>
          <w:color w:val="auto"/>
          <w:sz w:val="24"/>
          <w:szCs w:val="24"/>
        </w:rPr>
        <w:t>entre los estilos de aprendizaje y el rendimiento académico; y</w:t>
      </w:r>
      <w:r w:rsidR="001C5FDF">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en la tercera</w:t>
      </w:r>
      <w:r w:rsidR="001C5FDF">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se analizan las relaciones entre los estilos de aprendizaje, los hábitos de estudio y el ambiente socio-académico y tecnológico, con el rendimiento académico. </w:t>
      </w:r>
      <w:r w:rsidR="001C5FDF">
        <w:rPr>
          <w:rFonts w:ascii="Times New Roman" w:hAnsi="Times New Roman" w:cs="Times New Roman"/>
          <w:color w:val="auto"/>
          <w:sz w:val="24"/>
          <w:szCs w:val="24"/>
        </w:rPr>
        <w:t xml:space="preserve">Dicha indagación </w:t>
      </w:r>
      <w:r w:rsidRPr="009856A3">
        <w:rPr>
          <w:rFonts w:ascii="Times New Roman" w:hAnsi="Times New Roman" w:cs="Times New Roman"/>
          <w:color w:val="auto"/>
          <w:sz w:val="24"/>
          <w:szCs w:val="24"/>
        </w:rPr>
        <w:t>obtuvo como resultado que  “existió una relación significativa entre los estilos de aprendizaje y el rendimiento académico en las y los estudiantes de EAD en los niveles de pregrado (estilo teórico) y posgrado (estilos reflexivo y pragmático) en dos universidades privadas de Lima</w:t>
      </w:r>
      <w:r w:rsidR="001C5FDF">
        <w:rPr>
          <w:rFonts w:ascii="Times New Roman" w:hAnsi="Times New Roman" w:cs="Times New Roman"/>
          <w:color w:val="auto"/>
          <w:sz w:val="24"/>
          <w:szCs w:val="24"/>
        </w:rPr>
        <w:t>, Perú</w:t>
      </w:r>
      <w:r w:rsidRPr="009856A3">
        <w:rPr>
          <w:rFonts w:ascii="Times New Roman" w:hAnsi="Times New Roman" w:cs="Times New Roman"/>
          <w:color w:val="auto"/>
          <w:sz w:val="24"/>
          <w:szCs w:val="24"/>
        </w:rPr>
        <w:t xml:space="preserve">; </w:t>
      </w:r>
      <w:r w:rsidR="001C5FDF">
        <w:rPr>
          <w:rFonts w:ascii="Times New Roman" w:hAnsi="Times New Roman" w:cs="Times New Roman"/>
          <w:color w:val="auto"/>
          <w:sz w:val="24"/>
          <w:szCs w:val="24"/>
        </w:rPr>
        <w:t xml:space="preserve">igualmente, </w:t>
      </w:r>
      <w:r w:rsidRPr="009856A3">
        <w:rPr>
          <w:rFonts w:ascii="Times New Roman" w:hAnsi="Times New Roman" w:cs="Times New Roman"/>
          <w:color w:val="auto"/>
          <w:sz w:val="24"/>
          <w:szCs w:val="24"/>
        </w:rPr>
        <w:t>existió una relación moderada en las y los estudiantes entre las áreas de Ambiente y Asimilación de los hábitos de estudio y el rendimiento académico”. (p. 241)</w:t>
      </w:r>
    </w:p>
    <w:p w:rsidR="003D4725" w:rsidRPr="009856A3" w:rsidRDefault="009508A4" w:rsidP="00E34AB8">
      <w:pPr>
        <w:pStyle w:val="Normal1"/>
        <w:spacing w:after="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También, Quitanal</w:t>
      </w:r>
      <w:r w:rsidR="003D4725" w:rsidRPr="009856A3">
        <w:rPr>
          <w:rFonts w:ascii="Times New Roman" w:hAnsi="Times New Roman" w:cs="Times New Roman"/>
          <w:color w:val="auto"/>
          <w:sz w:val="24"/>
          <w:szCs w:val="24"/>
        </w:rPr>
        <w:t xml:space="preserve"> (2012) en su proyecto </w:t>
      </w:r>
      <w:r w:rsidR="001C5FDF">
        <w:rPr>
          <w:rFonts w:ascii="Times New Roman" w:hAnsi="Times New Roman" w:cs="Times New Roman"/>
          <w:color w:val="auto"/>
          <w:sz w:val="24"/>
          <w:szCs w:val="24"/>
        </w:rPr>
        <w:t xml:space="preserve">de investigación </w:t>
      </w:r>
      <w:r w:rsidR="003D4725" w:rsidRPr="009856A3">
        <w:rPr>
          <w:rFonts w:ascii="Times New Roman" w:hAnsi="Times New Roman" w:cs="Times New Roman"/>
          <w:color w:val="auto"/>
          <w:sz w:val="24"/>
          <w:szCs w:val="24"/>
        </w:rPr>
        <w:t xml:space="preserve">estudió la relación existente entre los diferentes estilos de aprendizaje y el rendimiento académico en la Física y Química de 4º de Secundaria. </w:t>
      </w:r>
      <w:r w:rsidR="001C5FDF">
        <w:rPr>
          <w:rFonts w:ascii="Times New Roman" w:hAnsi="Times New Roman" w:cs="Times New Roman"/>
          <w:color w:val="auto"/>
          <w:sz w:val="24"/>
          <w:szCs w:val="24"/>
        </w:rPr>
        <w:t xml:space="preserve"> De este  trabajo se obtuvo como resultado que los “r</w:t>
      </w:r>
      <w:r w:rsidR="003D4725" w:rsidRPr="009856A3">
        <w:rPr>
          <w:rFonts w:ascii="Times New Roman" w:hAnsi="Times New Roman" w:cs="Times New Roman"/>
          <w:color w:val="auto"/>
          <w:sz w:val="24"/>
          <w:szCs w:val="24"/>
        </w:rPr>
        <w:t>endimientos escolares altos aparecen asociados a preferencias alta /muy alta en los estilos Reflexivo y Teórico. Preferencias escasas en estos estilos se vinculan a rendimientos insuficientes”. (p.1152)  En consecuencia</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w:t>
      </w:r>
      <w:r w:rsidR="001C5FDF">
        <w:rPr>
          <w:rFonts w:ascii="Times New Roman" w:hAnsi="Times New Roman" w:cs="Times New Roman"/>
          <w:color w:val="auto"/>
          <w:sz w:val="24"/>
          <w:szCs w:val="24"/>
        </w:rPr>
        <w:t xml:space="preserve">el autor </w:t>
      </w:r>
      <w:r w:rsidR="003D4725" w:rsidRPr="009856A3">
        <w:rPr>
          <w:rFonts w:ascii="Times New Roman" w:hAnsi="Times New Roman" w:cs="Times New Roman"/>
          <w:color w:val="auto"/>
          <w:sz w:val="24"/>
          <w:szCs w:val="24"/>
        </w:rPr>
        <w:t>plantea que “el robustecimiento de los diversos estilos mediante estrategias de enseñanza adecuadas conduce a un mayor rendimiento escolar en Física y Química”. (p.1152)</w:t>
      </w:r>
    </w:p>
    <w:p w:rsidR="003D4725" w:rsidRPr="009856A3" w:rsidRDefault="003D4725" w:rsidP="00E34AB8">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Igualmente, </w:t>
      </w:r>
      <w:r w:rsidR="009508A4">
        <w:rPr>
          <w:rFonts w:ascii="Times New Roman" w:hAnsi="Times New Roman" w:cs="Times New Roman"/>
          <w:color w:val="auto"/>
          <w:sz w:val="24"/>
          <w:szCs w:val="24"/>
        </w:rPr>
        <w:t>Morales, Rojas, Cortés, Lozano &amp;</w:t>
      </w:r>
      <w:r w:rsidRPr="009856A3">
        <w:rPr>
          <w:rFonts w:ascii="Times New Roman" w:hAnsi="Times New Roman" w:cs="Times New Roman"/>
          <w:color w:val="auto"/>
          <w:sz w:val="24"/>
          <w:szCs w:val="24"/>
        </w:rPr>
        <w:t xml:space="preserve"> Solís (2013) </w:t>
      </w:r>
      <w:r w:rsidR="001C5FDF">
        <w:rPr>
          <w:rFonts w:ascii="Times New Roman" w:hAnsi="Times New Roman" w:cs="Times New Roman"/>
          <w:color w:val="auto"/>
          <w:sz w:val="24"/>
          <w:szCs w:val="24"/>
        </w:rPr>
        <w:t xml:space="preserve">se plantearon una indagación en la cual </w:t>
      </w:r>
      <w:r w:rsidRPr="009856A3">
        <w:rPr>
          <w:rFonts w:ascii="Times New Roman" w:hAnsi="Times New Roman" w:cs="Times New Roman"/>
          <w:color w:val="auto"/>
          <w:sz w:val="24"/>
          <w:szCs w:val="24"/>
        </w:rPr>
        <w:t xml:space="preserve">tuvieron como propósito identificar los estilos de aprendizaje sobresalientes de los estudiantes de nuevo ingreso de una Universidad Pública del Estado de México y su relación con </w:t>
      </w:r>
      <w:r w:rsidR="00A95FB8">
        <w:rPr>
          <w:rFonts w:ascii="Times New Roman" w:hAnsi="Times New Roman" w:cs="Times New Roman"/>
          <w:color w:val="auto"/>
          <w:sz w:val="24"/>
          <w:szCs w:val="24"/>
        </w:rPr>
        <w:t xml:space="preserve">varias variables como </w:t>
      </w:r>
      <w:r w:rsidR="001C5FDF">
        <w:rPr>
          <w:rFonts w:ascii="Times New Roman" w:hAnsi="Times New Roman" w:cs="Times New Roman"/>
          <w:color w:val="auto"/>
          <w:sz w:val="24"/>
          <w:szCs w:val="24"/>
        </w:rPr>
        <w:t xml:space="preserve">el </w:t>
      </w:r>
      <w:r w:rsidRPr="009856A3">
        <w:rPr>
          <w:rFonts w:ascii="Times New Roman" w:hAnsi="Times New Roman" w:cs="Times New Roman"/>
          <w:color w:val="auto"/>
          <w:sz w:val="24"/>
          <w:szCs w:val="24"/>
        </w:rPr>
        <w:t>rendimiento académico,</w:t>
      </w:r>
      <w:r w:rsidR="001C5FDF">
        <w:rPr>
          <w:rFonts w:ascii="Times New Roman" w:hAnsi="Times New Roman" w:cs="Times New Roman"/>
          <w:color w:val="auto"/>
          <w:sz w:val="24"/>
          <w:szCs w:val="24"/>
        </w:rPr>
        <w:t xml:space="preserve"> el</w:t>
      </w:r>
      <w:r w:rsidRPr="009856A3">
        <w:rPr>
          <w:rFonts w:ascii="Times New Roman" w:hAnsi="Times New Roman" w:cs="Times New Roman"/>
          <w:color w:val="auto"/>
          <w:sz w:val="24"/>
          <w:szCs w:val="24"/>
        </w:rPr>
        <w:t xml:space="preserve"> género, </w:t>
      </w:r>
      <w:r w:rsidR="001C5FDF">
        <w:rPr>
          <w:rFonts w:ascii="Times New Roman" w:hAnsi="Times New Roman" w:cs="Times New Roman"/>
          <w:color w:val="auto"/>
          <w:sz w:val="24"/>
          <w:szCs w:val="24"/>
        </w:rPr>
        <w:t xml:space="preserve">la </w:t>
      </w:r>
      <w:r w:rsidRPr="009856A3">
        <w:rPr>
          <w:rFonts w:ascii="Times New Roman" w:hAnsi="Times New Roman" w:cs="Times New Roman"/>
          <w:color w:val="auto"/>
          <w:sz w:val="24"/>
          <w:szCs w:val="24"/>
        </w:rPr>
        <w:t xml:space="preserve">edad, </w:t>
      </w:r>
      <w:r w:rsidR="001C5FDF">
        <w:rPr>
          <w:rFonts w:ascii="Times New Roman" w:hAnsi="Times New Roman" w:cs="Times New Roman"/>
          <w:color w:val="auto"/>
          <w:sz w:val="24"/>
          <w:szCs w:val="24"/>
        </w:rPr>
        <w:t xml:space="preserve">la </w:t>
      </w:r>
      <w:r w:rsidRPr="009856A3">
        <w:rPr>
          <w:rFonts w:ascii="Times New Roman" w:hAnsi="Times New Roman" w:cs="Times New Roman"/>
          <w:color w:val="auto"/>
          <w:sz w:val="24"/>
          <w:szCs w:val="24"/>
        </w:rPr>
        <w:t>institución de procedencia y</w:t>
      </w:r>
      <w:r w:rsidR="001C5FDF">
        <w:rPr>
          <w:rFonts w:ascii="Times New Roman" w:hAnsi="Times New Roman" w:cs="Times New Roman"/>
          <w:color w:val="auto"/>
          <w:sz w:val="24"/>
          <w:szCs w:val="24"/>
        </w:rPr>
        <w:t xml:space="preserve"> la</w:t>
      </w:r>
      <w:r w:rsidRPr="009856A3">
        <w:rPr>
          <w:rFonts w:ascii="Times New Roman" w:hAnsi="Times New Roman" w:cs="Times New Roman"/>
          <w:color w:val="auto"/>
          <w:sz w:val="24"/>
          <w:szCs w:val="24"/>
        </w:rPr>
        <w:t xml:space="preserve"> licenciatura</w:t>
      </w:r>
      <w:r w:rsidR="00A95FB8">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con el fin de ofrecer información oportuna </w:t>
      </w:r>
      <w:r w:rsidR="001C5FDF">
        <w:rPr>
          <w:rFonts w:ascii="Times New Roman" w:hAnsi="Times New Roman" w:cs="Times New Roman"/>
          <w:color w:val="auto"/>
          <w:sz w:val="24"/>
          <w:szCs w:val="24"/>
        </w:rPr>
        <w:t xml:space="preserve">y de utilidad </w:t>
      </w:r>
      <w:r w:rsidRPr="009856A3">
        <w:rPr>
          <w:rFonts w:ascii="Times New Roman" w:hAnsi="Times New Roman" w:cs="Times New Roman"/>
          <w:color w:val="auto"/>
          <w:sz w:val="24"/>
          <w:szCs w:val="24"/>
        </w:rPr>
        <w:t xml:space="preserve">al </w:t>
      </w:r>
      <w:r w:rsidR="001C5FDF">
        <w:rPr>
          <w:rFonts w:ascii="Times New Roman" w:hAnsi="Times New Roman" w:cs="Times New Roman"/>
          <w:color w:val="auto"/>
          <w:sz w:val="24"/>
          <w:szCs w:val="24"/>
        </w:rPr>
        <w:t xml:space="preserve">profesorado </w:t>
      </w:r>
      <w:r w:rsidRPr="009856A3">
        <w:rPr>
          <w:rFonts w:ascii="Times New Roman" w:hAnsi="Times New Roman" w:cs="Times New Roman"/>
          <w:color w:val="auto"/>
          <w:sz w:val="24"/>
          <w:szCs w:val="24"/>
        </w:rPr>
        <w:t>a la hora</w:t>
      </w:r>
      <w:r w:rsidR="001C5FDF">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de planificar e impartir su</w:t>
      </w:r>
      <w:r w:rsidR="001C5FDF">
        <w:rPr>
          <w:rFonts w:ascii="Times New Roman" w:hAnsi="Times New Roman" w:cs="Times New Roman"/>
          <w:color w:val="auto"/>
          <w:sz w:val="24"/>
          <w:szCs w:val="24"/>
        </w:rPr>
        <w:t>s</w:t>
      </w:r>
      <w:r w:rsidRPr="009856A3">
        <w:rPr>
          <w:rFonts w:ascii="Times New Roman" w:hAnsi="Times New Roman" w:cs="Times New Roman"/>
          <w:color w:val="auto"/>
          <w:sz w:val="24"/>
          <w:szCs w:val="24"/>
        </w:rPr>
        <w:t xml:space="preserve"> cátedra</w:t>
      </w:r>
      <w:r w:rsidR="001C5FDF">
        <w:rPr>
          <w:rFonts w:ascii="Times New Roman" w:hAnsi="Times New Roman" w:cs="Times New Roman"/>
          <w:color w:val="auto"/>
          <w:sz w:val="24"/>
          <w:szCs w:val="24"/>
        </w:rPr>
        <w:t>s</w:t>
      </w:r>
      <w:r w:rsidRPr="009856A3">
        <w:rPr>
          <w:rFonts w:ascii="Times New Roman" w:hAnsi="Times New Roman" w:cs="Times New Roman"/>
          <w:color w:val="auto"/>
          <w:sz w:val="24"/>
          <w:szCs w:val="24"/>
        </w:rPr>
        <w:t xml:space="preserve">. Los resultados más destacados </w:t>
      </w:r>
      <w:r w:rsidR="001C5FDF">
        <w:rPr>
          <w:rFonts w:ascii="Times New Roman" w:hAnsi="Times New Roman" w:cs="Times New Roman"/>
          <w:color w:val="auto"/>
          <w:sz w:val="24"/>
          <w:szCs w:val="24"/>
        </w:rPr>
        <w:t xml:space="preserve">de este estudio apuntaron hacia </w:t>
      </w:r>
      <w:r w:rsidR="00A95FB8">
        <w:rPr>
          <w:rFonts w:ascii="Times New Roman" w:hAnsi="Times New Roman" w:cs="Times New Roman"/>
          <w:color w:val="auto"/>
          <w:sz w:val="24"/>
          <w:szCs w:val="24"/>
        </w:rPr>
        <w:t xml:space="preserve">el hecho de </w:t>
      </w:r>
      <w:r w:rsidR="001C5FDF">
        <w:rPr>
          <w:rFonts w:ascii="Times New Roman" w:hAnsi="Times New Roman" w:cs="Times New Roman"/>
          <w:color w:val="auto"/>
          <w:sz w:val="24"/>
          <w:szCs w:val="24"/>
        </w:rPr>
        <w:t xml:space="preserve">que </w:t>
      </w:r>
      <w:r w:rsidRPr="009856A3">
        <w:rPr>
          <w:rFonts w:ascii="Times New Roman" w:hAnsi="Times New Roman" w:cs="Times New Roman"/>
          <w:color w:val="auto"/>
          <w:sz w:val="24"/>
          <w:szCs w:val="24"/>
        </w:rPr>
        <w:t>“el perfil predominante  de los estudiantes en de teórico y pragmático, el cual debe ser tomado en cuenta por parte de los docentes para que diseñen y estructuren procesos de enseñanza y aprendizaje más eficientes para activar e impulsar la formación académica de los estudiantes”. (p.13)</w:t>
      </w:r>
    </w:p>
    <w:p w:rsidR="003D4725" w:rsidRPr="009856A3" w:rsidRDefault="003D4725" w:rsidP="009508A4">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lastRenderedPageBreak/>
        <w:t>Por último</w:t>
      </w:r>
      <w:r w:rsidR="009508A4">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pero no menos importante, Canto </w:t>
      </w:r>
      <w:r w:rsidR="009508A4">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Ortiz (2013) </w:t>
      </w:r>
      <w:r w:rsidR="00A95FB8">
        <w:rPr>
          <w:rFonts w:ascii="Times New Roman" w:hAnsi="Times New Roman" w:cs="Times New Roman"/>
          <w:color w:val="auto"/>
          <w:sz w:val="24"/>
          <w:szCs w:val="24"/>
        </w:rPr>
        <w:t xml:space="preserve">realizaron una investigación cuyo </w:t>
      </w:r>
      <w:r w:rsidRPr="009856A3">
        <w:rPr>
          <w:rFonts w:ascii="Times New Roman" w:hAnsi="Times New Roman" w:cs="Times New Roman"/>
          <w:color w:val="auto"/>
          <w:sz w:val="24"/>
          <w:szCs w:val="24"/>
        </w:rPr>
        <w:t xml:space="preserve">propósito de estudio </w:t>
      </w:r>
      <w:r w:rsidR="00A95FB8">
        <w:rPr>
          <w:rFonts w:ascii="Times New Roman" w:hAnsi="Times New Roman" w:cs="Times New Roman"/>
          <w:color w:val="auto"/>
          <w:sz w:val="24"/>
          <w:szCs w:val="24"/>
        </w:rPr>
        <w:t>fue inda</w:t>
      </w:r>
      <w:r w:rsidRPr="009856A3">
        <w:rPr>
          <w:rFonts w:ascii="Times New Roman" w:hAnsi="Times New Roman" w:cs="Times New Roman"/>
          <w:color w:val="auto"/>
          <w:sz w:val="24"/>
          <w:szCs w:val="24"/>
        </w:rPr>
        <w:t xml:space="preserve">gar </w:t>
      </w:r>
      <w:r w:rsidR="00A95FB8">
        <w:rPr>
          <w:rFonts w:ascii="Times New Roman" w:hAnsi="Times New Roman" w:cs="Times New Roman"/>
          <w:color w:val="auto"/>
          <w:sz w:val="24"/>
          <w:szCs w:val="24"/>
        </w:rPr>
        <w:t xml:space="preserve">en torno a </w:t>
      </w:r>
      <w:r w:rsidRPr="009856A3">
        <w:rPr>
          <w:rFonts w:ascii="Times New Roman" w:hAnsi="Times New Roman" w:cs="Times New Roman"/>
          <w:color w:val="auto"/>
          <w:sz w:val="24"/>
          <w:szCs w:val="24"/>
        </w:rPr>
        <w:t xml:space="preserve">la relación que existe entre los estilos de aprendizaje de los estudiantes de diferentes carreras de ingeniería y su aprovechamiento académico. </w:t>
      </w:r>
      <w:r w:rsidR="00A95FB8">
        <w:rPr>
          <w:rFonts w:ascii="Times New Roman" w:hAnsi="Times New Roman" w:cs="Times New Roman"/>
          <w:color w:val="auto"/>
          <w:sz w:val="24"/>
          <w:szCs w:val="24"/>
        </w:rPr>
        <w:t xml:space="preserve">  Los análisis realizados a los resultados permitieron inferir </w:t>
      </w:r>
      <w:r w:rsidRPr="009856A3">
        <w:rPr>
          <w:rFonts w:ascii="Times New Roman" w:hAnsi="Times New Roman" w:cs="Times New Roman"/>
          <w:color w:val="auto"/>
          <w:sz w:val="24"/>
          <w:szCs w:val="24"/>
        </w:rPr>
        <w:t xml:space="preserve"> “que el estilo de aprendizaje predominante, de acuerdo a los resultados obtenidos,  fue el reflexivo, lo que permite considerar que los estudiantes de la institución educativa estudiada tienden a ser receptivos y analíticos, tienen facilidad para aprender y expresarse en lo relativo a análisis, tratamiento de datos, etc., lo que implica que el profesor debe tomar en cuenta para decidir los métodos de enseñanza a utilizar, materiales didácticos y estrategias de aprendizaje”.(p.16)</w:t>
      </w:r>
    </w:p>
    <w:p w:rsidR="003D4725" w:rsidRPr="009856A3" w:rsidRDefault="003D4725" w:rsidP="009508A4">
      <w:pPr>
        <w:pStyle w:val="Normal1"/>
        <w:spacing w:after="0" w:line="360" w:lineRule="auto"/>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 xml:space="preserve">2.2 Bases </w:t>
      </w:r>
      <w:r w:rsidR="004764F7" w:rsidRPr="009856A3">
        <w:rPr>
          <w:rFonts w:ascii="Times New Roman" w:hAnsi="Times New Roman" w:cs="Times New Roman"/>
          <w:b/>
          <w:bCs/>
          <w:color w:val="auto"/>
          <w:sz w:val="24"/>
          <w:szCs w:val="24"/>
        </w:rPr>
        <w:t>teóricas</w:t>
      </w:r>
    </w:p>
    <w:p w:rsidR="003D4725" w:rsidRPr="009856A3" w:rsidRDefault="00A95FB8" w:rsidP="00A95FB8">
      <w:pPr>
        <w:pStyle w:val="Normal1"/>
        <w:spacing w:line="360" w:lineRule="auto"/>
        <w:jc w:val="both"/>
        <w:rPr>
          <w:rFonts w:ascii="Times New Roman" w:hAnsi="Times New Roman" w:cs="Times New Roman"/>
          <w:bCs/>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bCs/>
          <w:color w:val="auto"/>
          <w:sz w:val="24"/>
          <w:szCs w:val="24"/>
        </w:rPr>
        <w:t xml:space="preserve">En esta sección es el resultado de una esmerada revisión bibliohemerográfica. Se refiere a la exposición de un conjunto actualizado de conceptos, definiciones, principios, postulaciones entre otros, que sustentan la teoría principal del tópico objetivo de estudio, el cual está conformada por: bases filosóficas y sociales y bases psico-pedagógicas que se presentarán a continuación (Silva, 2006).  </w:t>
      </w:r>
    </w:p>
    <w:p w:rsidR="003D4725" w:rsidRPr="009856A3" w:rsidRDefault="003D4725" w:rsidP="009508A4">
      <w:pPr>
        <w:pStyle w:val="Normal1"/>
        <w:spacing w:after="0" w:line="36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2.2.1 Base</w:t>
      </w:r>
      <w:r w:rsidR="004764F7">
        <w:rPr>
          <w:rFonts w:ascii="Times New Roman" w:hAnsi="Times New Roman" w:cs="Times New Roman"/>
          <w:b/>
          <w:bCs/>
          <w:color w:val="auto"/>
          <w:sz w:val="24"/>
          <w:szCs w:val="24"/>
        </w:rPr>
        <w:t>s</w:t>
      </w:r>
      <w:r w:rsidRPr="009856A3">
        <w:rPr>
          <w:rFonts w:ascii="Times New Roman" w:hAnsi="Times New Roman" w:cs="Times New Roman"/>
          <w:b/>
          <w:bCs/>
          <w:color w:val="auto"/>
          <w:sz w:val="24"/>
          <w:szCs w:val="24"/>
        </w:rPr>
        <w:t xml:space="preserve"> </w:t>
      </w:r>
      <w:r w:rsidR="004764F7" w:rsidRPr="009856A3">
        <w:rPr>
          <w:rFonts w:ascii="Times New Roman" w:hAnsi="Times New Roman" w:cs="Times New Roman"/>
          <w:b/>
          <w:bCs/>
          <w:color w:val="auto"/>
          <w:sz w:val="24"/>
          <w:szCs w:val="24"/>
        </w:rPr>
        <w:t>filosófica y social</w:t>
      </w:r>
    </w:p>
    <w:p w:rsidR="003D4725" w:rsidRPr="009856A3" w:rsidRDefault="00A95FB8" w:rsidP="00A95FB8">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En este orden de ideas, podemos resaltar que la UNESCO (2014) promueve en su informe “Enseñanza y Aprendizaje </w:t>
      </w:r>
      <w:r>
        <w:rPr>
          <w:rFonts w:ascii="Times New Roman" w:hAnsi="Times New Roman" w:cs="Times New Roman"/>
          <w:color w:val="auto"/>
          <w:sz w:val="24"/>
          <w:szCs w:val="24"/>
        </w:rPr>
        <w:t>para l</w:t>
      </w:r>
      <w:r w:rsidR="003D4725" w:rsidRPr="009856A3">
        <w:rPr>
          <w:rFonts w:ascii="Times New Roman" w:hAnsi="Times New Roman" w:cs="Times New Roman"/>
          <w:color w:val="auto"/>
          <w:sz w:val="24"/>
          <w:szCs w:val="24"/>
        </w:rPr>
        <w:t xml:space="preserve">ograr la calidad para todos” </w:t>
      </w:r>
      <w:r>
        <w:rPr>
          <w:rFonts w:ascii="Times New Roman" w:hAnsi="Times New Roman" w:cs="Times New Roman"/>
          <w:color w:val="auto"/>
          <w:sz w:val="24"/>
          <w:szCs w:val="24"/>
        </w:rPr>
        <w:t xml:space="preserve">la imperiosa necesidad de que la educación sea de calidad; una educación </w:t>
      </w:r>
      <w:r w:rsidR="003D4725" w:rsidRPr="009856A3">
        <w:rPr>
          <w:rFonts w:ascii="Times New Roman" w:hAnsi="Times New Roman" w:cs="Times New Roman"/>
          <w:color w:val="auto"/>
          <w:sz w:val="24"/>
          <w:szCs w:val="24"/>
        </w:rPr>
        <w:t xml:space="preserve">donde los </w:t>
      </w:r>
      <w:r>
        <w:rPr>
          <w:rFonts w:ascii="Times New Roman" w:hAnsi="Times New Roman" w:cs="Times New Roman"/>
          <w:color w:val="auto"/>
          <w:sz w:val="24"/>
          <w:szCs w:val="24"/>
        </w:rPr>
        <w:t>profesores</w:t>
      </w:r>
      <w:r w:rsidR="003D4725" w:rsidRPr="009856A3">
        <w:rPr>
          <w:rFonts w:ascii="Times New Roman" w:hAnsi="Times New Roman" w:cs="Times New Roman"/>
          <w:color w:val="auto"/>
          <w:sz w:val="24"/>
          <w:szCs w:val="24"/>
        </w:rPr>
        <w:t xml:space="preserve"> estén capacitados para el desarrollo de los educandos</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 empleando e innovando </w:t>
      </w:r>
      <w:r>
        <w:rPr>
          <w:rFonts w:ascii="Times New Roman" w:hAnsi="Times New Roman" w:cs="Times New Roman"/>
          <w:color w:val="auto"/>
          <w:sz w:val="24"/>
          <w:szCs w:val="24"/>
        </w:rPr>
        <w:t xml:space="preserve">con el uso de </w:t>
      </w:r>
      <w:r w:rsidR="003D4725" w:rsidRPr="009856A3">
        <w:rPr>
          <w:rFonts w:ascii="Times New Roman" w:hAnsi="Times New Roman" w:cs="Times New Roman"/>
          <w:color w:val="auto"/>
          <w:sz w:val="24"/>
          <w:szCs w:val="24"/>
        </w:rPr>
        <w:t xml:space="preserve">estrategias basadas en las necesidades de cada uno. Se resaltaran diversos objetivos donde se compruebe lo anteriormente mencionado,  las cuales son: </w:t>
      </w:r>
    </w:p>
    <w:p w:rsidR="003D4725" w:rsidRPr="00A95FB8" w:rsidRDefault="003D4725" w:rsidP="00A95FB8">
      <w:pPr>
        <w:pStyle w:val="Normal1"/>
        <w:numPr>
          <w:ilvl w:val="0"/>
          <w:numId w:val="26"/>
        </w:numPr>
        <w:spacing w:after="0" w:line="360" w:lineRule="auto"/>
        <w:jc w:val="both"/>
        <w:rPr>
          <w:rFonts w:ascii="Times New Roman" w:hAnsi="Times New Roman" w:cs="Times New Roman"/>
          <w:bCs/>
          <w:color w:val="auto"/>
          <w:sz w:val="24"/>
          <w:szCs w:val="24"/>
        </w:rPr>
      </w:pPr>
      <w:r w:rsidRPr="00A95FB8">
        <w:rPr>
          <w:rFonts w:ascii="Times New Roman" w:hAnsi="Times New Roman" w:cs="Times New Roman"/>
          <w:bCs/>
          <w:color w:val="auto"/>
          <w:sz w:val="24"/>
          <w:szCs w:val="24"/>
        </w:rPr>
        <w:t>Prestar apoyo a los docentes para acabar con la crisis del aprendizaje</w:t>
      </w:r>
      <w:r w:rsidR="00A95FB8">
        <w:rPr>
          <w:rFonts w:ascii="Times New Roman" w:hAnsi="Times New Roman" w:cs="Times New Roman"/>
          <w:bCs/>
          <w:color w:val="auto"/>
          <w:sz w:val="24"/>
          <w:szCs w:val="24"/>
        </w:rPr>
        <w:t>:</w:t>
      </w:r>
    </w:p>
    <w:p w:rsidR="003D4725" w:rsidRPr="009856A3" w:rsidRDefault="00A95FB8" w:rsidP="009508A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Para resolver la crisis del aprendizaje, todos los educandos han de tener docentes capacitados, con dedicación suficiente y para quienes enseñar sea un placer, que sepan descubrir y prestar apoyo a los que tienen dificultades de aprendizaje, y que estén apoyados a su vez por sistemas educativos bien administrados.</w:t>
      </w:r>
    </w:p>
    <w:p w:rsidR="003D4725" w:rsidRPr="00A95FB8" w:rsidRDefault="003D4725" w:rsidP="00A95FB8">
      <w:pPr>
        <w:pStyle w:val="Normal1"/>
        <w:numPr>
          <w:ilvl w:val="0"/>
          <w:numId w:val="26"/>
        </w:numPr>
        <w:spacing w:after="0" w:line="360" w:lineRule="auto"/>
        <w:jc w:val="both"/>
        <w:rPr>
          <w:rFonts w:ascii="Times New Roman" w:hAnsi="Times New Roman" w:cs="Times New Roman"/>
          <w:color w:val="auto"/>
          <w:sz w:val="24"/>
          <w:szCs w:val="24"/>
        </w:rPr>
      </w:pPr>
      <w:r w:rsidRPr="00A95FB8">
        <w:rPr>
          <w:rFonts w:ascii="Times New Roman" w:hAnsi="Times New Roman" w:cs="Times New Roman"/>
          <w:bCs/>
          <w:color w:val="auto"/>
          <w:sz w:val="24"/>
          <w:szCs w:val="24"/>
        </w:rPr>
        <w:t>Formar a docentes para atender las necesidades de todos los educandos</w:t>
      </w:r>
      <w:r w:rsidR="00A95FB8">
        <w:rPr>
          <w:rFonts w:ascii="Times New Roman" w:hAnsi="Times New Roman" w:cs="Times New Roman"/>
          <w:color w:val="auto"/>
          <w:sz w:val="24"/>
          <w:szCs w:val="24"/>
        </w:rPr>
        <w:t>:</w:t>
      </w:r>
      <w:r w:rsidRPr="00A95FB8">
        <w:rPr>
          <w:rFonts w:ascii="Times New Roman" w:hAnsi="Times New Roman" w:cs="Times New Roman"/>
          <w:color w:val="auto"/>
          <w:sz w:val="24"/>
          <w:szCs w:val="24"/>
        </w:rPr>
        <w:tab/>
      </w:r>
    </w:p>
    <w:p w:rsidR="003D4725" w:rsidRPr="009856A3" w:rsidRDefault="00A95FB8" w:rsidP="00A95FB8">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Todos los docentes han de recibir una formación que les permita responder a las necesidades de aprendizaje de todos los educandos. Antes de entrar en el aula, los docentes han de seguir </w:t>
      </w:r>
      <w:r w:rsidR="003D4725" w:rsidRPr="009856A3">
        <w:rPr>
          <w:rFonts w:ascii="Times New Roman" w:hAnsi="Times New Roman" w:cs="Times New Roman"/>
          <w:color w:val="auto"/>
          <w:sz w:val="24"/>
          <w:szCs w:val="24"/>
        </w:rPr>
        <w:lastRenderedPageBreak/>
        <w:t>programas de formación de docentes previa al empleo de buena calidad que les permitan adquirir de modo equilibrado el conocimiento tanto de las materias que han de enseñar como de los métodos de enseñanza.</w:t>
      </w:r>
    </w:p>
    <w:p w:rsidR="003D4725" w:rsidRPr="009856A3" w:rsidRDefault="00A95FB8" w:rsidP="00A95FB8">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La formación permanente es esencial para que todos los </w:t>
      </w:r>
      <w:r>
        <w:rPr>
          <w:rFonts w:ascii="Times New Roman" w:hAnsi="Times New Roman" w:cs="Times New Roman"/>
          <w:color w:val="auto"/>
          <w:sz w:val="24"/>
          <w:szCs w:val="24"/>
        </w:rPr>
        <w:t>profesores</w:t>
      </w:r>
      <w:r w:rsidR="003D4725" w:rsidRPr="009856A3">
        <w:rPr>
          <w:rFonts w:ascii="Times New Roman" w:hAnsi="Times New Roman" w:cs="Times New Roman"/>
          <w:color w:val="auto"/>
          <w:sz w:val="24"/>
          <w:szCs w:val="24"/>
        </w:rPr>
        <w:t xml:space="preserve"> puedan </w:t>
      </w:r>
      <w:r>
        <w:rPr>
          <w:rFonts w:ascii="Times New Roman" w:hAnsi="Times New Roman" w:cs="Times New Roman"/>
          <w:color w:val="auto"/>
          <w:sz w:val="24"/>
          <w:szCs w:val="24"/>
        </w:rPr>
        <w:t xml:space="preserve">actualizar </w:t>
      </w:r>
      <w:r w:rsidR="003D4725" w:rsidRPr="009856A3">
        <w:rPr>
          <w:rFonts w:ascii="Times New Roman" w:hAnsi="Times New Roman" w:cs="Times New Roman"/>
          <w:color w:val="auto"/>
          <w:sz w:val="24"/>
          <w:szCs w:val="24"/>
        </w:rPr>
        <w:t xml:space="preserve">y fortalecer </w:t>
      </w:r>
      <w:r>
        <w:rPr>
          <w:rFonts w:ascii="Times New Roman" w:hAnsi="Times New Roman" w:cs="Times New Roman"/>
          <w:color w:val="auto"/>
          <w:sz w:val="24"/>
          <w:szCs w:val="24"/>
        </w:rPr>
        <w:t xml:space="preserve">sus </w:t>
      </w:r>
      <w:r w:rsidR="003D4725" w:rsidRPr="009856A3">
        <w:rPr>
          <w:rFonts w:ascii="Times New Roman" w:hAnsi="Times New Roman" w:cs="Times New Roman"/>
          <w:color w:val="auto"/>
          <w:sz w:val="24"/>
          <w:szCs w:val="24"/>
        </w:rPr>
        <w:t xml:space="preserve">competencias para la enseñanza. </w:t>
      </w:r>
      <w:r>
        <w:rPr>
          <w:rFonts w:ascii="Times New Roman" w:hAnsi="Times New Roman" w:cs="Times New Roman"/>
          <w:color w:val="auto"/>
          <w:sz w:val="24"/>
          <w:szCs w:val="24"/>
        </w:rPr>
        <w:t>La misma, p</w:t>
      </w:r>
      <w:r w:rsidR="003D4725" w:rsidRPr="009856A3">
        <w:rPr>
          <w:rFonts w:ascii="Times New Roman" w:hAnsi="Times New Roman" w:cs="Times New Roman"/>
          <w:color w:val="auto"/>
          <w:sz w:val="24"/>
          <w:szCs w:val="24"/>
        </w:rPr>
        <w:t>uede también suministrar a los docentes nuevas ideas sobre cómo prestar apoyo a los educandos que no obtienen buenos resultados, y ayudar a los docentes a adaptarse a cambios como la introducción de un nuevo programa de estudios.</w:t>
      </w:r>
    </w:p>
    <w:p w:rsidR="00A95FB8" w:rsidRDefault="00A95FB8" w:rsidP="009508A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 xml:space="preserve">Delors (1994), </w:t>
      </w:r>
      <w:r>
        <w:rPr>
          <w:rFonts w:ascii="Times New Roman" w:hAnsi="Times New Roman" w:cs="Times New Roman"/>
          <w:color w:val="auto"/>
          <w:sz w:val="24"/>
          <w:szCs w:val="24"/>
        </w:rPr>
        <w:t>en el documento “L</w:t>
      </w:r>
      <w:r w:rsidR="003D4725" w:rsidRPr="009856A3">
        <w:rPr>
          <w:rFonts w:ascii="Times New Roman" w:hAnsi="Times New Roman" w:cs="Times New Roman"/>
          <w:color w:val="auto"/>
          <w:sz w:val="24"/>
          <w:szCs w:val="24"/>
        </w:rPr>
        <w:t>a educación encierra un tesoro</w:t>
      </w:r>
      <w:r>
        <w:rPr>
          <w:rFonts w:ascii="Times New Roman" w:hAnsi="Times New Roman" w:cs="Times New Roman"/>
          <w:color w:val="auto"/>
          <w:sz w:val="24"/>
          <w:szCs w:val="24"/>
        </w:rPr>
        <w:t xml:space="preserve">” destaca la significación de los que han sido llamados </w:t>
      </w:r>
      <w:r w:rsidR="003D4725" w:rsidRPr="009856A3">
        <w:rPr>
          <w:rFonts w:ascii="Times New Roman" w:hAnsi="Times New Roman" w:cs="Times New Roman"/>
          <w:color w:val="auto"/>
          <w:sz w:val="24"/>
          <w:szCs w:val="24"/>
        </w:rPr>
        <w:t xml:space="preserve">“Los cuatro pilares de la </w:t>
      </w:r>
      <w:r w:rsidRPr="009856A3">
        <w:rPr>
          <w:rFonts w:ascii="Times New Roman" w:hAnsi="Times New Roman" w:cs="Times New Roman"/>
          <w:color w:val="auto"/>
          <w:sz w:val="24"/>
          <w:szCs w:val="24"/>
        </w:rPr>
        <w:t>educación</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 xml:space="preserve">, de acuerdo con el cual la educación del ser humano encuentra </w:t>
      </w:r>
      <w:r w:rsidR="003D4725" w:rsidRPr="009856A3">
        <w:rPr>
          <w:rFonts w:ascii="Times New Roman" w:hAnsi="Times New Roman" w:cs="Times New Roman"/>
          <w:color w:val="auto"/>
          <w:sz w:val="24"/>
          <w:szCs w:val="24"/>
        </w:rPr>
        <w:t>estructura en torno a cuatro aprendizajes fundamentales que en el transcurso de la vida serán para cada persona, en cierto sentido, los pilares del conocimiento:</w:t>
      </w:r>
    </w:p>
    <w:p w:rsidR="00A95FB8" w:rsidRDefault="00A95FB8" w:rsidP="00A95FB8">
      <w:pPr>
        <w:pStyle w:val="Normal1"/>
        <w:numPr>
          <w:ilvl w:val="0"/>
          <w:numId w:val="26"/>
        </w:numPr>
        <w:spacing w:after="0"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Aprender </w:t>
      </w:r>
      <w:r w:rsidR="003D4725" w:rsidRPr="009856A3">
        <w:rPr>
          <w:rFonts w:ascii="Times New Roman" w:hAnsi="Times New Roman" w:cs="Times New Roman"/>
          <w:color w:val="auto"/>
          <w:sz w:val="24"/>
          <w:szCs w:val="24"/>
        </w:rPr>
        <w:t xml:space="preserve">a conocer, es decir, adquirir los instrumentos de la comprensión; </w:t>
      </w:r>
    </w:p>
    <w:p w:rsidR="00A95FB8" w:rsidRDefault="00A95FB8" w:rsidP="00A95FB8">
      <w:pPr>
        <w:pStyle w:val="Normal1"/>
        <w:numPr>
          <w:ilvl w:val="0"/>
          <w:numId w:val="26"/>
        </w:numPr>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3D4725" w:rsidRPr="009856A3">
        <w:rPr>
          <w:rFonts w:ascii="Times New Roman" w:hAnsi="Times New Roman" w:cs="Times New Roman"/>
          <w:color w:val="auto"/>
          <w:sz w:val="24"/>
          <w:szCs w:val="24"/>
        </w:rPr>
        <w:t xml:space="preserve">prender a hacer, para poder influir sobre el propio entorno; </w:t>
      </w:r>
    </w:p>
    <w:p w:rsidR="00A95FB8" w:rsidRDefault="00A95FB8" w:rsidP="00A95FB8">
      <w:pPr>
        <w:pStyle w:val="Normal1"/>
        <w:numPr>
          <w:ilvl w:val="0"/>
          <w:numId w:val="26"/>
        </w:numPr>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3D4725" w:rsidRPr="009856A3">
        <w:rPr>
          <w:rFonts w:ascii="Times New Roman" w:hAnsi="Times New Roman" w:cs="Times New Roman"/>
          <w:color w:val="auto"/>
          <w:sz w:val="24"/>
          <w:szCs w:val="24"/>
        </w:rPr>
        <w:t xml:space="preserve">prender a vivir juntos, para participar y cooperar con los demás en todas las actividades humanas; </w:t>
      </w:r>
      <w:r>
        <w:rPr>
          <w:rFonts w:ascii="Times New Roman" w:hAnsi="Times New Roman" w:cs="Times New Roman"/>
          <w:color w:val="auto"/>
          <w:sz w:val="24"/>
          <w:szCs w:val="24"/>
        </w:rPr>
        <w:t>y</w:t>
      </w:r>
    </w:p>
    <w:p w:rsidR="003D4725" w:rsidRPr="009856A3" w:rsidRDefault="00A95FB8" w:rsidP="00222A37">
      <w:pPr>
        <w:pStyle w:val="Normal1"/>
        <w:numPr>
          <w:ilvl w:val="0"/>
          <w:numId w:val="26"/>
        </w:numPr>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A</w:t>
      </w:r>
      <w:r w:rsidR="003D4725" w:rsidRPr="009856A3">
        <w:rPr>
          <w:rFonts w:ascii="Times New Roman" w:hAnsi="Times New Roman" w:cs="Times New Roman"/>
          <w:color w:val="auto"/>
          <w:sz w:val="24"/>
          <w:szCs w:val="24"/>
        </w:rPr>
        <w:t>prender a ser, un proceso fundamental que recoge elementos de los tres anteriores. Ahora se define con mayor amplitud los cuatro pilares:</w:t>
      </w:r>
    </w:p>
    <w:p w:rsidR="003D4725" w:rsidRPr="009856A3" w:rsidRDefault="003D4725" w:rsidP="00222A37">
      <w:pPr>
        <w:pStyle w:val="Normal1"/>
        <w:spacing w:after="0" w:line="36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 xml:space="preserve">Aprender a </w:t>
      </w:r>
      <w:r w:rsidR="00146F01" w:rsidRPr="009856A3">
        <w:rPr>
          <w:rFonts w:ascii="Times New Roman" w:hAnsi="Times New Roman" w:cs="Times New Roman"/>
          <w:b/>
          <w:bCs/>
          <w:color w:val="auto"/>
          <w:sz w:val="24"/>
          <w:szCs w:val="24"/>
        </w:rPr>
        <w:t>conocer</w:t>
      </w:r>
    </w:p>
    <w:p w:rsidR="003D4725" w:rsidRPr="009856A3" w:rsidRDefault="003D4725" w:rsidP="009508A4">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Este tipo de aprendizaje, que tiende menos a la adquisición de conocimientos clasificados y codificados que al dominio de los instrumentos mismos del saber, puede considerarse a la vez medio y finalidad de la vida humana.</w:t>
      </w:r>
    </w:p>
    <w:p w:rsidR="003D4725" w:rsidRPr="009856A3" w:rsidRDefault="003D4725" w:rsidP="009508A4">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En cuanto a medio, consiste para cada persona en aprender a comprender el mundo que la rodea, al menos suficientemente para vivir con dignidad, desarrollar sus capacidades profesionales y comunicarse con los demás. Como fin, su justificación es el placer de comprender, conocer, de descubrir.</w:t>
      </w:r>
    </w:p>
    <w:p w:rsidR="003D4725" w:rsidRDefault="003D4725" w:rsidP="009508A4">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Aprender para conocer supone, en primer término, aprender a aprender, ejercitando la atención, la memoria y el pensamiento. Desde la infancia, sobre todo en las sociedades dominadas por la imagen televisiva, el joven debe aprender a concentrar su atención a las cosas y a las personas. La vertiginosa sucesión de informaciones en los medios de comunicación y el frecuente cambio del canal de televisión, atenta contra el proceso de descubrimiento, que requiere una permanencia y </w:t>
      </w:r>
      <w:r w:rsidRPr="009856A3">
        <w:rPr>
          <w:rFonts w:ascii="Times New Roman" w:hAnsi="Times New Roman" w:cs="Times New Roman"/>
          <w:color w:val="auto"/>
          <w:sz w:val="24"/>
          <w:szCs w:val="24"/>
        </w:rPr>
        <w:lastRenderedPageBreak/>
        <w:t>una profundización de la información captada. Este aprendizaje de la atención puede adoptar formas diversas y sacar provecho de múltiples ocasiones de la vida como juegos, visitas a empresas, viajes, trabajos prácticos, asignaturas científicas, entre otros.</w:t>
      </w:r>
    </w:p>
    <w:p w:rsidR="003D4725" w:rsidRPr="009856A3" w:rsidRDefault="003D4725" w:rsidP="00222A37">
      <w:pPr>
        <w:pStyle w:val="Normal1"/>
        <w:spacing w:after="0" w:line="36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 xml:space="preserve">Aprender a </w:t>
      </w:r>
      <w:r w:rsidR="00146F01" w:rsidRPr="009856A3">
        <w:rPr>
          <w:rFonts w:ascii="Times New Roman" w:hAnsi="Times New Roman" w:cs="Times New Roman"/>
          <w:b/>
          <w:bCs/>
          <w:color w:val="auto"/>
          <w:sz w:val="24"/>
          <w:szCs w:val="24"/>
        </w:rPr>
        <w:t>hacer</w:t>
      </w:r>
    </w:p>
    <w:p w:rsidR="003D4725" w:rsidRPr="009856A3" w:rsidRDefault="00222A37" w:rsidP="00222A37">
      <w:pPr>
        <w:pStyle w:val="Normal1"/>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 xml:space="preserve">Aprender a conocer y aprender a hacer son, en gran medida, </w:t>
      </w:r>
      <w:r>
        <w:rPr>
          <w:rFonts w:ascii="Times New Roman" w:hAnsi="Times New Roman" w:cs="Times New Roman"/>
          <w:color w:val="auto"/>
          <w:sz w:val="24"/>
          <w:szCs w:val="24"/>
        </w:rPr>
        <w:t xml:space="preserve">dos pilares </w:t>
      </w:r>
      <w:r w:rsidR="003D4725" w:rsidRPr="009856A3">
        <w:rPr>
          <w:rFonts w:ascii="Times New Roman" w:hAnsi="Times New Roman" w:cs="Times New Roman"/>
          <w:color w:val="auto"/>
          <w:sz w:val="24"/>
          <w:szCs w:val="24"/>
        </w:rPr>
        <w:t>indisociable</w:t>
      </w:r>
      <w:r>
        <w:rPr>
          <w:rFonts w:ascii="Times New Roman" w:hAnsi="Times New Roman" w:cs="Times New Roman"/>
          <w:color w:val="auto"/>
          <w:sz w:val="24"/>
          <w:szCs w:val="24"/>
        </w:rPr>
        <w:t>s</w:t>
      </w:r>
      <w:r w:rsidR="003D4725" w:rsidRPr="009856A3">
        <w:rPr>
          <w:rFonts w:ascii="Times New Roman" w:hAnsi="Times New Roman" w:cs="Times New Roman"/>
          <w:color w:val="auto"/>
          <w:sz w:val="24"/>
          <w:szCs w:val="24"/>
        </w:rPr>
        <w:t xml:space="preserve"> y se refiere</w:t>
      </w:r>
      <w:r>
        <w:rPr>
          <w:rFonts w:ascii="Times New Roman" w:hAnsi="Times New Roman" w:cs="Times New Roman"/>
          <w:color w:val="auto"/>
          <w:sz w:val="24"/>
          <w:szCs w:val="24"/>
        </w:rPr>
        <w:t>n</w:t>
      </w:r>
      <w:r w:rsidR="003D4725" w:rsidRPr="009856A3">
        <w:rPr>
          <w:rFonts w:ascii="Times New Roman" w:hAnsi="Times New Roman" w:cs="Times New Roman"/>
          <w:color w:val="auto"/>
          <w:sz w:val="24"/>
          <w:szCs w:val="24"/>
        </w:rPr>
        <w:t xml:space="preserve"> al cómo enseñar al </w:t>
      </w:r>
      <w:r>
        <w:rPr>
          <w:rFonts w:ascii="Times New Roman" w:hAnsi="Times New Roman" w:cs="Times New Roman"/>
          <w:color w:val="auto"/>
          <w:sz w:val="24"/>
          <w:szCs w:val="24"/>
        </w:rPr>
        <w:t>estudiante</w:t>
      </w:r>
      <w:r w:rsidR="003D4725" w:rsidRPr="009856A3">
        <w:rPr>
          <w:rFonts w:ascii="Times New Roman" w:hAnsi="Times New Roman" w:cs="Times New Roman"/>
          <w:color w:val="auto"/>
          <w:sz w:val="24"/>
          <w:szCs w:val="24"/>
        </w:rPr>
        <w:t xml:space="preserve"> a poner en práctica sus conocimientos y cómo adaptarlo</w:t>
      </w:r>
      <w:r>
        <w:rPr>
          <w:rFonts w:ascii="Times New Roman" w:hAnsi="Times New Roman" w:cs="Times New Roman"/>
          <w:color w:val="auto"/>
          <w:sz w:val="24"/>
          <w:szCs w:val="24"/>
        </w:rPr>
        <w:t>s</w:t>
      </w:r>
      <w:r w:rsidR="003D4725" w:rsidRPr="009856A3">
        <w:rPr>
          <w:rFonts w:ascii="Times New Roman" w:hAnsi="Times New Roman" w:cs="Times New Roman"/>
          <w:color w:val="auto"/>
          <w:sz w:val="24"/>
          <w:szCs w:val="24"/>
        </w:rPr>
        <w:t xml:space="preserve"> al futuro mercado laboral  a fin de adquirir no sólo una calificación profesional sino, más generalmente, una competencia que capacite al individuo para hacer frente a gran número de situaciones y a trabajar en equipo. </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Pero, también, aprender a hacer en el marco de las distintas experiencias sociales o de trabajo que se ofrecen a los jóvenes y adolescentes, bien espontáneamente a causa del contexto social o nacional, bien formalmente gracias al desarrollo de la enseñanza por alternancia.</w:t>
      </w:r>
    </w:p>
    <w:p w:rsidR="003D4725" w:rsidRPr="009856A3" w:rsidRDefault="00146F01" w:rsidP="009856A3">
      <w:pPr>
        <w:pStyle w:val="Normal1"/>
        <w:spacing w:after="0" w:line="48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Aprender a convivir juntos, aprender a vivir con los demás</w:t>
      </w:r>
    </w:p>
    <w:p w:rsidR="003D4725" w:rsidRPr="009856A3" w:rsidRDefault="003D4725" w:rsidP="00222A37">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Es la idea de enseñar desde pequeños que existen diferencias entre las personas y que éstas deben ser respetadas, es aprender a compartir y trabajar intercambiando ideas, generando proyectos en común, prepararlos para enfrentar los conflictos y estimulando la comprensión mutua.</w:t>
      </w:r>
    </w:p>
    <w:p w:rsidR="003D4725" w:rsidRPr="009856A3" w:rsidRDefault="003D4725" w:rsidP="00222A37">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Ahora bien, si esos grupos </w:t>
      </w:r>
      <w:r w:rsidR="00222A37">
        <w:rPr>
          <w:rFonts w:ascii="Times New Roman" w:hAnsi="Times New Roman" w:cs="Times New Roman"/>
          <w:color w:val="auto"/>
          <w:sz w:val="24"/>
          <w:szCs w:val="24"/>
        </w:rPr>
        <w:t xml:space="preserve">de personas </w:t>
      </w:r>
      <w:r w:rsidRPr="009856A3">
        <w:rPr>
          <w:rFonts w:ascii="Times New Roman" w:hAnsi="Times New Roman" w:cs="Times New Roman"/>
          <w:color w:val="auto"/>
          <w:sz w:val="24"/>
          <w:szCs w:val="24"/>
        </w:rPr>
        <w:t xml:space="preserve">compiten unos con otros o no están en una situación equitativa en el espacio </w:t>
      </w:r>
      <w:r w:rsidR="00222A37">
        <w:rPr>
          <w:rFonts w:ascii="Times New Roman" w:hAnsi="Times New Roman" w:cs="Times New Roman"/>
          <w:color w:val="auto"/>
          <w:sz w:val="24"/>
          <w:szCs w:val="24"/>
        </w:rPr>
        <w:t>que comparten</w:t>
      </w:r>
      <w:r w:rsidRPr="009856A3">
        <w:rPr>
          <w:rFonts w:ascii="Times New Roman" w:hAnsi="Times New Roman" w:cs="Times New Roman"/>
          <w:color w:val="auto"/>
          <w:sz w:val="24"/>
          <w:szCs w:val="24"/>
        </w:rPr>
        <w:t>, este tipo de contacto puede agravar las tensiones latentes y degenerar en conflictos</w:t>
      </w:r>
      <w:r w:rsidR="00222A37">
        <w:rPr>
          <w:rFonts w:ascii="Times New Roman" w:hAnsi="Times New Roman" w:cs="Times New Roman"/>
          <w:color w:val="auto"/>
          <w:sz w:val="24"/>
          <w:szCs w:val="24"/>
        </w:rPr>
        <w:t xml:space="preserve"> entre los miembros de los grupos.  Por el contrario, </w:t>
      </w:r>
      <w:r w:rsidRPr="009856A3">
        <w:rPr>
          <w:rFonts w:ascii="Times New Roman" w:hAnsi="Times New Roman" w:cs="Times New Roman"/>
          <w:color w:val="auto"/>
          <w:sz w:val="24"/>
          <w:szCs w:val="24"/>
        </w:rPr>
        <w:t xml:space="preserve">si la relación se establece en un contexto de igualdad y se </w:t>
      </w:r>
      <w:r w:rsidR="00222A37">
        <w:rPr>
          <w:rFonts w:ascii="Times New Roman" w:hAnsi="Times New Roman" w:cs="Times New Roman"/>
          <w:color w:val="auto"/>
          <w:sz w:val="24"/>
          <w:szCs w:val="24"/>
        </w:rPr>
        <w:t xml:space="preserve">logran </w:t>
      </w:r>
      <w:r w:rsidRPr="009856A3">
        <w:rPr>
          <w:rFonts w:ascii="Times New Roman" w:hAnsi="Times New Roman" w:cs="Times New Roman"/>
          <w:color w:val="auto"/>
          <w:sz w:val="24"/>
          <w:szCs w:val="24"/>
        </w:rPr>
        <w:t>formula</w:t>
      </w:r>
      <w:r w:rsidR="00222A37">
        <w:rPr>
          <w:rFonts w:ascii="Times New Roman" w:hAnsi="Times New Roman" w:cs="Times New Roman"/>
          <w:color w:val="auto"/>
          <w:sz w:val="24"/>
          <w:szCs w:val="24"/>
        </w:rPr>
        <w:t>r</w:t>
      </w:r>
      <w:r w:rsidRPr="009856A3">
        <w:rPr>
          <w:rFonts w:ascii="Times New Roman" w:hAnsi="Times New Roman" w:cs="Times New Roman"/>
          <w:color w:val="auto"/>
          <w:sz w:val="24"/>
          <w:szCs w:val="24"/>
        </w:rPr>
        <w:t xml:space="preserve"> objetivos y proyectos comunes, los prejuicios y la hostilidad subyacente pueden dar lugar a una cooperación más serena e, incluso, a la amistad.</w:t>
      </w:r>
    </w:p>
    <w:p w:rsidR="003D4725" w:rsidRPr="009856A3" w:rsidRDefault="003D4725" w:rsidP="009856A3">
      <w:pPr>
        <w:pStyle w:val="Normal1"/>
        <w:spacing w:after="0" w:line="48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 xml:space="preserve">Aprender a </w:t>
      </w:r>
      <w:r w:rsidR="00146F01" w:rsidRPr="009856A3">
        <w:rPr>
          <w:rFonts w:ascii="Times New Roman" w:hAnsi="Times New Roman" w:cs="Times New Roman"/>
          <w:b/>
          <w:bCs/>
          <w:color w:val="auto"/>
          <w:sz w:val="24"/>
          <w:szCs w:val="24"/>
        </w:rPr>
        <w:t>ser</w:t>
      </w:r>
    </w:p>
    <w:p w:rsidR="003D4725" w:rsidRPr="009856A3" w:rsidRDefault="00222A37"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Uno de los principios fundamentales: la educación debe contribuir al desarrollo global de cada persona: cuerpo y mente, inteligencia, sensibilidad, sentido estético, responsabilidad individual, espiritualidad. Todos los seres humanos deben estar en condiciones, en particular gracias a la educación recibida en su juventud, de dotarse de un pensamiento autónomo y crítico y de elaborar </w:t>
      </w:r>
      <w:r w:rsidR="003D4725" w:rsidRPr="009856A3">
        <w:rPr>
          <w:rFonts w:ascii="Times New Roman" w:hAnsi="Times New Roman" w:cs="Times New Roman"/>
          <w:color w:val="auto"/>
          <w:sz w:val="24"/>
          <w:szCs w:val="24"/>
        </w:rPr>
        <w:lastRenderedPageBreak/>
        <w:t>un juicio propio, para determinar por sí mismos qué deben hacer en las diferentes circunstancias de la vida.</w:t>
      </w:r>
      <w:r w:rsidR="003D4725" w:rsidRPr="009856A3">
        <w:rPr>
          <w:rFonts w:ascii="Times New Roman" w:hAnsi="Times New Roman" w:cs="Times New Roman"/>
          <w:color w:val="auto"/>
          <w:sz w:val="24"/>
          <w:szCs w:val="24"/>
        </w:rPr>
        <w:tab/>
      </w:r>
    </w:p>
    <w:p w:rsidR="003D4725" w:rsidRPr="009856A3" w:rsidRDefault="003D4725" w:rsidP="00222A37">
      <w:pPr>
        <w:pStyle w:val="Normal1"/>
        <w:spacing w:after="0" w:line="360" w:lineRule="auto"/>
        <w:ind w:firstLine="70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Este punto pretende que cada persona se desarrolle de manera íntegra, no solo con respecto a conocimientos sino en cuerpo y mente, inteligencia y sensibilidad, responsabilidad individual, espiritualidad; y que va desde el inicio de la vida hasta el fin de ella.</w:t>
      </w:r>
    </w:p>
    <w:p w:rsidR="003D4725" w:rsidRPr="009856A3" w:rsidRDefault="003D4725" w:rsidP="00222A37">
      <w:pPr>
        <w:pStyle w:val="Normal1"/>
        <w:spacing w:after="0" w:line="360" w:lineRule="auto"/>
        <w:ind w:firstLine="70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Así pues, este desarrollo del ser humano, que va del nacimiento al fin de la vida, es un proceso dialéctico que comienza por el conocimiento de sí mismo y se abre después a las relaciones con los demás.</w:t>
      </w:r>
    </w:p>
    <w:p w:rsidR="003D4725" w:rsidRPr="009856A3" w:rsidRDefault="003D4725" w:rsidP="00222A37">
      <w:pPr>
        <w:pStyle w:val="Normal1"/>
        <w:spacing w:line="360" w:lineRule="auto"/>
        <w:ind w:firstLine="70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En este sentido, la educación es ante todo un viaje interior cuyas etapas corresponden a las de la maduración, constante de la personalidad. En el caso de una experiencia profesional positiva, la educación, como medio para alcanzar esa realización, es, pues, a la vez un proceso extremadamente individualizado y una estructuración social interactiva.</w:t>
      </w:r>
      <w:r w:rsidRPr="009856A3">
        <w:rPr>
          <w:rFonts w:ascii="Times New Roman" w:hAnsi="Times New Roman" w:cs="Times New Roman"/>
          <w:color w:val="auto"/>
          <w:sz w:val="24"/>
          <w:szCs w:val="24"/>
        </w:rPr>
        <w:tab/>
      </w:r>
    </w:p>
    <w:p w:rsidR="003D4725" w:rsidRPr="009856A3" w:rsidRDefault="00146F01" w:rsidP="009856A3">
      <w:pPr>
        <w:pStyle w:val="Normal1"/>
        <w:spacing w:after="0" w:line="48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2.2.2 Base</w:t>
      </w:r>
      <w:r w:rsidR="003D4725" w:rsidRPr="009856A3">
        <w:rPr>
          <w:rFonts w:ascii="Times New Roman" w:hAnsi="Times New Roman" w:cs="Times New Roman"/>
          <w:b/>
          <w:bCs/>
          <w:color w:val="auto"/>
          <w:sz w:val="24"/>
          <w:szCs w:val="24"/>
        </w:rPr>
        <w:t xml:space="preserve"> </w:t>
      </w:r>
      <w:r w:rsidR="004764F7">
        <w:rPr>
          <w:rFonts w:ascii="Times New Roman" w:hAnsi="Times New Roman" w:cs="Times New Roman"/>
          <w:b/>
          <w:bCs/>
          <w:color w:val="auto"/>
          <w:sz w:val="24"/>
          <w:szCs w:val="24"/>
        </w:rPr>
        <w:t>psico</w:t>
      </w:r>
      <w:r w:rsidR="004764F7" w:rsidRPr="009856A3">
        <w:rPr>
          <w:rFonts w:ascii="Times New Roman" w:hAnsi="Times New Roman" w:cs="Times New Roman"/>
          <w:b/>
          <w:bCs/>
          <w:color w:val="auto"/>
          <w:sz w:val="24"/>
          <w:szCs w:val="24"/>
        </w:rPr>
        <w:t>pedagógica</w:t>
      </w:r>
    </w:p>
    <w:p w:rsidR="003D4725" w:rsidRPr="009856A3" w:rsidRDefault="00222A37" w:rsidP="009856A3">
      <w:pPr>
        <w:pStyle w:val="Normal1"/>
        <w:spacing w:after="0" w:line="48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b/>
          <w:bCs/>
          <w:color w:val="auto"/>
          <w:sz w:val="24"/>
          <w:szCs w:val="24"/>
        </w:rPr>
        <w:t>Estilo</w:t>
      </w:r>
    </w:p>
    <w:p w:rsidR="003D4725" w:rsidRPr="009856A3" w:rsidRDefault="00222A37"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El concepto de estilo en el lenguaje pedagógico suele utilizarse para señalar una serie de distintos comportamientos reunidos bajo una sola etiqueta.</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Los estilos son algo así como conclusiones a las que </w:t>
      </w:r>
      <w:r>
        <w:rPr>
          <w:rFonts w:ascii="Times New Roman" w:hAnsi="Times New Roman" w:cs="Times New Roman"/>
          <w:color w:val="auto"/>
          <w:sz w:val="24"/>
          <w:szCs w:val="24"/>
        </w:rPr>
        <w:t xml:space="preserve">es posible </w:t>
      </w:r>
      <w:r w:rsidR="003D4725" w:rsidRPr="009856A3">
        <w:rPr>
          <w:rFonts w:ascii="Times New Roman" w:hAnsi="Times New Roman" w:cs="Times New Roman"/>
          <w:color w:val="auto"/>
          <w:sz w:val="24"/>
          <w:szCs w:val="24"/>
        </w:rPr>
        <w:t>llega</w:t>
      </w:r>
      <w:r>
        <w:rPr>
          <w:rFonts w:ascii="Times New Roman" w:hAnsi="Times New Roman" w:cs="Times New Roman"/>
          <w:color w:val="auto"/>
          <w:sz w:val="24"/>
          <w:szCs w:val="24"/>
        </w:rPr>
        <w:t xml:space="preserve">r </w:t>
      </w:r>
      <w:r w:rsidR="003D4725" w:rsidRPr="009856A3">
        <w:rPr>
          <w:rFonts w:ascii="Times New Roman" w:hAnsi="Times New Roman" w:cs="Times New Roman"/>
          <w:color w:val="auto"/>
          <w:sz w:val="24"/>
          <w:szCs w:val="24"/>
        </w:rPr>
        <w:t xml:space="preserve">acera de la forma cómo actúan las personas. </w:t>
      </w:r>
      <w:r>
        <w:rPr>
          <w:rFonts w:ascii="Times New Roman" w:hAnsi="Times New Roman" w:cs="Times New Roman"/>
          <w:color w:val="auto"/>
          <w:sz w:val="24"/>
          <w:szCs w:val="24"/>
        </w:rPr>
        <w:t>Los mismos</w:t>
      </w:r>
      <w:r w:rsidR="003D4725" w:rsidRPr="009856A3">
        <w:rPr>
          <w:rFonts w:ascii="Times New Roman" w:hAnsi="Times New Roman" w:cs="Times New Roman"/>
          <w:color w:val="auto"/>
          <w:sz w:val="24"/>
          <w:szCs w:val="24"/>
        </w:rPr>
        <w:t xml:space="preserve"> resultan útiles para clasificar y analizar los comportamientos. Tienen el peligro de servir de simples etiquetas.</w:t>
      </w:r>
    </w:p>
    <w:p w:rsidR="003D4725" w:rsidRPr="009856A3" w:rsidRDefault="00222A37"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Aunque para algún autor el estilo es algo superficial compuesto</w:t>
      </w:r>
      <w:r>
        <w:rPr>
          <w:rFonts w:ascii="Times New Roman" w:hAnsi="Times New Roman" w:cs="Times New Roman"/>
          <w:color w:val="auto"/>
          <w:sz w:val="24"/>
          <w:szCs w:val="24"/>
        </w:rPr>
        <w:t xml:space="preserve"> por comportamientos externos</w:t>
      </w:r>
      <w:r w:rsidR="003D4725" w:rsidRPr="009856A3">
        <w:rPr>
          <w:rFonts w:ascii="Times New Roman" w:hAnsi="Times New Roman" w:cs="Times New Roman"/>
          <w:color w:val="auto"/>
          <w:sz w:val="24"/>
          <w:szCs w:val="24"/>
        </w:rPr>
        <w:t xml:space="preserve">, sin embargo, </w:t>
      </w:r>
      <w:r>
        <w:rPr>
          <w:rFonts w:ascii="Times New Roman" w:hAnsi="Times New Roman" w:cs="Times New Roman"/>
          <w:color w:val="auto"/>
          <w:sz w:val="24"/>
          <w:szCs w:val="24"/>
        </w:rPr>
        <w:t xml:space="preserve">se considera </w:t>
      </w:r>
      <w:r w:rsidR="003D4725" w:rsidRPr="009856A3">
        <w:rPr>
          <w:rFonts w:ascii="Times New Roman" w:hAnsi="Times New Roman" w:cs="Times New Roman"/>
          <w:color w:val="auto"/>
          <w:sz w:val="24"/>
          <w:szCs w:val="24"/>
        </w:rPr>
        <w:t>que el estilo es bastante más que una mera serie de apariencias.</w:t>
      </w:r>
    </w:p>
    <w:p w:rsidR="003D4725" w:rsidRPr="009856A3" w:rsidRDefault="00222A37"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Desde la perspectiva fenomenológica</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las características estilísticas son los indicadores de superficie de dos niveles profundos de la mente humana: el sistema total de pensamiento y las peculiares cualidades de la mente que un individuo utiliza para establecer lazos con la realidad.</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Este punto de vista significa que características personales como la preocupación por del detalle o el uso fácil de la lógica para determinar la verdad</w:t>
      </w:r>
      <w:r>
        <w:rPr>
          <w:rFonts w:ascii="Times New Roman" w:hAnsi="Times New Roman" w:cs="Times New Roman"/>
          <w:color w:val="auto"/>
          <w:sz w:val="24"/>
          <w:szCs w:val="24"/>
        </w:rPr>
        <w:t xml:space="preserve"> de un determinado enunciado</w:t>
      </w:r>
      <w:r w:rsidR="003D4725" w:rsidRPr="009856A3">
        <w:rPr>
          <w:rFonts w:ascii="Times New Roman" w:hAnsi="Times New Roman" w:cs="Times New Roman"/>
          <w:color w:val="auto"/>
          <w:sz w:val="24"/>
          <w:szCs w:val="24"/>
        </w:rPr>
        <w:t>, la búsqueda de significados, la necesidad de opciones no son simples casualidades sino elementos muy unidos a elementos psicológicos.</w:t>
      </w:r>
    </w:p>
    <w:p w:rsidR="003D4725" w:rsidRPr="009856A3" w:rsidRDefault="00222A37" w:rsidP="00FC0804">
      <w:pPr>
        <w:pStyle w:val="Normal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Cuando Gregorc (1979) y otros a autores estudiaron, en los años setenta, los comportamientos característicos de los </w:t>
      </w:r>
      <w:r>
        <w:rPr>
          <w:rFonts w:ascii="Times New Roman" w:hAnsi="Times New Roman" w:cs="Times New Roman"/>
          <w:color w:val="auto"/>
          <w:sz w:val="24"/>
          <w:szCs w:val="24"/>
        </w:rPr>
        <w:t>estudiantes</w:t>
      </w:r>
      <w:r w:rsidR="003D4725" w:rsidRPr="009856A3">
        <w:rPr>
          <w:rFonts w:ascii="Times New Roman" w:hAnsi="Times New Roman" w:cs="Times New Roman"/>
          <w:color w:val="auto"/>
          <w:sz w:val="24"/>
          <w:szCs w:val="24"/>
        </w:rPr>
        <w:t xml:space="preserve"> brillantes, dentro y fuera del aula</w:t>
      </w:r>
      <w:r>
        <w:rPr>
          <w:rFonts w:ascii="Times New Roman" w:hAnsi="Times New Roman" w:cs="Times New Roman"/>
          <w:color w:val="auto"/>
          <w:sz w:val="24"/>
          <w:szCs w:val="24"/>
        </w:rPr>
        <w:t xml:space="preserve"> de clases</w:t>
      </w:r>
      <w:r w:rsidR="003D4725" w:rsidRPr="009856A3">
        <w:rPr>
          <w:rFonts w:ascii="Times New Roman" w:hAnsi="Times New Roman" w:cs="Times New Roman"/>
          <w:color w:val="auto"/>
          <w:sz w:val="24"/>
          <w:szCs w:val="24"/>
        </w:rPr>
        <w:t xml:space="preserve">, encontraron aspectos </w:t>
      </w:r>
      <w:r w:rsidR="003D4725" w:rsidRPr="009856A3">
        <w:rPr>
          <w:rFonts w:ascii="Times New Roman" w:hAnsi="Times New Roman" w:cs="Times New Roman"/>
          <w:color w:val="auto"/>
          <w:sz w:val="24"/>
          <w:szCs w:val="24"/>
        </w:rPr>
        <w:lastRenderedPageBreak/>
        <w:t>muy contradictorios. Unos tomaban muchos apuntes, otros casi no anotaban una línea. Unos estudiaban cada noche y otros sólo antes de los exámenes, y así ocurría en otras áreas y actividades.</w:t>
      </w:r>
    </w:p>
    <w:p w:rsidR="003D4725" w:rsidRPr="009856A3" w:rsidRDefault="00FC0804" w:rsidP="00FC0804">
      <w:pPr>
        <w:pStyle w:val="Normal1"/>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b/>
          <w:bCs/>
          <w:color w:val="auto"/>
          <w:sz w:val="24"/>
          <w:szCs w:val="24"/>
        </w:rPr>
        <w:t xml:space="preserve">Estilos de </w:t>
      </w:r>
      <w:r w:rsidR="00146F01" w:rsidRPr="009856A3">
        <w:rPr>
          <w:rFonts w:ascii="Times New Roman" w:hAnsi="Times New Roman" w:cs="Times New Roman"/>
          <w:b/>
          <w:bCs/>
          <w:color w:val="auto"/>
          <w:sz w:val="24"/>
          <w:szCs w:val="24"/>
        </w:rPr>
        <w:t>aprendizaje</w:t>
      </w:r>
    </w:p>
    <w:p w:rsidR="00FC0804"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De acuerdo con la literatura existente en torno al tema, e</w:t>
      </w:r>
      <w:r w:rsidR="003D4725" w:rsidRPr="009856A3">
        <w:rPr>
          <w:rFonts w:ascii="Times New Roman" w:hAnsi="Times New Roman" w:cs="Times New Roman"/>
          <w:color w:val="auto"/>
          <w:sz w:val="24"/>
          <w:szCs w:val="24"/>
        </w:rPr>
        <w:t xml:space="preserve">l término </w:t>
      </w:r>
      <w:r w:rsidR="003D4725" w:rsidRPr="00FC0804">
        <w:rPr>
          <w:rFonts w:ascii="Times New Roman" w:hAnsi="Times New Roman" w:cs="Times New Roman"/>
          <w:i/>
          <w:color w:val="auto"/>
          <w:sz w:val="24"/>
          <w:szCs w:val="24"/>
        </w:rPr>
        <w:t>estilos de aprendizaje</w:t>
      </w:r>
      <w:r>
        <w:rPr>
          <w:rFonts w:ascii="Times New Roman" w:hAnsi="Times New Roman" w:cs="Times New Roman"/>
          <w:i/>
          <w:color w:val="auto"/>
          <w:sz w:val="24"/>
          <w:szCs w:val="24"/>
        </w:rPr>
        <w:t>,</w:t>
      </w:r>
      <w:r w:rsidR="003D4725" w:rsidRPr="009856A3">
        <w:rPr>
          <w:rFonts w:ascii="Times New Roman" w:hAnsi="Times New Roman" w:cs="Times New Roman"/>
          <w:color w:val="auto"/>
          <w:sz w:val="24"/>
          <w:szCs w:val="24"/>
        </w:rPr>
        <w:t xml:space="preserve"> ha sido definido de diferentes maneras por diferentes autores. </w:t>
      </w:r>
      <w:r>
        <w:rPr>
          <w:rFonts w:ascii="Times New Roman" w:hAnsi="Times New Roman" w:cs="Times New Roman"/>
          <w:color w:val="auto"/>
          <w:sz w:val="24"/>
          <w:szCs w:val="24"/>
        </w:rPr>
        <w:t>A continuación se presenta una muestra de algunas de las  definiciones aportadas por los diversos autores consultados.</w:t>
      </w:r>
    </w:p>
    <w:p w:rsidR="00FC0804"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Para Keefe, 1979, citado por Kazu (2009)</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los estilos de aprendizaje son características cognitivas, afectivas y psicológicas que los estudiantes utilizan como determinantes constantes en alguna medida de su estilo de per</w:t>
      </w:r>
      <w:r>
        <w:rPr>
          <w:rFonts w:ascii="Times New Roman" w:hAnsi="Times New Roman" w:cs="Times New Roman"/>
          <w:color w:val="auto"/>
          <w:sz w:val="24"/>
          <w:szCs w:val="24"/>
        </w:rPr>
        <w:t xml:space="preserve">cepción, interacción y reacción.  </w:t>
      </w:r>
    </w:p>
    <w:p w:rsidR="003D4725" w:rsidRPr="009856A3"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Mientras tanto, p</w:t>
      </w:r>
      <w:r w:rsidR="003D4725" w:rsidRPr="009856A3">
        <w:rPr>
          <w:rFonts w:ascii="Times New Roman" w:hAnsi="Times New Roman" w:cs="Times New Roman"/>
          <w:color w:val="auto"/>
          <w:sz w:val="24"/>
          <w:szCs w:val="24"/>
        </w:rPr>
        <w:t>ara Dunn y Dunn, 1993, citados por Kazu (2009), es una forma de obtener y procesar el conocimiento a partir de que los estudiantes se enfrenten con información nueva y difícil.</w:t>
      </w:r>
    </w:p>
    <w:p w:rsidR="003D4725" w:rsidRPr="009856A3" w:rsidRDefault="00FC0804"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Por su parte, </w:t>
      </w:r>
      <w:r w:rsidR="003D4725" w:rsidRPr="009856A3">
        <w:rPr>
          <w:rFonts w:ascii="Times New Roman" w:hAnsi="Times New Roman" w:cs="Times New Roman"/>
          <w:color w:val="auto"/>
          <w:sz w:val="24"/>
          <w:szCs w:val="24"/>
        </w:rPr>
        <w:t>Hunt (1979) describe estilos de aprendizaje como “las condiciones educativas bajo las que un discente está en la mejor situación para aprender, o qué estructura necesita el discente para aprender mejor”</w:t>
      </w:r>
      <w:r w:rsidR="003D4725" w:rsidRPr="009856A3">
        <w:rPr>
          <w:rFonts w:ascii="Times New Roman" w:hAnsi="Times New Roman" w:cs="Times New Roman"/>
          <w:color w:val="auto"/>
          <w:sz w:val="24"/>
          <w:szCs w:val="24"/>
        </w:rPr>
        <w:tab/>
      </w:r>
    </w:p>
    <w:p w:rsidR="003D4725" w:rsidRPr="009856A3"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En términos de </w:t>
      </w:r>
      <w:r w:rsidR="003D4725" w:rsidRPr="009856A3">
        <w:rPr>
          <w:rFonts w:ascii="Times New Roman" w:hAnsi="Times New Roman" w:cs="Times New Roman"/>
          <w:color w:val="auto"/>
          <w:sz w:val="24"/>
          <w:szCs w:val="24"/>
        </w:rPr>
        <w:t>Dunn (1978)</w:t>
      </w:r>
      <w:r>
        <w:rPr>
          <w:rFonts w:ascii="Times New Roman" w:hAnsi="Times New Roman" w:cs="Times New Roman"/>
          <w:color w:val="auto"/>
          <w:sz w:val="24"/>
          <w:szCs w:val="24"/>
        </w:rPr>
        <w:t>, los e</w:t>
      </w:r>
      <w:r w:rsidR="003D4725" w:rsidRPr="009856A3">
        <w:rPr>
          <w:rFonts w:ascii="Times New Roman" w:hAnsi="Times New Roman" w:cs="Times New Roman"/>
          <w:color w:val="auto"/>
          <w:sz w:val="24"/>
          <w:szCs w:val="24"/>
        </w:rPr>
        <w:t xml:space="preserve">stilos de </w:t>
      </w:r>
      <w:r>
        <w:rPr>
          <w:rFonts w:ascii="Times New Roman" w:hAnsi="Times New Roman" w:cs="Times New Roman"/>
          <w:color w:val="auto"/>
          <w:sz w:val="24"/>
          <w:szCs w:val="24"/>
        </w:rPr>
        <w:t>a</w:t>
      </w:r>
      <w:r w:rsidR="003D4725" w:rsidRPr="009856A3">
        <w:rPr>
          <w:rFonts w:ascii="Times New Roman" w:hAnsi="Times New Roman" w:cs="Times New Roman"/>
          <w:color w:val="auto"/>
          <w:sz w:val="24"/>
          <w:szCs w:val="24"/>
        </w:rPr>
        <w:t>prendizaje como “un conjunto de características personales, biológicas o del desarrollo, que hacen que un método, o estrategia de enseñar sea efectivo en unos estudiantes e inefectivo en otros”.</w:t>
      </w:r>
    </w:p>
    <w:p w:rsidR="003D4725" w:rsidRPr="009856A3"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Análogamente, </w:t>
      </w:r>
      <w:r w:rsidR="003D4725" w:rsidRPr="009856A3">
        <w:rPr>
          <w:rFonts w:ascii="Times New Roman" w:hAnsi="Times New Roman" w:cs="Times New Roman"/>
          <w:color w:val="auto"/>
          <w:sz w:val="24"/>
          <w:szCs w:val="24"/>
        </w:rPr>
        <w:t xml:space="preserve">Alonso </w:t>
      </w:r>
      <w:r>
        <w:rPr>
          <w:rFonts w:ascii="Times New Roman" w:hAnsi="Times New Roman" w:cs="Times New Roman"/>
          <w:color w:val="auto"/>
          <w:sz w:val="24"/>
          <w:szCs w:val="24"/>
        </w:rPr>
        <w:t xml:space="preserve">et al. </w:t>
      </w:r>
      <w:r w:rsidR="003D4725" w:rsidRPr="009856A3">
        <w:rPr>
          <w:rFonts w:ascii="Times New Roman" w:hAnsi="Times New Roman" w:cs="Times New Roman"/>
          <w:color w:val="auto"/>
          <w:sz w:val="24"/>
          <w:szCs w:val="24"/>
        </w:rPr>
        <w:t xml:space="preserve"> (1994) de acuerdo con Keefe (1988) explican que los </w:t>
      </w:r>
      <w:r w:rsidRPr="009856A3">
        <w:rPr>
          <w:rFonts w:ascii="Times New Roman" w:hAnsi="Times New Roman" w:cs="Times New Roman"/>
          <w:color w:val="auto"/>
          <w:sz w:val="24"/>
          <w:szCs w:val="24"/>
        </w:rPr>
        <w:t xml:space="preserve">estilos de aprendizaje </w:t>
      </w:r>
      <w:r w:rsidR="003D4725" w:rsidRPr="009856A3">
        <w:rPr>
          <w:rFonts w:ascii="Times New Roman" w:hAnsi="Times New Roman" w:cs="Times New Roman"/>
          <w:color w:val="auto"/>
          <w:sz w:val="24"/>
          <w:szCs w:val="24"/>
        </w:rPr>
        <w:t>son “los rasgos cognitivos, afectivos y fisiológicos que sirven como indicadores relativamente estables, de cómo los discentes perciben, interrelacionan y responden a sus ambientes de aprendizaje”</w:t>
      </w:r>
      <w:r>
        <w:rPr>
          <w:rFonts w:ascii="Times New Roman" w:hAnsi="Times New Roman" w:cs="Times New Roman"/>
          <w:color w:val="auto"/>
          <w:sz w:val="24"/>
          <w:szCs w:val="24"/>
        </w:rPr>
        <w:t xml:space="preserve"> (p.48)</w:t>
      </w:r>
      <w:r w:rsidR="003D4725" w:rsidRPr="009856A3">
        <w:rPr>
          <w:rFonts w:ascii="Times New Roman" w:hAnsi="Times New Roman" w:cs="Times New Roman"/>
          <w:color w:val="auto"/>
          <w:sz w:val="24"/>
          <w:szCs w:val="24"/>
        </w:rPr>
        <w:t>.</w:t>
      </w:r>
    </w:p>
    <w:p w:rsidR="003D4725" w:rsidRPr="009856A3"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Paralelamente, </w:t>
      </w:r>
      <w:r w:rsidR="003D4725" w:rsidRPr="009856A3">
        <w:rPr>
          <w:rFonts w:ascii="Times New Roman" w:hAnsi="Times New Roman" w:cs="Times New Roman"/>
          <w:color w:val="auto"/>
          <w:sz w:val="24"/>
          <w:szCs w:val="24"/>
        </w:rPr>
        <w:t xml:space="preserve">Guild </w:t>
      </w:r>
      <w:r>
        <w:rPr>
          <w:rFonts w:ascii="Times New Roman" w:hAnsi="Times New Roman" w:cs="Times New Roman"/>
          <w:color w:val="auto"/>
          <w:sz w:val="24"/>
          <w:szCs w:val="24"/>
        </w:rPr>
        <w:t>&amp;</w:t>
      </w:r>
      <w:r w:rsidR="003D4725" w:rsidRPr="009856A3">
        <w:rPr>
          <w:rFonts w:ascii="Times New Roman" w:hAnsi="Times New Roman" w:cs="Times New Roman"/>
          <w:color w:val="auto"/>
          <w:sz w:val="24"/>
          <w:szCs w:val="24"/>
        </w:rPr>
        <w:t xml:space="preserve"> Garger (1998) consideran que los </w:t>
      </w:r>
      <w:r w:rsidRPr="009856A3">
        <w:rPr>
          <w:rFonts w:ascii="Times New Roman" w:hAnsi="Times New Roman" w:cs="Times New Roman"/>
          <w:color w:val="auto"/>
          <w:sz w:val="24"/>
          <w:szCs w:val="24"/>
        </w:rPr>
        <w:t xml:space="preserve">estilos de aprendizaje </w:t>
      </w:r>
      <w:r w:rsidR="003D4725" w:rsidRPr="009856A3">
        <w:rPr>
          <w:rFonts w:ascii="Times New Roman" w:hAnsi="Times New Roman" w:cs="Times New Roman"/>
          <w:color w:val="auto"/>
          <w:sz w:val="24"/>
          <w:szCs w:val="24"/>
        </w:rPr>
        <w:t>son “las características estables de un individuo, expresadas a través de la interacción de la conducta de alguien y la personalidad cuando realiza una tarea de aprendizaje”.</w:t>
      </w:r>
    </w:p>
    <w:p w:rsidR="003D4725" w:rsidRPr="009856A3" w:rsidRDefault="00FC0804" w:rsidP="00FC0804">
      <w:pPr>
        <w:pStyle w:val="Normal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Desde la perspectiva planteada por </w:t>
      </w:r>
      <w:r w:rsidR="003D4725" w:rsidRPr="009856A3">
        <w:rPr>
          <w:rFonts w:ascii="Times New Roman" w:hAnsi="Times New Roman" w:cs="Times New Roman"/>
          <w:color w:val="auto"/>
          <w:sz w:val="24"/>
          <w:szCs w:val="24"/>
        </w:rPr>
        <w:t>Smith (1988</w:t>
      </w:r>
      <w:r>
        <w:rPr>
          <w:rFonts w:ascii="Times New Roman" w:hAnsi="Times New Roman" w:cs="Times New Roman"/>
          <w:color w:val="auto"/>
          <w:sz w:val="24"/>
          <w:szCs w:val="24"/>
        </w:rPr>
        <w:t>) en torno al tema de los estilos de aprendizaje,  “hay p</w:t>
      </w:r>
      <w:r w:rsidR="003D4725" w:rsidRPr="009856A3">
        <w:rPr>
          <w:rFonts w:ascii="Times New Roman" w:hAnsi="Times New Roman" w:cs="Times New Roman"/>
          <w:color w:val="auto"/>
          <w:sz w:val="24"/>
          <w:szCs w:val="24"/>
        </w:rPr>
        <w:t xml:space="preserve">rofesionales que son capaces de realizar un diagnóstico de </w:t>
      </w:r>
      <w:r w:rsidRPr="009856A3">
        <w:rPr>
          <w:rFonts w:ascii="Times New Roman" w:hAnsi="Times New Roman" w:cs="Times New Roman"/>
          <w:color w:val="auto"/>
          <w:sz w:val="24"/>
          <w:szCs w:val="24"/>
        </w:rPr>
        <w:t xml:space="preserve">estilos de aprendizaje sin ningún cuestionario, utilizando </w:t>
      </w:r>
      <w:r w:rsidR="003D4725" w:rsidRPr="009856A3">
        <w:rPr>
          <w:rFonts w:ascii="Times New Roman" w:hAnsi="Times New Roman" w:cs="Times New Roman"/>
          <w:color w:val="auto"/>
          <w:sz w:val="24"/>
          <w:szCs w:val="24"/>
        </w:rPr>
        <w:t>la observación, la escucha, las preguntas personales, la eval</w:t>
      </w:r>
      <w:r>
        <w:rPr>
          <w:rFonts w:ascii="Times New Roman" w:hAnsi="Times New Roman" w:cs="Times New Roman"/>
          <w:color w:val="auto"/>
          <w:sz w:val="24"/>
          <w:szCs w:val="24"/>
        </w:rPr>
        <w:t>uación y su propia experiencia” (</w:t>
      </w:r>
      <w:r w:rsidRPr="00FC0804">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p.77)</w:t>
      </w:r>
    </w:p>
    <w:p w:rsidR="003D4725" w:rsidRPr="009856A3" w:rsidRDefault="00FC0804" w:rsidP="00FC0804">
      <w:pPr>
        <w:pStyle w:val="Normal1"/>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lastRenderedPageBreak/>
        <w:t xml:space="preserve">     </w:t>
      </w:r>
      <w:r w:rsidR="003D4725" w:rsidRPr="009856A3">
        <w:rPr>
          <w:rFonts w:ascii="Times New Roman" w:hAnsi="Times New Roman" w:cs="Times New Roman"/>
          <w:b/>
          <w:bCs/>
          <w:color w:val="auto"/>
          <w:sz w:val="24"/>
          <w:szCs w:val="24"/>
        </w:rPr>
        <w:t xml:space="preserve">Estilos </w:t>
      </w:r>
      <w:r w:rsidRPr="009856A3">
        <w:rPr>
          <w:rFonts w:ascii="Times New Roman" w:hAnsi="Times New Roman" w:cs="Times New Roman"/>
          <w:b/>
          <w:bCs/>
          <w:color w:val="auto"/>
          <w:sz w:val="24"/>
          <w:szCs w:val="24"/>
        </w:rPr>
        <w:t>de aprendizaje y sus características</w:t>
      </w:r>
    </w:p>
    <w:p w:rsidR="003D4725" w:rsidRPr="007B4C1F" w:rsidRDefault="00FC0804" w:rsidP="00FC0804">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Desde la propuesta realizada por </w:t>
      </w:r>
      <w:r w:rsidR="003D4725" w:rsidRPr="009856A3">
        <w:rPr>
          <w:rFonts w:ascii="Times New Roman" w:hAnsi="Times New Roman" w:cs="Times New Roman"/>
          <w:color w:val="auto"/>
          <w:sz w:val="24"/>
          <w:szCs w:val="24"/>
        </w:rPr>
        <w:t xml:space="preserve">Honey </w:t>
      </w:r>
      <w:r>
        <w:rPr>
          <w:rFonts w:ascii="Times New Roman" w:hAnsi="Times New Roman" w:cs="Times New Roman"/>
          <w:color w:val="auto"/>
          <w:sz w:val="24"/>
          <w:szCs w:val="24"/>
        </w:rPr>
        <w:t>&amp;</w:t>
      </w:r>
      <w:r w:rsidR="003D4725" w:rsidRPr="009856A3">
        <w:rPr>
          <w:rFonts w:ascii="Times New Roman" w:hAnsi="Times New Roman" w:cs="Times New Roman"/>
          <w:color w:val="auto"/>
          <w:sz w:val="24"/>
          <w:szCs w:val="24"/>
        </w:rPr>
        <w:t xml:space="preserve"> Mumford (1986)</w:t>
      </w:r>
      <w:r>
        <w:rPr>
          <w:rFonts w:ascii="Times New Roman" w:hAnsi="Times New Roman" w:cs="Times New Roman"/>
          <w:color w:val="auto"/>
          <w:sz w:val="24"/>
          <w:szCs w:val="24"/>
        </w:rPr>
        <w:t>,</w:t>
      </w:r>
      <w:r w:rsidR="007B4C1F">
        <w:rPr>
          <w:rFonts w:ascii="Times New Roman" w:hAnsi="Times New Roman" w:cs="Times New Roman"/>
          <w:color w:val="auto"/>
          <w:sz w:val="24"/>
          <w:szCs w:val="24"/>
        </w:rPr>
        <w:t xml:space="preserve"> </w:t>
      </w:r>
      <w:r>
        <w:rPr>
          <w:rFonts w:ascii="Times New Roman" w:hAnsi="Times New Roman" w:cs="Times New Roman"/>
          <w:color w:val="auto"/>
          <w:sz w:val="24"/>
          <w:szCs w:val="24"/>
        </w:rPr>
        <w:t>existen cuatro tipos diferentes de estilos de aprendizaje, a saber</w:t>
      </w:r>
      <w:r w:rsidR="003D4725" w:rsidRPr="009856A3">
        <w:rPr>
          <w:rFonts w:ascii="Times New Roman" w:hAnsi="Times New Roman" w:cs="Times New Roman"/>
          <w:color w:val="auto"/>
          <w:sz w:val="24"/>
          <w:szCs w:val="24"/>
        </w:rPr>
        <w:t>: </w:t>
      </w:r>
      <w:r w:rsidR="003D4725" w:rsidRPr="007B4C1F">
        <w:rPr>
          <w:rFonts w:ascii="Times New Roman" w:hAnsi="Times New Roman" w:cs="Times New Roman"/>
          <w:bCs/>
          <w:color w:val="auto"/>
          <w:sz w:val="24"/>
          <w:szCs w:val="24"/>
        </w:rPr>
        <w:t>activo, reflexivo, teórico y pragmático.</w:t>
      </w:r>
    </w:p>
    <w:p w:rsidR="003D4725" w:rsidRPr="009856A3" w:rsidRDefault="007B4C1F" w:rsidP="00222A37">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A partir de la desc</w:t>
      </w:r>
      <w:r>
        <w:rPr>
          <w:rFonts w:ascii="Times New Roman" w:hAnsi="Times New Roman" w:cs="Times New Roman"/>
          <w:color w:val="auto"/>
          <w:sz w:val="24"/>
          <w:szCs w:val="24"/>
        </w:rPr>
        <w:t>ripción de los estilos de Honey</w:t>
      </w:r>
      <w:r w:rsidR="00146F01">
        <w:rPr>
          <w:rFonts w:ascii="Times New Roman" w:hAnsi="Times New Roman" w:cs="Times New Roman"/>
          <w:color w:val="auto"/>
          <w:sz w:val="24"/>
          <w:szCs w:val="24"/>
        </w:rPr>
        <w:t xml:space="preserve"> </w:t>
      </w:r>
      <w:r>
        <w:rPr>
          <w:rFonts w:ascii="Times New Roman" w:hAnsi="Times New Roman" w:cs="Times New Roman"/>
          <w:color w:val="auto"/>
          <w:sz w:val="24"/>
          <w:szCs w:val="24"/>
        </w:rPr>
        <w:t>&amp;</w:t>
      </w:r>
      <w:r w:rsidR="003D4725" w:rsidRPr="009856A3">
        <w:rPr>
          <w:rFonts w:ascii="Times New Roman" w:hAnsi="Times New Roman" w:cs="Times New Roman"/>
          <w:color w:val="auto"/>
          <w:sz w:val="24"/>
          <w:szCs w:val="24"/>
        </w:rPr>
        <w:t xml:space="preserve"> Mumford (1986), Alonso, Gallego </w:t>
      </w:r>
      <w:r>
        <w:rPr>
          <w:rFonts w:ascii="Times New Roman" w:hAnsi="Times New Roman" w:cs="Times New Roman"/>
          <w:color w:val="auto"/>
          <w:sz w:val="24"/>
          <w:szCs w:val="24"/>
        </w:rPr>
        <w:t>&amp;</w:t>
      </w:r>
      <w:r w:rsidR="003D4725" w:rsidRPr="009856A3">
        <w:rPr>
          <w:rFonts w:ascii="Times New Roman" w:hAnsi="Times New Roman" w:cs="Times New Roman"/>
          <w:color w:val="auto"/>
          <w:sz w:val="24"/>
          <w:szCs w:val="24"/>
        </w:rPr>
        <w:t xml:space="preserve"> Honey (1992) crean una lista de características que determina con claridad el campo de destrezas de cada estilo, que corresponden al cuestionario que ellos llamaron “</w:t>
      </w:r>
      <w:r w:rsidR="003D4725" w:rsidRPr="007B4C1F">
        <w:rPr>
          <w:rFonts w:ascii="Times New Roman" w:hAnsi="Times New Roman" w:cs="Times New Roman"/>
          <w:bCs/>
          <w:i/>
          <w:color w:val="auto"/>
          <w:sz w:val="24"/>
          <w:szCs w:val="24"/>
        </w:rPr>
        <w:t>Honey - Alonso</w:t>
      </w:r>
      <w:r w:rsidR="003D4725" w:rsidRPr="007B4C1F">
        <w:rPr>
          <w:rFonts w:ascii="Times New Roman" w:hAnsi="Times New Roman" w:cs="Times New Roman"/>
          <w:i/>
          <w:color w:val="auto"/>
          <w:sz w:val="24"/>
          <w:szCs w:val="24"/>
        </w:rPr>
        <w:t>”.</w:t>
      </w:r>
    </w:p>
    <w:p w:rsidR="003D4725" w:rsidRPr="009856A3" w:rsidRDefault="007B4C1F" w:rsidP="007B4C1F">
      <w:pPr>
        <w:pStyle w:val="Normal1"/>
        <w:spacing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Los autores concluyen que </w:t>
      </w:r>
      <w:r>
        <w:rPr>
          <w:rFonts w:ascii="Times New Roman" w:hAnsi="Times New Roman" w:cs="Times New Roman"/>
          <w:color w:val="auto"/>
          <w:sz w:val="24"/>
          <w:szCs w:val="24"/>
        </w:rPr>
        <w:t xml:space="preserve">si bien </w:t>
      </w:r>
      <w:r w:rsidR="003D4725" w:rsidRPr="009856A3">
        <w:rPr>
          <w:rFonts w:ascii="Times New Roman" w:hAnsi="Times New Roman" w:cs="Times New Roman"/>
          <w:color w:val="auto"/>
          <w:sz w:val="24"/>
          <w:szCs w:val="24"/>
        </w:rPr>
        <w:t>los cuatro estilos de aprendizaje pueden presentar combinaciones entre ellos en un orden lóg</w:t>
      </w:r>
      <w:r>
        <w:rPr>
          <w:rFonts w:ascii="Times New Roman" w:hAnsi="Times New Roman" w:cs="Times New Roman"/>
          <w:color w:val="auto"/>
          <w:sz w:val="24"/>
          <w:szCs w:val="24"/>
        </w:rPr>
        <w:t xml:space="preserve">ico y de significación cultural, es posible caracterizar cada uno de dichos estilos.  A continuación se presenta una síntesis de cada uno de estas caracterizaciones.  </w:t>
      </w:r>
    </w:p>
    <w:p w:rsidR="007B4C1F" w:rsidRPr="007B4C1F" w:rsidRDefault="007B4C1F" w:rsidP="007B4C1F">
      <w:pPr>
        <w:pStyle w:val="Normal1"/>
        <w:numPr>
          <w:ilvl w:val="0"/>
          <w:numId w:val="27"/>
        </w:numPr>
        <w:spacing w:after="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Estilo </w:t>
      </w:r>
      <w:r w:rsidR="00146F01">
        <w:rPr>
          <w:rFonts w:ascii="Times New Roman" w:hAnsi="Times New Roman" w:cs="Times New Roman"/>
          <w:b/>
          <w:bCs/>
          <w:color w:val="auto"/>
          <w:sz w:val="24"/>
          <w:szCs w:val="24"/>
        </w:rPr>
        <w:t>activo</w:t>
      </w:r>
    </w:p>
    <w:p w:rsidR="003D4725" w:rsidRPr="009856A3" w:rsidRDefault="007B4C1F" w:rsidP="007B4C1F">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 xml:space="preserve">Las personas que tienen predominancia en </w:t>
      </w:r>
      <w:r w:rsidRPr="009856A3">
        <w:rPr>
          <w:rFonts w:ascii="Times New Roman" w:hAnsi="Times New Roman" w:cs="Times New Roman"/>
          <w:color w:val="auto"/>
          <w:sz w:val="24"/>
          <w:szCs w:val="24"/>
        </w:rPr>
        <w:t xml:space="preserve">estilo activo </w:t>
      </w:r>
      <w:r w:rsidR="003D4725" w:rsidRPr="009856A3">
        <w:rPr>
          <w:rFonts w:ascii="Times New Roman" w:hAnsi="Times New Roman" w:cs="Times New Roman"/>
          <w:color w:val="auto"/>
          <w:sz w:val="24"/>
          <w:szCs w:val="24"/>
        </w:rPr>
        <w:t>se implican plenamente y sin prejuicios en nuevas experiencias. Son de mente abierta, nada escépticos y acometen con entusiasmo las tareas nuevas. Son personas muy de grupo que se involucran en los asuntos de los demás y centran a su alrededor todas las actividades. Piensan que por lo menos una vez hay que intentarlo todo. Tan pronto como baja la emoción de una actividad comienzan a buscar la próxima. Se crecen ante los desafíos que suponen nuevas experiencias y se aburren con los largos plazos. Son personas muy de grupo que se involucran en los asuntos de los demás y centran a su alrededor todas las actividades.</w:t>
      </w:r>
      <w:r w:rsidR="003D4725" w:rsidRPr="009856A3">
        <w:rPr>
          <w:rFonts w:ascii="Times New Roman" w:hAnsi="Times New Roman" w:cs="Times New Roman"/>
          <w:color w:val="auto"/>
          <w:sz w:val="24"/>
          <w:szCs w:val="24"/>
        </w:rPr>
        <w:tab/>
      </w:r>
    </w:p>
    <w:p w:rsidR="003D4725" w:rsidRPr="009856A3" w:rsidRDefault="007B4C1F" w:rsidP="00222A37">
      <w:pPr>
        <w:pStyle w:val="Normal1"/>
        <w:spacing w:before="100" w:after="100" w:line="360" w:lineRule="auto"/>
        <w:jc w:val="both"/>
        <w:rPr>
          <w:rFonts w:ascii="Times New Roman" w:hAnsi="Times New Roman" w:cs="Times New Roman"/>
          <w:color w:val="auto"/>
          <w:sz w:val="24"/>
          <w:szCs w:val="24"/>
        </w:rPr>
      </w:pPr>
      <w:r>
        <w:rPr>
          <w:rFonts w:ascii="Times New Roman" w:hAnsi="Times New Roman" w:cs="Times New Roman"/>
          <w:bCs/>
          <w:color w:val="auto"/>
          <w:sz w:val="24"/>
          <w:szCs w:val="24"/>
        </w:rPr>
        <w:t xml:space="preserve">     Entre sus </w:t>
      </w:r>
      <w:r w:rsidRPr="007B4C1F">
        <w:rPr>
          <w:rFonts w:ascii="Times New Roman" w:hAnsi="Times New Roman" w:cs="Times New Roman"/>
          <w:bCs/>
          <w:color w:val="auto"/>
          <w:sz w:val="24"/>
          <w:szCs w:val="24"/>
        </w:rPr>
        <w:t>características principales</w:t>
      </w:r>
      <w:r>
        <w:rPr>
          <w:rFonts w:ascii="Times New Roman" w:hAnsi="Times New Roman" w:cs="Times New Roman"/>
          <w:bCs/>
          <w:color w:val="auto"/>
          <w:sz w:val="24"/>
          <w:szCs w:val="24"/>
        </w:rPr>
        <w:t xml:space="preserve"> se encuentran los siguientes rasgos</w:t>
      </w:r>
      <w:r w:rsidRPr="007B4C1F">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animador, improvisador,  descubridor, arriesgado, espontáneo.</w:t>
      </w:r>
    </w:p>
    <w:p w:rsidR="003D4725" w:rsidRPr="009856A3" w:rsidRDefault="007B4C1F" w:rsidP="007B4C1F">
      <w:pPr>
        <w:pStyle w:val="Normal1"/>
        <w:spacing w:before="100" w:after="10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Ahora, ¿c</w:t>
      </w:r>
      <w:r w:rsidR="003D4725" w:rsidRPr="009856A3">
        <w:rPr>
          <w:rFonts w:ascii="Times New Roman" w:hAnsi="Times New Roman" w:cs="Times New Roman"/>
          <w:color w:val="auto"/>
          <w:sz w:val="24"/>
          <w:szCs w:val="24"/>
        </w:rPr>
        <w:t>ómo aprenderán mejor los alumnos que tienen preferencia alta o muy alta en el estilo </w:t>
      </w:r>
      <w:r w:rsidR="003D4725" w:rsidRPr="009856A3">
        <w:rPr>
          <w:rFonts w:ascii="Times New Roman" w:hAnsi="Times New Roman" w:cs="Times New Roman"/>
          <w:b/>
          <w:bCs/>
          <w:color w:val="auto"/>
          <w:sz w:val="24"/>
          <w:szCs w:val="24"/>
        </w:rPr>
        <w:t>activo</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 xml:space="preserve">  Los estudiantes pertenecientes a este estilo </w:t>
      </w:r>
      <w:r w:rsidRPr="007B4C1F">
        <w:rPr>
          <w:rFonts w:ascii="Times New Roman" w:hAnsi="Times New Roman" w:cs="Times New Roman"/>
          <w:color w:val="auto"/>
          <w:sz w:val="24"/>
          <w:szCs w:val="24"/>
        </w:rPr>
        <w:t>a</w:t>
      </w:r>
      <w:r w:rsidR="003D4725" w:rsidRPr="007B4C1F">
        <w:rPr>
          <w:rFonts w:ascii="Times New Roman" w:hAnsi="Times New Roman" w:cs="Times New Roman"/>
          <w:bCs/>
          <w:color w:val="auto"/>
          <w:sz w:val="24"/>
          <w:szCs w:val="24"/>
        </w:rPr>
        <w:t>prenderán mejor cuando puedan:</w:t>
      </w:r>
    </w:p>
    <w:p w:rsidR="003D4725" w:rsidRPr="009856A3" w:rsidRDefault="007B4C1F" w:rsidP="007B4C1F">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Intentar cosas nuevas, nuevas experiencias, nuevas oportunidades, </w:t>
      </w:r>
      <w:r>
        <w:rPr>
          <w:rFonts w:ascii="Times New Roman" w:hAnsi="Times New Roman" w:cs="Times New Roman"/>
          <w:color w:val="auto"/>
          <w:sz w:val="24"/>
          <w:szCs w:val="24"/>
        </w:rPr>
        <w:t>c</w:t>
      </w:r>
      <w:r w:rsidR="003D4725" w:rsidRPr="009856A3">
        <w:rPr>
          <w:rFonts w:ascii="Times New Roman" w:hAnsi="Times New Roman" w:cs="Times New Roman"/>
          <w:color w:val="auto"/>
          <w:sz w:val="24"/>
          <w:szCs w:val="24"/>
        </w:rPr>
        <w:t xml:space="preserve">ompetir en equipo, Generar ideas sin limitaciones formales o de estructura, </w:t>
      </w:r>
      <w:r w:rsidRPr="009856A3">
        <w:rPr>
          <w:rFonts w:ascii="Times New Roman" w:hAnsi="Times New Roman" w:cs="Times New Roman"/>
          <w:color w:val="auto"/>
          <w:sz w:val="24"/>
          <w:szCs w:val="24"/>
        </w:rPr>
        <w:t>resolver problemas, cambiar y variar las cosas, abordar quehaceres múltiples, dramatizar, representar roles, vivir situaciones de interés, de crisis, acaparar la atención, dirigir debates, reuniones, hacer presentaciones, intervenir activamente, arriesgarse, sentirse ante un reto con recursos inadecuados y situaciones adversas, resolver problemas como parte de un equipo</w:t>
      </w:r>
      <w:r>
        <w:rPr>
          <w:rFonts w:ascii="Times New Roman" w:hAnsi="Times New Roman" w:cs="Times New Roman"/>
          <w:color w:val="auto"/>
          <w:sz w:val="24"/>
          <w:szCs w:val="24"/>
        </w:rPr>
        <w:t>.</w:t>
      </w:r>
    </w:p>
    <w:p w:rsidR="003D4725" w:rsidRPr="009856A3" w:rsidRDefault="003D4725" w:rsidP="007B4C1F">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lastRenderedPageBreak/>
        <w:t>Aprender algo nuevo, algo que no sabía o no podía hacer antes, Encontrar problemas y dificultades exigentes, Intentar algo diferente, Encontrar personas de mentalidad semejante con las que pueda dialogar, No tener que escuchar sentado una hora seguida, Poder realizar variedad de actividades diferentes, hacer un trabajo concienzudo.</w:t>
      </w:r>
    </w:p>
    <w:p w:rsidR="007B4C1F" w:rsidRDefault="003D4725" w:rsidP="00222A37">
      <w:pPr>
        <w:pStyle w:val="Normal1"/>
        <w:numPr>
          <w:ilvl w:val="0"/>
          <w:numId w:val="7"/>
        </w:numPr>
        <w:spacing w:after="120" w:line="360" w:lineRule="auto"/>
        <w:ind w:left="720" w:hanging="360"/>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Estilo reflexivo</w:t>
      </w:r>
      <w:r w:rsidRPr="009856A3">
        <w:rPr>
          <w:rFonts w:ascii="Times New Roman" w:hAnsi="Times New Roman" w:cs="Times New Roman"/>
          <w:color w:val="auto"/>
          <w:sz w:val="24"/>
          <w:szCs w:val="24"/>
        </w:rPr>
        <w:t xml:space="preserve"> </w:t>
      </w:r>
    </w:p>
    <w:p w:rsidR="003D4725" w:rsidRPr="009856A3" w:rsidRDefault="007B4C1F" w:rsidP="007B4C1F">
      <w:pPr>
        <w:pStyle w:val="Normal1"/>
        <w:spacing w:after="12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A los reflexivos les gusta considerar las experiencias y observarlas desde diferentes perspectivas. Recogen datos, analizándolos con detenimiento antes de llegar a alguna conclusión. Son personas que gustan considerar todas las alternativas posibles antes de realizar un movimiento. Disfrutan observando la actuación de los demás, escuchan a los demás y no intervienen hasta que se han adueñado de la situación.</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Crean a su alrededor un aire ligeramente distante y condescendiente.</w:t>
      </w:r>
    </w:p>
    <w:p w:rsidR="003D4725" w:rsidRPr="009856A3" w:rsidRDefault="007B4C1F" w:rsidP="00222A37">
      <w:pPr>
        <w:pStyle w:val="Normal1"/>
        <w:tabs>
          <w:tab w:val="left" w:pos="9225"/>
        </w:tabs>
        <w:spacing w:before="100" w:after="100" w:line="360" w:lineRule="auto"/>
        <w:jc w:val="both"/>
        <w:rPr>
          <w:rFonts w:ascii="Times New Roman" w:hAnsi="Times New Roman" w:cs="Times New Roman"/>
          <w:color w:val="auto"/>
          <w:sz w:val="24"/>
          <w:szCs w:val="24"/>
        </w:rPr>
      </w:pPr>
      <w:r w:rsidRPr="007B4C1F">
        <w:rPr>
          <w:rFonts w:ascii="Times New Roman" w:hAnsi="Times New Roman" w:cs="Times New Roman"/>
          <w:bCs/>
          <w:color w:val="auto"/>
          <w:sz w:val="24"/>
          <w:szCs w:val="24"/>
          <w:highlight w:val="white"/>
        </w:rPr>
        <w:t xml:space="preserve">     Las </w:t>
      </w:r>
      <w:r w:rsidR="003D4725" w:rsidRPr="007B4C1F">
        <w:rPr>
          <w:rFonts w:ascii="Times New Roman" w:hAnsi="Times New Roman" w:cs="Times New Roman"/>
          <w:bCs/>
          <w:color w:val="auto"/>
          <w:sz w:val="24"/>
          <w:szCs w:val="24"/>
          <w:highlight w:val="white"/>
        </w:rPr>
        <w:t>Características principales</w:t>
      </w:r>
      <w:r w:rsidRPr="007B4C1F">
        <w:rPr>
          <w:rFonts w:ascii="Times New Roman" w:hAnsi="Times New Roman" w:cs="Times New Roman"/>
          <w:bCs/>
          <w:color w:val="auto"/>
          <w:sz w:val="24"/>
          <w:szCs w:val="24"/>
          <w:highlight w:val="white"/>
        </w:rPr>
        <w:t xml:space="preserve"> de los aprendices entr quienes predomina este estilo son</w:t>
      </w:r>
      <w:r w:rsidR="003D4725" w:rsidRPr="007B4C1F">
        <w:rPr>
          <w:rFonts w:ascii="Times New Roman" w:hAnsi="Times New Roman" w:cs="Times New Roman"/>
          <w:bCs/>
          <w:color w:val="auto"/>
          <w:sz w:val="24"/>
          <w:szCs w:val="24"/>
          <w:highlight w:val="white"/>
        </w:rPr>
        <w:t>:</w:t>
      </w:r>
      <w:r w:rsidR="003D4725" w:rsidRPr="009856A3">
        <w:rPr>
          <w:rFonts w:ascii="Times New Roman" w:hAnsi="Times New Roman" w:cs="Times New Roman"/>
          <w:color w:val="auto"/>
          <w:sz w:val="24"/>
          <w:szCs w:val="24"/>
          <w:highlight w:val="white"/>
        </w:rPr>
        <w:t xml:space="preserve"> Ponderado, Concienzudo, Receptivo, Analítico, Exhaustivo</w:t>
      </w:r>
    </w:p>
    <w:p w:rsidR="003D4725" w:rsidRPr="009856A3" w:rsidRDefault="007B4C1F" w:rsidP="00222A37">
      <w:pPr>
        <w:pStyle w:val="Normal1"/>
        <w:tabs>
          <w:tab w:val="left" w:pos="9225"/>
        </w:tabs>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En cuanto a ¿c</w:t>
      </w:r>
      <w:r w:rsidR="003D4725" w:rsidRPr="009856A3">
        <w:rPr>
          <w:rFonts w:ascii="Times New Roman" w:hAnsi="Times New Roman" w:cs="Times New Roman"/>
          <w:color w:val="auto"/>
          <w:sz w:val="24"/>
          <w:szCs w:val="24"/>
        </w:rPr>
        <w:t>ómo aprenderán mejor los alumnos que tienen preferencia alta o muy alta en el estilo </w:t>
      </w:r>
      <w:r w:rsidR="003D4725" w:rsidRPr="009856A3">
        <w:rPr>
          <w:rFonts w:ascii="Times New Roman" w:hAnsi="Times New Roman" w:cs="Times New Roman"/>
          <w:b/>
          <w:bCs/>
          <w:color w:val="auto"/>
          <w:sz w:val="24"/>
          <w:szCs w:val="24"/>
        </w:rPr>
        <w:t>reflexivo</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7B4C1F">
        <w:rPr>
          <w:rFonts w:ascii="Times New Roman" w:hAnsi="Times New Roman" w:cs="Times New Roman"/>
          <w:color w:val="auto"/>
          <w:sz w:val="24"/>
          <w:szCs w:val="24"/>
        </w:rPr>
        <w:t xml:space="preserve">Los estudiantes </w:t>
      </w:r>
      <w:r>
        <w:rPr>
          <w:rFonts w:ascii="Times New Roman" w:hAnsi="Times New Roman" w:cs="Times New Roman"/>
          <w:color w:val="auto"/>
          <w:sz w:val="24"/>
          <w:szCs w:val="24"/>
        </w:rPr>
        <w:t xml:space="preserve">que se ubiquen en </w:t>
      </w:r>
      <w:r w:rsidRPr="007B4C1F">
        <w:rPr>
          <w:rFonts w:ascii="Times New Roman" w:hAnsi="Times New Roman" w:cs="Times New Roman"/>
          <w:color w:val="auto"/>
          <w:sz w:val="24"/>
          <w:szCs w:val="24"/>
        </w:rPr>
        <w:t>este estilo aprenderán mejor cuando puedan:</w:t>
      </w:r>
    </w:p>
    <w:p w:rsidR="003D4725" w:rsidRPr="009856A3" w:rsidRDefault="007B4C1F" w:rsidP="00087C02">
      <w:pPr>
        <w:pStyle w:val="Normal1"/>
        <w:tabs>
          <w:tab w:val="left" w:pos="4905"/>
        </w:tabs>
        <w:spacing w:line="360" w:lineRule="auto"/>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 xml:space="preserve">     </w:t>
      </w:r>
      <w:r w:rsidR="003D4725" w:rsidRPr="009856A3">
        <w:rPr>
          <w:rFonts w:ascii="Times New Roman" w:hAnsi="Times New Roman" w:cs="Times New Roman"/>
          <w:color w:val="auto"/>
          <w:sz w:val="24"/>
          <w:szCs w:val="24"/>
          <w:highlight w:val="white"/>
        </w:rPr>
        <w:t xml:space="preserve">Observar, </w:t>
      </w:r>
      <w:r w:rsidRPr="009856A3">
        <w:rPr>
          <w:rFonts w:ascii="Times New Roman" w:hAnsi="Times New Roman" w:cs="Times New Roman"/>
          <w:color w:val="auto"/>
          <w:sz w:val="24"/>
          <w:szCs w:val="24"/>
          <w:highlight w:val="white"/>
        </w:rPr>
        <w:t>reflexionar sobre actividades, intercambiar, previo acuerdo, opiniones con otras personas, llegar a decisiones a su propio ritmo, trabajar sin presiones ni plazos obligatorios, revisar lo aprendido, lo sucedido, investigar detenidamente, reunir información, sondear para llegar al fondo de las cosas, pensar antes de actuar, asimilar antes de comentar, escuchar</w:t>
      </w:r>
      <w:r w:rsidRPr="009856A3">
        <w:rPr>
          <w:rFonts w:ascii="Times New Roman" w:hAnsi="Times New Roman" w:cs="Times New Roman"/>
          <w:color w:val="auto"/>
          <w:sz w:val="24"/>
          <w:szCs w:val="24"/>
        </w:rPr>
        <w:t>, distanciarse de los acontecimientos y observar</w:t>
      </w:r>
      <w:r w:rsidRPr="009856A3">
        <w:rPr>
          <w:rFonts w:ascii="Times New Roman" w:hAnsi="Times New Roman" w:cs="Times New Roman"/>
          <w:color w:val="auto"/>
          <w:sz w:val="24"/>
          <w:szCs w:val="24"/>
          <w:highlight w:val="white"/>
        </w:rPr>
        <w:t>, hacer análisis detallados, realizar informes cuidadosamente ponderados, trabajar concienzudamente, pensar sobre actividades, ver con atención una película o videos sobre un tema, observar a un grupo mientras trabaja, tener posibilidad de leer o prepararse de antemano algo que le proporcione datos, tener tiempo suficiente para preparar, asimilar, considerar, tener posibilidades de escuchar puntos de vista de otras personas, o mejor de una variedad de personas.</w:t>
      </w:r>
    </w:p>
    <w:p w:rsidR="00087C02" w:rsidRPr="00087C02" w:rsidRDefault="00087C02" w:rsidP="00087C02">
      <w:pPr>
        <w:pStyle w:val="Normal1"/>
        <w:numPr>
          <w:ilvl w:val="0"/>
          <w:numId w:val="27"/>
        </w:numPr>
        <w:tabs>
          <w:tab w:val="left" w:pos="45"/>
        </w:tabs>
        <w:spacing w:after="0" w:line="48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Estilo teórico</w:t>
      </w:r>
    </w:p>
    <w:p w:rsidR="003D4725" w:rsidRPr="009856A3" w:rsidRDefault="003D4725" w:rsidP="00087C02">
      <w:pPr>
        <w:pStyle w:val="Normal1"/>
        <w:tabs>
          <w:tab w:val="left" w:pos="45"/>
        </w:tabs>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Los teóricos adaptan e integran las observaciones dentro de teorías lógicas y complejas. Tienden a ser perfeccionistas. Integran los hechos en teorías coherentes. Les gusta analizar y sintetizar. Son profundos en su sistema de pensamiento, a la hora de establecer principios, teorías y </w:t>
      </w:r>
      <w:r w:rsidRPr="009856A3">
        <w:rPr>
          <w:rFonts w:ascii="Times New Roman" w:hAnsi="Times New Roman" w:cs="Times New Roman"/>
          <w:color w:val="auto"/>
          <w:sz w:val="24"/>
          <w:szCs w:val="24"/>
        </w:rPr>
        <w:lastRenderedPageBreak/>
        <w:t>modelos. Para ellos si es lógico, es bueno. Buscan la racionalidad y la objetividad huyendo de lo subjetivo y lo ambiguo.</w:t>
      </w:r>
    </w:p>
    <w:p w:rsidR="003D4725" w:rsidRPr="00087C02" w:rsidRDefault="00087C02" w:rsidP="00087C02">
      <w:pPr>
        <w:pStyle w:val="Normal1"/>
        <w:spacing w:before="100" w:after="100" w:line="360" w:lineRule="auto"/>
        <w:ind w:firstLine="284"/>
        <w:jc w:val="both"/>
        <w:rPr>
          <w:rFonts w:ascii="Times New Roman" w:hAnsi="Times New Roman" w:cs="Times New Roman"/>
          <w:color w:val="auto"/>
          <w:sz w:val="24"/>
          <w:szCs w:val="24"/>
        </w:rPr>
      </w:pPr>
      <w:r w:rsidRPr="00087C02">
        <w:rPr>
          <w:rFonts w:ascii="Times New Roman" w:hAnsi="Times New Roman" w:cs="Times New Roman"/>
          <w:bCs/>
          <w:color w:val="auto"/>
          <w:sz w:val="24"/>
          <w:szCs w:val="24"/>
          <w:highlight w:val="white"/>
        </w:rPr>
        <w:t xml:space="preserve">Entre las </w:t>
      </w:r>
      <w:r w:rsidR="008E4EA3" w:rsidRPr="00087C02">
        <w:rPr>
          <w:rFonts w:ascii="Times New Roman" w:hAnsi="Times New Roman" w:cs="Times New Roman"/>
          <w:bCs/>
          <w:color w:val="auto"/>
          <w:sz w:val="24"/>
          <w:szCs w:val="24"/>
          <w:highlight w:val="white"/>
        </w:rPr>
        <w:t xml:space="preserve">características </w:t>
      </w:r>
      <w:r w:rsidR="003D4725" w:rsidRPr="00087C02">
        <w:rPr>
          <w:rFonts w:ascii="Times New Roman" w:hAnsi="Times New Roman" w:cs="Times New Roman"/>
          <w:bCs/>
          <w:color w:val="auto"/>
          <w:sz w:val="24"/>
          <w:szCs w:val="24"/>
          <w:highlight w:val="white"/>
        </w:rPr>
        <w:t>principales</w:t>
      </w:r>
      <w:r w:rsidRPr="00087C02">
        <w:rPr>
          <w:rFonts w:ascii="Times New Roman" w:hAnsi="Times New Roman" w:cs="Times New Roman"/>
          <w:bCs/>
          <w:color w:val="auto"/>
          <w:sz w:val="24"/>
          <w:szCs w:val="24"/>
          <w:highlight w:val="white"/>
        </w:rPr>
        <w:t xml:space="preserve"> de quienes pertenecen a este estilo están</w:t>
      </w:r>
      <w:r w:rsidR="003D4725" w:rsidRPr="00087C02">
        <w:rPr>
          <w:rFonts w:ascii="Times New Roman" w:hAnsi="Times New Roman" w:cs="Times New Roman"/>
          <w:bCs/>
          <w:color w:val="auto"/>
          <w:sz w:val="24"/>
          <w:szCs w:val="24"/>
          <w:highlight w:val="white"/>
        </w:rPr>
        <w:t>:</w:t>
      </w:r>
      <w:r w:rsidR="003D4725" w:rsidRPr="00087C02">
        <w:rPr>
          <w:rFonts w:ascii="Times New Roman" w:hAnsi="Times New Roman" w:cs="Times New Roman"/>
          <w:color w:val="auto"/>
          <w:sz w:val="24"/>
          <w:szCs w:val="24"/>
          <w:highlight w:val="white"/>
        </w:rPr>
        <w:t xml:space="preserve"> Metódico, Lógico, Objetivo, Crítico, Estructurado</w:t>
      </w:r>
    </w:p>
    <w:p w:rsidR="003D4725" w:rsidRPr="00483F32" w:rsidRDefault="00087C02" w:rsidP="00087C02">
      <w:pPr>
        <w:pStyle w:val="Normal1"/>
        <w:spacing w:before="100" w:after="10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Con respecto a ¿c</w:t>
      </w:r>
      <w:r w:rsidR="003D4725" w:rsidRPr="009856A3">
        <w:rPr>
          <w:rFonts w:ascii="Times New Roman" w:hAnsi="Times New Roman" w:cs="Times New Roman"/>
          <w:color w:val="auto"/>
          <w:sz w:val="24"/>
          <w:szCs w:val="24"/>
        </w:rPr>
        <w:t>ómo aprenderán mejor los alumnos que tienen preferencia alta o muy alta en el estilo </w:t>
      </w:r>
      <w:r w:rsidR="003D4725" w:rsidRPr="009856A3">
        <w:rPr>
          <w:rFonts w:ascii="Times New Roman" w:hAnsi="Times New Roman" w:cs="Times New Roman"/>
          <w:b/>
          <w:bCs/>
          <w:color w:val="auto"/>
          <w:sz w:val="24"/>
          <w:szCs w:val="24"/>
        </w:rPr>
        <w:t>teórico</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 se considera que los estudiantes pertene</w:t>
      </w:r>
      <w:r w:rsidR="00483F32">
        <w:rPr>
          <w:rFonts w:ascii="Times New Roman" w:hAnsi="Times New Roman" w:cs="Times New Roman"/>
          <w:color w:val="auto"/>
          <w:sz w:val="24"/>
          <w:szCs w:val="24"/>
        </w:rPr>
        <w:t xml:space="preserve">cientes a este estilo </w:t>
      </w:r>
      <w:r w:rsidR="00483F32" w:rsidRPr="00483F32">
        <w:rPr>
          <w:rFonts w:ascii="Times New Roman" w:hAnsi="Times New Roman" w:cs="Times New Roman"/>
          <w:color w:val="auto"/>
          <w:sz w:val="24"/>
          <w:szCs w:val="24"/>
        </w:rPr>
        <w:t>a</w:t>
      </w:r>
      <w:r w:rsidR="003D4725" w:rsidRPr="00483F32">
        <w:rPr>
          <w:rFonts w:ascii="Times New Roman" w:hAnsi="Times New Roman" w:cs="Times New Roman"/>
          <w:bCs/>
          <w:color w:val="auto"/>
          <w:sz w:val="24"/>
          <w:szCs w:val="24"/>
          <w:highlight w:val="white"/>
        </w:rPr>
        <w:t>prenderán mejor cuando puedan:</w:t>
      </w:r>
    </w:p>
    <w:p w:rsidR="003D4725" w:rsidRPr="009856A3" w:rsidRDefault="003D4725" w:rsidP="00260FB3">
      <w:pPr>
        <w:pStyle w:val="Normal1"/>
        <w:spacing w:line="360" w:lineRule="auto"/>
        <w:ind w:firstLine="284"/>
        <w:jc w:val="both"/>
        <w:rPr>
          <w:rFonts w:ascii="Times New Roman" w:hAnsi="Times New Roman" w:cs="Times New Roman"/>
          <w:color w:val="auto"/>
          <w:sz w:val="24"/>
          <w:szCs w:val="24"/>
          <w:highlight w:val="white"/>
        </w:rPr>
      </w:pPr>
      <w:r w:rsidRPr="009856A3">
        <w:rPr>
          <w:rFonts w:ascii="Times New Roman" w:hAnsi="Times New Roman" w:cs="Times New Roman"/>
          <w:color w:val="auto"/>
          <w:sz w:val="24"/>
          <w:szCs w:val="24"/>
          <w:highlight w:val="white"/>
        </w:rPr>
        <w:t>Sentirse en situaciones estructuradas que tengan una finalidad clara, Inscribir todos los datos en un sistema, modelo, concepto o teoría, Tener tiempo para explorar metódicamente las asociaciones y las relaciones entre ideas, acontecimientos y situaciones, Tener la posibilidad de cuestionar, Participar en una sesión de preguntas y respuestas, Poner a prueba métodos y lógica que sean la base de algo, Sentirse intelectualmente presionado, Analizar y luego generalizar las razones de algo bipolar, dual, Participar en situaciones complejas, Llegar a entender acontecimientos complicados, Recibir, captar ideas y conceptos interesantes, aunque no sean inmediatamente pertinentes, Leer o escuchar ideas, conceptos que insisten en la racionalidad o la lógica, Leer o escuchar ideas y conceptos bien presentados y precisos, Tener que analizar una situación completa, Enseñar a personas exigentes que hacen preguntas interesantes, Encontrar ideas y conceptos complejos capaces de enriquecerle, Estar con personas de igual nivel conceptual.</w:t>
      </w:r>
    </w:p>
    <w:p w:rsidR="008E4EA3" w:rsidRDefault="008E4EA3" w:rsidP="00087C02">
      <w:pPr>
        <w:pStyle w:val="Normal1"/>
        <w:spacing w:before="100" w:after="100" w:line="360" w:lineRule="auto"/>
        <w:ind w:firstLine="284"/>
        <w:jc w:val="both"/>
        <w:rPr>
          <w:rFonts w:ascii="Times New Roman" w:hAnsi="Times New Roman" w:cs="Times New Roman"/>
          <w:b/>
          <w:bCs/>
          <w:color w:val="auto"/>
          <w:sz w:val="24"/>
          <w:szCs w:val="24"/>
          <w:highlight w:val="white"/>
        </w:rPr>
      </w:pPr>
      <w:r>
        <w:rPr>
          <w:rFonts w:ascii="Times New Roman" w:hAnsi="Times New Roman" w:cs="Times New Roman"/>
          <w:b/>
          <w:bCs/>
          <w:color w:val="auto"/>
          <w:sz w:val="24"/>
          <w:szCs w:val="24"/>
          <w:highlight w:val="white"/>
        </w:rPr>
        <w:t xml:space="preserve">Estilo </w:t>
      </w:r>
      <w:r w:rsidR="00146F01">
        <w:rPr>
          <w:rFonts w:ascii="Times New Roman" w:hAnsi="Times New Roman" w:cs="Times New Roman"/>
          <w:b/>
          <w:bCs/>
          <w:color w:val="auto"/>
          <w:sz w:val="24"/>
          <w:szCs w:val="24"/>
          <w:highlight w:val="white"/>
        </w:rPr>
        <w:t>pragmático</w:t>
      </w:r>
    </w:p>
    <w:p w:rsidR="003D4725" w:rsidRPr="009856A3" w:rsidRDefault="008E4EA3" w:rsidP="008E4EA3">
      <w:pPr>
        <w:pStyle w:val="Normal1"/>
        <w:spacing w:before="100" w:after="100" w:line="360" w:lineRule="auto"/>
        <w:jc w:val="both"/>
        <w:rPr>
          <w:rFonts w:ascii="Times New Roman" w:hAnsi="Times New Roman" w:cs="Times New Roman"/>
          <w:color w:val="auto"/>
          <w:sz w:val="24"/>
          <w:szCs w:val="24"/>
          <w:highlight w:val="white"/>
        </w:rPr>
      </w:pPr>
      <w:r>
        <w:rPr>
          <w:rFonts w:ascii="Times New Roman" w:hAnsi="Times New Roman" w:cs="Times New Roman"/>
          <w:b/>
          <w:bCs/>
          <w:color w:val="auto"/>
          <w:sz w:val="24"/>
          <w:szCs w:val="24"/>
          <w:highlight w:val="white"/>
        </w:rPr>
        <w:t xml:space="preserve">     </w:t>
      </w:r>
      <w:r w:rsidR="003D4725" w:rsidRPr="009856A3">
        <w:rPr>
          <w:rFonts w:ascii="Times New Roman" w:hAnsi="Times New Roman" w:cs="Times New Roman"/>
          <w:color w:val="auto"/>
          <w:sz w:val="24"/>
          <w:szCs w:val="24"/>
          <w:highlight w:val="white"/>
        </w:rPr>
        <w:t xml:space="preserve">El punto fuerte de las personas con predominancia en estilo  </w:t>
      </w:r>
      <w:r w:rsidRPr="009856A3">
        <w:rPr>
          <w:rFonts w:ascii="Times New Roman" w:hAnsi="Times New Roman" w:cs="Times New Roman"/>
          <w:color w:val="auto"/>
          <w:sz w:val="24"/>
          <w:szCs w:val="24"/>
          <w:highlight w:val="white"/>
        </w:rPr>
        <w:t xml:space="preserve">pragmático </w:t>
      </w:r>
      <w:r w:rsidR="003D4725" w:rsidRPr="009856A3">
        <w:rPr>
          <w:rFonts w:ascii="Times New Roman" w:hAnsi="Times New Roman" w:cs="Times New Roman"/>
          <w:color w:val="auto"/>
          <w:sz w:val="24"/>
          <w:szCs w:val="24"/>
          <w:highlight w:val="white"/>
        </w:rPr>
        <w:t>es la aplicación práctica de las ideas. Descubren el aspecto positivo de las nuevas ideas y aprovechan la primera oportunidad para experimentarlas. Les gusta actuar rápidamente y con seguridad con aquellas ideas y proyectos que les atraen. Tienden a ser impacientes cuando hay personas que teorizan… Tienen los pies puestos en la tierra cuando hay que tomar una decisión o resolver un problema. Su filosofía es: siempre se puede hacer mejor; si funciona, es bueno.</w:t>
      </w:r>
    </w:p>
    <w:p w:rsidR="003D4725" w:rsidRPr="009856A3" w:rsidRDefault="00260FB3" w:rsidP="00087C02">
      <w:pPr>
        <w:pStyle w:val="Normal1"/>
        <w:spacing w:before="100" w:after="100" w:line="360" w:lineRule="auto"/>
        <w:ind w:firstLine="284"/>
        <w:jc w:val="both"/>
        <w:rPr>
          <w:rFonts w:ascii="Times New Roman" w:hAnsi="Times New Roman" w:cs="Times New Roman"/>
          <w:color w:val="auto"/>
          <w:sz w:val="24"/>
          <w:szCs w:val="24"/>
        </w:rPr>
      </w:pPr>
      <w:r>
        <w:rPr>
          <w:rFonts w:ascii="Times New Roman" w:hAnsi="Times New Roman" w:cs="Times New Roman"/>
          <w:bCs/>
          <w:color w:val="auto"/>
          <w:sz w:val="24"/>
          <w:szCs w:val="24"/>
        </w:rPr>
        <w:t xml:space="preserve">Entre las </w:t>
      </w:r>
      <w:r w:rsidRPr="00260FB3">
        <w:rPr>
          <w:rFonts w:ascii="Times New Roman" w:hAnsi="Times New Roman" w:cs="Times New Roman"/>
          <w:bCs/>
          <w:color w:val="auto"/>
          <w:sz w:val="24"/>
          <w:szCs w:val="24"/>
        </w:rPr>
        <w:t>características principales</w:t>
      </w:r>
      <w:r>
        <w:rPr>
          <w:rFonts w:ascii="Times New Roman" w:hAnsi="Times New Roman" w:cs="Times New Roman"/>
          <w:bCs/>
          <w:color w:val="auto"/>
          <w:sz w:val="24"/>
          <w:szCs w:val="24"/>
        </w:rPr>
        <w:t xml:space="preserve"> de los aprendices pertenecientes a este estilo estñan las siguientes</w:t>
      </w:r>
      <w:r w:rsidRPr="00260FB3">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Experimentador, Práctico, Directo, Eficaz, Realista.</w:t>
      </w:r>
    </w:p>
    <w:p w:rsidR="003D4725" w:rsidRPr="00260FB3" w:rsidRDefault="00260FB3" w:rsidP="00087C02">
      <w:pPr>
        <w:pStyle w:val="Normal1"/>
        <w:spacing w:before="100" w:after="10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Con respecto a </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c</w:t>
      </w:r>
      <w:r w:rsidR="003D4725" w:rsidRPr="009856A3">
        <w:rPr>
          <w:rFonts w:ascii="Times New Roman" w:hAnsi="Times New Roman" w:cs="Times New Roman"/>
          <w:color w:val="auto"/>
          <w:sz w:val="24"/>
          <w:szCs w:val="24"/>
        </w:rPr>
        <w:t>ómo aprenderán mejor los alumnos que tienen preferencia alta o muy alta en el estilo </w:t>
      </w:r>
      <w:r w:rsidR="003D4725" w:rsidRPr="009856A3">
        <w:rPr>
          <w:rFonts w:ascii="Times New Roman" w:hAnsi="Times New Roman" w:cs="Times New Roman"/>
          <w:b/>
          <w:bCs/>
          <w:color w:val="auto"/>
          <w:sz w:val="24"/>
          <w:szCs w:val="24"/>
        </w:rPr>
        <w:t>pragmático</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 xml:space="preserve">  Los autores consideran que estos estudiantes </w:t>
      </w:r>
      <w:r w:rsidRPr="00260FB3">
        <w:rPr>
          <w:rFonts w:ascii="Times New Roman" w:hAnsi="Times New Roman" w:cs="Times New Roman"/>
          <w:color w:val="auto"/>
          <w:sz w:val="24"/>
          <w:szCs w:val="24"/>
        </w:rPr>
        <w:t>a</w:t>
      </w:r>
      <w:r w:rsidR="003D4725" w:rsidRPr="00260FB3">
        <w:rPr>
          <w:rFonts w:ascii="Times New Roman" w:hAnsi="Times New Roman" w:cs="Times New Roman"/>
          <w:bCs/>
          <w:color w:val="auto"/>
          <w:sz w:val="24"/>
          <w:szCs w:val="24"/>
        </w:rPr>
        <w:t>prenderán mejor cuando puedan:</w:t>
      </w:r>
    </w:p>
    <w:p w:rsidR="003D4725" w:rsidRPr="009856A3" w:rsidRDefault="003D4725" w:rsidP="00087C02">
      <w:pPr>
        <w:pStyle w:val="Normal1"/>
        <w:spacing w:before="100" w:after="10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lastRenderedPageBreak/>
        <w:t>Aprender técnicas para hacer las cosas con ventajas prácticas evidentes, Estar expuestos ante un modelo al que puede emular, Adquirir técnicas inmediatamente aplicables en su trabajo, Elaborar planes de acción con un resultado evidente, Dar indicaciones, sugerir atajos, Tener la posibilidad de experimentar y practicar técnicas con asesoramiento o retroalimentación de algún experto, Ver que hay un nexo evidente entre el tema tratado y un problema u oportunidad que se presenta para aplicarlo, Tener posibilidad inmediata de experimentar y aplicar lo aprendido, Ver la demostración de un tema de alguien que tiene un historial reconocido, Percibir muchos ejemplos o anécdotas, Ver películas o videos que muestren cómo se hacen las cosas, Concentrarse en cuestiones prácticas, Comprobar que la actividad de aprendizaje parece tener una validez inmediata, Vivir una buena simulación de problemas reales, Recibir muchas indicaciones prácticas y técnicas, Tratar con expertos que saben o son capaces de hacer las cosas ellos mismos.</w:t>
      </w:r>
    </w:p>
    <w:p w:rsidR="003D4725" w:rsidRPr="009856A3" w:rsidRDefault="00260FB3" w:rsidP="009856A3">
      <w:pPr>
        <w:pStyle w:val="Normal1"/>
        <w:spacing w:after="0" w:line="48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b/>
          <w:bCs/>
          <w:color w:val="auto"/>
          <w:sz w:val="24"/>
          <w:szCs w:val="24"/>
        </w:rPr>
        <w:t xml:space="preserve">Importancia de los </w:t>
      </w:r>
      <w:r w:rsidRPr="009856A3">
        <w:rPr>
          <w:rFonts w:ascii="Times New Roman" w:hAnsi="Times New Roman" w:cs="Times New Roman"/>
          <w:b/>
          <w:bCs/>
          <w:color w:val="auto"/>
          <w:sz w:val="24"/>
          <w:szCs w:val="24"/>
        </w:rPr>
        <w:t>estilos de aprendizaje</w:t>
      </w:r>
    </w:p>
    <w:p w:rsidR="003D4725" w:rsidRPr="009856A3" w:rsidRDefault="003D4725" w:rsidP="00260FB3">
      <w:pPr>
        <w:pStyle w:val="Normal1"/>
        <w:spacing w:after="0" w:line="360" w:lineRule="auto"/>
        <w:ind w:firstLine="70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Alons</w:t>
      </w:r>
      <w:r w:rsidR="00260FB3">
        <w:rPr>
          <w:rFonts w:ascii="Times New Roman" w:hAnsi="Times New Roman" w:cs="Times New Roman"/>
          <w:color w:val="auto"/>
          <w:sz w:val="24"/>
          <w:szCs w:val="24"/>
        </w:rPr>
        <w:t>o, Gallego &amp;</w:t>
      </w:r>
      <w:r w:rsidRPr="009856A3">
        <w:rPr>
          <w:rFonts w:ascii="Times New Roman" w:hAnsi="Times New Roman" w:cs="Times New Roman"/>
          <w:color w:val="auto"/>
          <w:sz w:val="24"/>
          <w:szCs w:val="24"/>
        </w:rPr>
        <w:t xml:space="preserve"> Honey (1997)</w:t>
      </w:r>
      <w:r w:rsidR="00260FB3">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citado</w:t>
      </w:r>
      <w:r w:rsidR="00260FB3">
        <w:rPr>
          <w:rFonts w:ascii="Times New Roman" w:hAnsi="Times New Roman" w:cs="Times New Roman"/>
          <w:color w:val="auto"/>
          <w:sz w:val="24"/>
          <w:szCs w:val="24"/>
        </w:rPr>
        <w:t>s</w:t>
      </w:r>
      <w:r w:rsidRPr="009856A3">
        <w:rPr>
          <w:rFonts w:ascii="Times New Roman" w:hAnsi="Times New Roman" w:cs="Times New Roman"/>
          <w:color w:val="auto"/>
          <w:sz w:val="24"/>
          <w:szCs w:val="24"/>
        </w:rPr>
        <w:t xml:space="preserve"> por Juárez, Hernández </w:t>
      </w:r>
      <w:r w:rsidR="00260FB3">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Escoto, (2011) destacan que la intervención educativa debe tener como objetivo prioritario posibilitar que los alumnos logren aprendizajes significativos por sí solos, es decir, que sean capaces de aprender a aprender.</w:t>
      </w:r>
    </w:p>
    <w:p w:rsidR="00260FB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Una de las formas de conseguir este objetivo, se posibilita a partir del conocimiento del propio estilo de aprendizaje del alumno por medio del Cuestionario Honey-Alonso de Estilos de Aprendizaje (CHAEA), el cual evidencia la existencia de cuatro fases (estilos) en un proceso cíclico, destacando que vivimos en medio de experiencias (estilo activo) que podemos convertir en oportunidades de aprendizaje, que analizamos (estilo reflexivo), para llegar a conclusiones (estilo teórico) y planificar su implementación (estilo pragmático). </w:t>
      </w:r>
    </w:p>
    <w:p w:rsidR="003D4725" w:rsidRDefault="003D4725" w:rsidP="00146F01">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Por otra parte, Alonso, Gallego </w:t>
      </w:r>
      <w:r w:rsidR="00260FB3">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Honey (1997: 62) afirman que los estudiantes, en los distintos niveles educativos, aprenden con mayor efectividad cuando se les enseña acorde a sus estilos de aprendizaje predominantes; este, surgió a partir del estudio de la relación rendimiento aca</w:t>
      </w:r>
      <w:r w:rsidR="009856A3">
        <w:rPr>
          <w:rFonts w:ascii="Times New Roman" w:hAnsi="Times New Roman" w:cs="Times New Roman"/>
          <w:color w:val="auto"/>
          <w:sz w:val="24"/>
          <w:szCs w:val="24"/>
        </w:rPr>
        <w:t>démico y estilos de aprendizaje.</w:t>
      </w:r>
    </w:p>
    <w:p w:rsidR="003D4725" w:rsidRPr="009856A3" w:rsidRDefault="00260FB3"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Individualizar la instrucción y los estilos de aprendizajes</w:t>
      </w:r>
    </w:p>
    <w:p w:rsidR="003D4725" w:rsidRPr="009856A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Los educadores han tratado siempre de definir la educación como una respuesta a las necesidades del individuo.</w:t>
      </w:r>
    </w:p>
    <w:p w:rsidR="003D4725" w:rsidRPr="009856A3" w:rsidRDefault="003D4725" w:rsidP="00260FB3">
      <w:pPr>
        <w:pStyle w:val="Normal1"/>
        <w:spacing w:line="360" w:lineRule="auto"/>
        <w:ind w:firstLine="284"/>
        <w:jc w:val="both"/>
        <w:rPr>
          <w:rFonts w:ascii="Times New Roman" w:hAnsi="Times New Roman" w:cs="Times New Roman"/>
          <w:b/>
          <w:bCs/>
          <w:color w:val="auto"/>
          <w:sz w:val="24"/>
          <w:szCs w:val="24"/>
          <w:highlight w:val="white"/>
        </w:rPr>
      </w:pPr>
      <w:r w:rsidRPr="009856A3">
        <w:rPr>
          <w:rFonts w:ascii="Times New Roman" w:hAnsi="Times New Roman" w:cs="Times New Roman"/>
          <w:color w:val="auto"/>
          <w:sz w:val="24"/>
          <w:szCs w:val="24"/>
          <w:highlight w:val="white"/>
        </w:rPr>
        <w:lastRenderedPageBreak/>
        <w:t xml:space="preserve">Este reconocimiento por las características individuales diferenciales de los </w:t>
      </w:r>
      <w:r w:rsidR="00260FB3">
        <w:rPr>
          <w:rFonts w:ascii="Times New Roman" w:hAnsi="Times New Roman" w:cs="Times New Roman"/>
          <w:color w:val="auto"/>
          <w:sz w:val="24"/>
          <w:szCs w:val="24"/>
          <w:highlight w:val="white"/>
        </w:rPr>
        <w:t>estudiantes se contrapone a</w:t>
      </w:r>
      <w:r w:rsidRPr="009856A3">
        <w:rPr>
          <w:rFonts w:ascii="Times New Roman" w:hAnsi="Times New Roman" w:cs="Times New Roman"/>
          <w:color w:val="auto"/>
          <w:sz w:val="24"/>
          <w:szCs w:val="24"/>
          <w:highlight w:val="white"/>
        </w:rPr>
        <w:t xml:space="preserve"> los enfoques unidireccionales de algunos libros y cursos </w:t>
      </w:r>
      <w:r w:rsidR="00260FB3">
        <w:rPr>
          <w:rFonts w:ascii="Times New Roman" w:hAnsi="Times New Roman" w:cs="Times New Roman"/>
          <w:color w:val="auto"/>
          <w:sz w:val="24"/>
          <w:szCs w:val="24"/>
          <w:highlight w:val="white"/>
        </w:rPr>
        <w:t>referidos a las</w:t>
      </w:r>
      <w:r w:rsidRPr="009856A3">
        <w:rPr>
          <w:rFonts w:ascii="Times New Roman" w:hAnsi="Times New Roman" w:cs="Times New Roman"/>
          <w:color w:val="auto"/>
          <w:sz w:val="24"/>
          <w:szCs w:val="24"/>
          <w:highlight w:val="white"/>
        </w:rPr>
        <w:t xml:space="preserve"> técnicas de estudio, que tal vez con buena voluntad pero con un grave fallo conceptual, proponen maneras únicas y mejores de estudiar iguales para todos los alumnos. Una aplicación reflexiva de las teorías sobre lo </w:t>
      </w:r>
      <w:r w:rsidR="00260FB3" w:rsidRPr="009856A3">
        <w:rPr>
          <w:rFonts w:ascii="Times New Roman" w:hAnsi="Times New Roman" w:cs="Times New Roman"/>
          <w:color w:val="auto"/>
          <w:sz w:val="24"/>
          <w:szCs w:val="24"/>
          <w:highlight w:val="white"/>
        </w:rPr>
        <w:t>estilos de aprendizaje o</w:t>
      </w:r>
      <w:r w:rsidRPr="009856A3">
        <w:rPr>
          <w:rFonts w:ascii="Times New Roman" w:hAnsi="Times New Roman" w:cs="Times New Roman"/>
          <w:color w:val="auto"/>
          <w:sz w:val="24"/>
          <w:szCs w:val="24"/>
          <w:highlight w:val="white"/>
        </w:rPr>
        <w:t>bliga a readaptar y diversificar muchos de los enfoques de las técnicas de estudio.</w:t>
      </w:r>
    </w:p>
    <w:p w:rsidR="003D4725" w:rsidRPr="009856A3" w:rsidRDefault="003D4725" w:rsidP="00260FB3">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highlight w:val="white"/>
        </w:rPr>
        <w:t xml:space="preserve">Rendimiento </w:t>
      </w:r>
      <w:r w:rsidR="00146F01" w:rsidRPr="009856A3">
        <w:rPr>
          <w:rFonts w:ascii="Times New Roman" w:hAnsi="Times New Roman" w:cs="Times New Roman"/>
          <w:b/>
          <w:bCs/>
          <w:color w:val="auto"/>
          <w:sz w:val="24"/>
          <w:szCs w:val="24"/>
          <w:highlight w:val="white"/>
        </w:rPr>
        <w:t>académico</w:t>
      </w:r>
    </w:p>
    <w:p w:rsidR="003D4725" w:rsidRPr="009856A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Tonconi (2010), citado por Montes y Lerner (2011) quien define el rendimiento académico como el nivel demostrado de conocimientos en un área o materia, evidenciado a través de indicadores cuantitativos, usualmente expresados mediante calificación ponderada en el sistema vigesimal y, bajo el supuesto que es un "grupo social calificado" el que fija los rangos de aprobación, para áreas de conocimiento determinadas, para contenidos específicos o para asignaturas.</w:t>
      </w:r>
    </w:p>
    <w:p w:rsidR="00260FB3" w:rsidRDefault="00260FB3" w:rsidP="00260FB3">
      <w:pPr>
        <w:pStyle w:val="Normal1"/>
        <w:spacing w:after="0" w:line="360" w:lineRule="auto"/>
        <w:ind w:firstLine="284"/>
        <w:jc w:val="both"/>
        <w:rPr>
          <w:rFonts w:ascii="Times New Roman" w:hAnsi="Times New Roman" w:cs="Times New Roman"/>
          <w:color w:val="auto"/>
          <w:sz w:val="24"/>
          <w:szCs w:val="24"/>
          <w:highlight w:val="white"/>
        </w:rPr>
      </w:pPr>
      <w:r>
        <w:rPr>
          <w:rFonts w:ascii="Times New Roman" w:hAnsi="Times New Roman" w:cs="Times New Roman"/>
          <w:color w:val="auto"/>
          <w:sz w:val="24"/>
          <w:szCs w:val="24"/>
          <w:highlight w:val="white"/>
        </w:rPr>
        <w:t>Al respecto, Jaspe (2010) plantea que</w:t>
      </w:r>
      <w:r w:rsidR="003D4725" w:rsidRPr="009856A3">
        <w:rPr>
          <w:rFonts w:ascii="Times New Roman" w:hAnsi="Times New Roman" w:cs="Times New Roman"/>
          <w:color w:val="auto"/>
          <w:sz w:val="24"/>
          <w:szCs w:val="24"/>
          <w:highlight w:val="white"/>
        </w:rPr>
        <w:t xml:space="preserve"> el rendimiento académico se convierte en una tabla imaginaria de medida para el aprendizaje logrado en el aula</w:t>
      </w:r>
      <w:r>
        <w:rPr>
          <w:rFonts w:ascii="Times New Roman" w:hAnsi="Times New Roman" w:cs="Times New Roman"/>
          <w:color w:val="auto"/>
          <w:sz w:val="24"/>
          <w:szCs w:val="24"/>
          <w:highlight w:val="white"/>
        </w:rPr>
        <w:t xml:space="preserve"> de clases</w:t>
      </w:r>
      <w:r w:rsidR="003D4725" w:rsidRPr="009856A3">
        <w:rPr>
          <w:rFonts w:ascii="Times New Roman" w:hAnsi="Times New Roman" w:cs="Times New Roman"/>
          <w:color w:val="auto"/>
          <w:sz w:val="24"/>
          <w:szCs w:val="24"/>
          <w:highlight w:val="white"/>
        </w:rPr>
        <w:t xml:space="preserve">, que constituye el objetivo central de la educación. </w:t>
      </w:r>
      <w:r>
        <w:rPr>
          <w:rFonts w:ascii="Times New Roman" w:hAnsi="Times New Roman" w:cs="Times New Roman"/>
          <w:color w:val="auto"/>
          <w:sz w:val="24"/>
          <w:szCs w:val="24"/>
          <w:highlight w:val="white"/>
        </w:rPr>
        <w:t xml:space="preserve">Dicho rendimiento </w:t>
      </w:r>
      <w:r w:rsidR="003D4725" w:rsidRPr="009856A3">
        <w:rPr>
          <w:rFonts w:ascii="Times New Roman" w:hAnsi="Times New Roman" w:cs="Times New Roman"/>
          <w:color w:val="auto"/>
          <w:sz w:val="24"/>
          <w:szCs w:val="24"/>
          <w:highlight w:val="white"/>
        </w:rPr>
        <w:t xml:space="preserve"> </w:t>
      </w:r>
      <w:r>
        <w:rPr>
          <w:rFonts w:ascii="Times New Roman" w:hAnsi="Times New Roman" w:cs="Times New Roman"/>
          <w:color w:val="auto"/>
          <w:sz w:val="24"/>
          <w:szCs w:val="24"/>
          <w:highlight w:val="white"/>
        </w:rPr>
        <w:t xml:space="preserve">académico </w:t>
      </w:r>
      <w:r w:rsidR="003D4725" w:rsidRPr="009856A3">
        <w:rPr>
          <w:rFonts w:ascii="Times New Roman" w:hAnsi="Times New Roman" w:cs="Times New Roman"/>
          <w:color w:val="auto"/>
          <w:sz w:val="24"/>
          <w:szCs w:val="24"/>
          <w:highlight w:val="white"/>
        </w:rPr>
        <w:t>está constituido por los</w:t>
      </w:r>
      <w:r>
        <w:rPr>
          <w:rFonts w:ascii="Times New Roman" w:hAnsi="Times New Roman" w:cs="Times New Roman"/>
          <w:color w:val="auto"/>
          <w:sz w:val="24"/>
          <w:szCs w:val="24"/>
          <w:highlight w:val="white"/>
        </w:rPr>
        <w:t xml:space="preserve"> siguientes </w:t>
      </w:r>
      <w:r w:rsidR="003D4725" w:rsidRPr="009856A3">
        <w:rPr>
          <w:rFonts w:ascii="Times New Roman" w:hAnsi="Times New Roman" w:cs="Times New Roman"/>
          <w:color w:val="auto"/>
          <w:sz w:val="24"/>
          <w:szCs w:val="24"/>
          <w:highlight w:val="white"/>
        </w:rPr>
        <w:t xml:space="preserve"> indicadores: tasa de éxito, tasa de repitencia y tasa de deserción, los cuales indican la función que cumple la escuela. </w:t>
      </w:r>
    </w:p>
    <w:p w:rsidR="003D4725" w:rsidRPr="009856A3" w:rsidRDefault="003D4725" w:rsidP="00260FB3">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Por tal razón, el rendimiento escolar es el resultante del complejo mundo que envuelve al participante: cualidades individuales: aptitudes, capacidades, personalidad, su medio socio-familiar: familia, amistades, barrio, su realidad escolar: tipo de centro, relaciones con el profesorados y compañeros o compañeras, métodos docentes y por tanto su análisis resulta complicado y con múltiples interacciones.</w:t>
      </w:r>
    </w:p>
    <w:p w:rsidR="003D4725" w:rsidRPr="009856A3" w:rsidRDefault="003D4725" w:rsidP="00146F01">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highlight w:val="white"/>
        </w:rPr>
        <w:t xml:space="preserve">Factores que </w:t>
      </w:r>
      <w:r w:rsidR="00146F01" w:rsidRPr="009856A3">
        <w:rPr>
          <w:rFonts w:ascii="Times New Roman" w:hAnsi="Times New Roman" w:cs="Times New Roman"/>
          <w:b/>
          <w:bCs/>
          <w:color w:val="auto"/>
          <w:sz w:val="24"/>
          <w:szCs w:val="24"/>
          <w:highlight w:val="white"/>
        </w:rPr>
        <w:t>afectan el rendimiento académico</w:t>
      </w:r>
    </w:p>
    <w:p w:rsidR="003D4725" w:rsidRPr="009856A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Factor</w:t>
      </w:r>
      <w:r w:rsidR="00146F01">
        <w:rPr>
          <w:rFonts w:ascii="Times New Roman" w:hAnsi="Times New Roman" w:cs="Times New Roman"/>
          <w:color w:val="auto"/>
          <w:sz w:val="24"/>
          <w:szCs w:val="24"/>
          <w:highlight w:val="white"/>
        </w:rPr>
        <w:t>es</w:t>
      </w:r>
      <w:r w:rsidRPr="009856A3">
        <w:rPr>
          <w:rFonts w:ascii="Times New Roman" w:hAnsi="Times New Roman" w:cs="Times New Roman"/>
          <w:color w:val="auto"/>
          <w:sz w:val="24"/>
          <w:szCs w:val="24"/>
          <w:highlight w:val="white"/>
        </w:rPr>
        <w:t xml:space="preserve"> fisiológico</w:t>
      </w:r>
      <w:r w:rsidR="00146F01">
        <w:rPr>
          <w:rFonts w:ascii="Times New Roman" w:hAnsi="Times New Roman" w:cs="Times New Roman"/>
          <w:color w:val="auto"/>
          <w:sz w:val="24"/>
          <w:szCs w:val="24"/>
          <w:highlight w:val="white"/>
        </w:rPr>
        <w:t>s</w:t>
      </w:r>
      <w:r w:rsidRPr="009856A3">
        <w:rPr>
          <w:rFonts w:ascii="Times New Roman" w:hAnsi="Times New Roman" w:cs="Times New Roman"/>
          <w:color w:val="auto"/>
          <w:sz w:val="24"/>
          <w:szCs w:val="24"/>
          <w:highlight w:val="white"/>
        </w:rPr>
        <w:t xml:space="preserve">: Se basa en </w:t>
      </w:r>
      <w:r w:rsidR="00146F01">
        <w:rPr>
          <w:rFonts w:ascii="Times New Roman" w:hAnsi="Times New Roman" w:cs="Times New Roman"/>
          <w:color w:val="auto"/>
          <w:sz w:val="24"/>
          <w:szCs w:val="24"/>
          <w:highlight w:val="white"/>
        </w:rPr>
        <w:t xml:space="preserve">el hecho de que se reconoce que este tipo de factores </w:t>
      </w:r>
      <w:r w:rsidRPr="009856A3">
        <w:rPr>
          <w:rFonts w:ascii="Times New Roman" w:hAnsi="Times New Roman" w:cs="Times New Roman"/>
          <w:color w:val="auto"/>
          <w:sz w:val="24"/>
          <w:szCs w:val="24"/>
          <w:highlight w:val="white"/>
        </w:rPr>
        <w:t xml:space="preserve"> afectan </w:t>
      </w:r>
      <w:r w:rsidR="00146F01">
        <w:rPr>
          <w:rFonts w:ascii="Times New Roman" w:hAnsi="Times New Roman" w:cs="Times New Roman"/>
          <w:color w:val="auto"/>
          <w:sz w:val="24"/>
          <w:szCs w:val="24"/>
          <w:highlight w:val="white"/>
        </w:rPr>
        <w:t xml:space="preserve">el rendimiento, </w:t>
      </w:r>
      <w:r w:rsidRPr="009856A3">
        <w:rPr>
          <w:rFonts w:ascii="Times New Roman" w:hAnsi="Times New Roman" w:cs="Times New Roman"/>
          <w:color w:val="auto"/>
          <w:sz w:val="24"/>
          <w:szCs w:val="24"/>
          <w:highlight w:val="white"/>
        </w:rPr>
        <w:t>aunque es difícil precisar en qué medida lo hace cada uno de ellos, ya que por lo general están interactuando con otro tipo de factores. Entre lo que se incluyen en este grupo están: cambios hormonales por modificaciones endocrinológicas, padecer deficiencias en los órganos de los sentidos, desnutrición y problemas de peso y salud.</w:t>
      </w:r>
    </w:p>
    <w:p w:rsidR="003D4725" w:rsidRPr="009856A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lastRenderedPageBreak/>
        <w:t>Factor</w:t>
      </w:r>
      <w:r w:rsidR="00146F01">
        <w:rPr>
          <w:rFonts w:ascii="Times New Roman" w:hAnsi="Times New Roman" w:cs="Times New Roman"/>
          <w:color w:val="auto"/>
          <w:sz w:val="24"/>
          <w:szCs w:val="24"/>
          <w:highlight w:val="white"/>
        </w:rPr>
        <w:t>es</w:t>
      </w:r>
      <w:r w:rsidRPr="009856A3">
        <w:rPr>
          <w:rFonts w:ascii="Times New Roman" w:hAnsi="Times New Roman" w:cs="Times New Roman"/>
          <w:color w:val="auto"/>
          <w:sz w:val="24"/>
          <w:szCs w:val="24"/>
          <w:highlight w:val="white"/>
        </w:rPr>
        <w:t xml:space="preserve"> pedagógico</w:t>
      </w:r>
      <w:r w:rsidR="00146F01">
        <w:rPr>
          <w:rFonts w:ascii="Times New Roman" w:hAnsi="Times New Roman" w:cs="Times New Roman"/>
          <w:color w:val="auto"/>
          <w:sz w:val="24"/>
          <w:szCs w:val="24"/>
          <w:highlight w:val="white"/>
        </w:rPr>
        <w:t>s</w:t>
      </w:r>
      <w:r w:rsidRPr="009856A3">
        <w:rPr>
          <w:rFonts w:ascii="Times New Roman" w:hAnsi="Times New Roman" w:cs="Times New Roman"/>
          <w:color w:val="auto"/>
          <w:sz w:val="24"/>
          <w:szCs w:val="24"/>
          <w:highlight w:val="white"/>
        </w:rPr>
        <w:t>: Son aquellos aspectos que se relacionan con la calidad de la enseñanza. Entre ellos están el número de estudiantes por profesor y materiales didácticos utilizados, la motivación de los estudiantes y el tiempo dedicado por los profesores a la preparación de sus clases.</w:t>
      </w:r>
    </w:p>
    <w:p w:rsidR="003D4725" w:rsidRPr="009856A3" w:rsidRDefault="003D4725" w:rsidP="00260FB3">
      <w:pPr>
        <w:pStyle w:val="Normal1"/>
        <w:spacing w:after="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Factor</w:t>
      </w:r>
      <w:r w:rsidR="00146F01">
        <w:rPr>
          <w:rFonts w:ascii="Times New Roman" w:hAnsi="Times New Roman" w:cs="Times New Roman"/>
          <w:color w:val="auto"/>
          <w:sz w:val="24"/>
          <w:szCs w:val="24"/>
          <w:highlight w:val="white"/>
        </w:rPr>
        <w:t>es</w:t>
      </w:r>
      <w:r w:rsidRPr="009856A3">
        <w:rPr>
          <w:rFonts w:ascii="Times New Roman" w:hAnsi="Times New Roman" w:cs="Times New Roman"/>
          <w:color w:val="auto"/>
          <w:sz w:val="24"/>
          <w:szCs w:val="24"/>
          <w:highlight w:val="white"/>
        </w:rPr>
        <w:t xml:space="preserve"> psicológico</w:t>
      </w:r>
      <w:r w:rsidR="00146F01">
        <w:rPr>
          <w:rFonts w:ascii="Times New Roman" w:hAnsi="Times New Roman" w:cs="Times New Roman"/>
          <w:color w:val="auto"/>
          <w:sz w:val="24"/>
          <w:szCs w:val="24"/>
          <w:highlight w:val="white"/>
        </w:rPr>
        <w:t>s</w:t>
      </w:r>
      <w:r w:rsidRPr="009856A3">
        <w:rPr>
          <w:rFonts w:ascii="Times New Roman" w:hAnsi="Times New Roman" w:cs="Times New Roman"/>
          <w:color w:val="auto"/>
          <w:sz w:val="24"/>
          <w:szCs w:val="24"/>
          <w:highlight w:val="white"/>
        </w:rPr>
        <w:t>: Entre estos se encuentra algunos desórdenes en las funciones psicológicas básicas, como la percepción, la memoria y la conceptualización, los cuales dificultan el aprendizaje.</w:t>
      </w:r>
    </w:p>
    <w:p w:rsidR="003D4725" w:rsidRPr="009856A3" w:rsidRDefault="003D4725" w:rsidP="00146F01">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Factor</w:t>
      </w:r>
      <w:r w:rsidR="00146F01">
        <w:rPr>
          <w:rFonts w:ascii="Times New Roman" w:hAnsi="Times New Roman" w:cs="Times New Roman"/>
          <w:color w:val="auto"/>
          <w:sz w:val="24"/>
          <w:szCs w:val="24"/>
          <w:highlight w:val="white"/>
        </w:rPr>
        <w:t>es</w:t>
      </w:r>
      <w:r w:rsidRPr="009856A3">
        <w:rPr>
          <w:rFonts w:ascii="Times New Roman" w:hAnsi="Times New Roman" w:cs="Times New Roman"/>
          <w:color w:val="auto"/>
          <w:sz w:val="24"/>
          <w:szCs w:val="24"/>
          <w:highlight w:val="white"/>
        </w:rPr>
        <w:t xml:space="preserve"> Sociológic</w:t>
      </w:r>
      <w:r w:rsidR="00146F01">
        <w:rPr>
          <w:rFonts w:ascii="Times New Roman" w:hAnsi="Times New Roman" w:cs="Times New Roman"/>
          <w:color w:val="auto"/>
          <w:sz w:val="24"/>
          <w:szCs w:val="24"/>
          <w:highlight w:val="white"/>
        </w:rPr>
        <w:t>os</w:t>
      </w:r>
      <w:r w:rsidRPr="009856A3">
        <w:rPr>
          <w:rFonts w:ascii="Times New Roman" w:hAnsi="Times New Roman" w:cs="Times New Roman"/>
          <w:color w:val="auto"/>
          <w:sz w:val="24"/>
          <w:szCs w:val="24"/>
          <w:highlight w:val="white"/>
        </w:rPr>
        <w:t>: Son aquellos</w:t>
      </w:r>
      <w:r w:rsidR="00146F01">
        <w:rPr>
          <w:rFonts w:ascii="Times New Roman" w:hAnsi="Times New Roman" w:cs="Times New Roman"/>
          <w:color w:val="auto"/>
          <w:sz w:val="24"/>
          <w:szCs w:val="24"/>
          <w:highlight w:val="white"/>
        </w:rPr>
        <w:t xml:space="preserve"> factores </w:t>
      </w:r>
      <w:r w:rsidRPr="009856A3">
        <w:rPr>
          <w:rFonts w:ascii="Times New Roman" w:hAnsi="Times New Roman" w:cs="Times New Roman"/>
          <w:color w:val="auto"/>
          <w:sz w:val="24"/>
          <w:szCs w:val="24"/>
          <w:highlight w:val="white"/>
        </w:rPr>
        <w:t>que incluyen las características familiares y socioeconómicas de los estudiantes, tales como la posición económica familiar, el nivel de sociedad y ocupación de los padres y la calidad del ambiente.</w:t>
      </w:r>
    </w:p>
    <w:p w:rsidR="003D4725" w:rsidRPr="009856A3" w:rsidRDefault="003D4725" w:rsidP="00260FB3">
      <w:pPr>
        <w:pStyle w:val="Normal1"/>
        <w:spacing w:before="100" w:after="100" w:line="360" w:lineRule="auto"/>
        <w:ind w:firstLine="284"/>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 xml:space="preserve">Importancia de </w:t>
      </w:r>
      <w:r w:rsidR="00146F01" w:rsidRPr="009856A3">
        <w:rPr>
          <w:rFonts w:ascii="Times New Roman" w:hAnsi="Times New Roman" w:cs="Times New Roman"/>
          <w:b/>
          <w:bCs/>
          <w:color w:val="auto"/>
          <w:sz w:val="24"/>
          <w:szCs w:val="24"/>
        </w:rPr>
        <w:t>los estilos de aprendizaje y el rendimiento académico</w:t>
      </w:r>
    </w:p>
    <w:p w:rsidR="003D4725" w:rsidRPr="009856A3" w:rsidRDefault="00146F01" w:rsidP="00260FB3">
      <w:pPr>
        <w:pStyle w:val="Normal1"/>
        <w:spacing w:before="100" w:after="100" w:line="360" w:lineRule="auto"/>
        <w:ind w:firstLine="284"/>
        <w:jc w:val="both"/>
        <w:rPr>
          <w:rFonts w:ascii="Times New Roman" w:hAnsi="Times New Roman" w:cs="Times New Roman"/>
          <w:color w:val="auto"/>
          <w:sz w:val="24"/>
          <w:szCs w:val="24"/>
        </w:rPr>
      </w:pPr>
      <w:bookmarkStart w:id="1" w:name="h_gjdgxs" w:colFirst="0" w:colLast="0"/>
      <w:bookmarkEnd w:id="1"/>
      <w:r>
        <w:rPr>
          <w:rFonts w:ascii="Times New Roman" w:hAnsi="Times New Roman" w:cs="Times New Roman"/>
          <w:color w:val="auto"/>
          <w:sz w:val="24"/>
          <w:szCs w:val="24"/>
        </w:rPr>
        <w:t xml:space="preserve">Respecto a la importancia que tienen los estilos de aprendizaje en relación con </w:t>
      </w:r>
      <w:r w:rsidRPr="00146F01">
        <w:rPr>
          <w:rFonts w:ascii="Times New Roman" w:hAnsi="Times New Roman" w:cs="Times New Roman"/>
          <w:color w:val="auto"/>
          <w:sz w:val="24"/>
          <w:szCs w:val="24"/>
        </w:rPr>
        <w:t>el rendimiento académico</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Alonso,</w:t>
      </w: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Gallego </w:t>
      </w:r>
      <w:r>
        <w:rPr>
          <w:rFonts w:ascii="Times New Roman" w:hAnsi="Times New Roman" w:cs="Times New Roman"/>
          <w:color w:val="auto"/>
          <w:sz w:val="24"/>
          <w:szCs w:val="24"/>
        </w:rPr>
        <w:t>&amp;</w:t>
      </w:r>
      <w:r w:rsidR="003D4725" w:rsidRPr="009856A3">
        <w:rPr>
          <w:rFonts w:ascii="Times New Roman" w:hAnsi="Times New Roman" w:cs="Times New Roman"/>
          <w:color w:val="auto"/>
          <w:sz w:val="24"/>
          <w:szCs w:val="24"/>
        </w:rPr>
        <w:t xml:space="preserve"> Honey (1997) afirman que los estudiantes, en los distintos niveles educativos, aprenden con mayor efectividad cuando se les enseña acorde a sus estilos de aprendizaje predominantes; este supuesto, surgió a partir del estudio de la relación rendimiento académico y estilos de aprendizaje.</w:t>
      </w:r>
    </w:p>
    <w:p w:rsidR="003D4725" w:rsidRPr="009856A3" w:rsidRDefault="003D4725" w:rsidP="00260FB3">
      <w:pPr>
        <w:pStyle w:val="Normal1"/>
        <w:spacing w:before="100" w:after="10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 Sin embargo, en otras investigaciones en Iberoamérica, se han evidenciado contradicciones en relación al estilo de aprendizaje que predomina en hombres y mujeres específicamente en el nivel universitario (Fortoul, Varela, Ávila, López &amp; Nieto, 2006; Reinicke, Chiang, Montecinos, Del Solar, Madrid &amp; Acevedo, 2008; Anido de López, Cignacco y Craveri, 2009; Madrid, Acevedo, Chiang, Montecinos y Reinicke, 2009); se ha identificado que tampoco existe un acuerdo en la relación entre estilos de aprendizaje y el rendimiento académico (tomando como referente el promedio general de un grado, asignatura o nivel educativo), pero hasta el momento no se han encontrado estudios que analicen a detalle la trayectoria total del </w:t>
      </w:r>
      <w:r w:rsidR="00146F01">
        <w:rPr>
          <w:rFonts w:ascii="Times New Roman" w:hAnsi="Times New Roman" w:cs="Times New Roman"/>
          <w:color w:val="auto"/>
          <w:sz w:val="24"/>
          <w:szCs w:val="24"/>
        </w:rPr>
        <w:t>estudiante</w:t>
      </w:r>
      <w:r w:rsidRPr="009856A3">
        <w:rPr>
          <w:rFonts w:ascii="Times New Roman" w:hAnsi="Times New Roman" w:cs="Times New Roman"/>
          <w:color w:val="auto"/>
          <w:sz w:val="24"/>
          <w:szCs w:val="24"/>
        </w:rPr>
        <w:t>, en la que sin duda intervienen diversos factores (por ejemplo</w:t>
      </w:r>
      <w:r w:rsidR="00146F01">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el estilo de enseñanza de cada profesor) que pueden tener un efecto atenuante en la posible relación existente entre dichas variables (Alonso, Gallego &amp;Honey, 1997; Camarero, Martín del Buey &amp; Herrero, 2000; Loret de Mola, 2008; Manzano &amp; Hidalgo, 2009; Santaolalla, 2009; Cantú, 2004; Fortoul et al., 2006) y menos la existencia de patrones comunes de comportamiento de los estilos de aprendizaje.</w:t>
      </w:r>
      <w:r w:rsidRPr="009856A3">
        <w:rPr>
          <w:rFonts w:ascii="Times New Roman" w:hAnsi="Times New Roman" w:cs="Times New Roman"/>
          <w:color w:val="auto"/>
          <w:sz w:val="24"/>
          <w:szCs w:val="24"/>
        </w:rPr>
        <w:tab/>
      </w:r>
    </w:p>
    <w:p w:rsidR="0066494B" w:rsidRDefault="003D4725" w:rsidP="00260FB3">
      <w:pPr>
        <w:pStyle w:val="Normal1"/>
        <w:spacing w:before="100" w:after="100"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lastRenderedPageBreak/>
        <w:t>Dicho esto, estamos de acuerdo de que las personas tendemos a aprender mejor si los métodos de enseñanza – aprendizaje se ajustan a nuestras preferencias para percibir y para procesar la información. Así como menciona Martín, (2008) que “Cada persona aprende de manera distinta a las demás: utiliza diferentes estrategias, aprende con diferentes velocidades e incluso con mayor o menor eficacia incluso aunque tengan las mismas motivaciones, el mismo nivel de instrucción, la misma edad o estén estudiando el mismo tema.</w:t>
      </w:r>
    </w:p>
    <w:p w:rsidR="003D4725" w:rsidRPr="009856A3" w:rsidRDefault="003D4725" w:rsidP="0061744A">
      <w:pPr>
        <w:pStyle w:val="Normal1"/>
        <w:spacing w:line="36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 xml:space="preserve">2.2.3 </w:t>
      </w:r>
      <w:r w:rsidR="00146F01">
        <w:rPr>
          <w:rFonts w:ascii="Times New Roman" w:hAnsi="Times New Roman" w:cs="Times New Roman"/>
          <w:b/>
          <w:bCs/>
          <w:color w:val="auto"/>
          <w:sz w:val="24"/>
          <w:szCs w:val="24"/>
        </w:rPr>
        <w:t xml:space="preserve">  </w:t>
      </w:r>
      <w:r w:rsidRPr="009856A3">
        <w:rPr>
          <w:rFonts w:ascii="Times New Roman" w:hAnsi="Times New Roman" w:cs="Times New Roman"/>
          <w:b/>
          <w:bCs/>
          <w:color w:val="auto"/>
          <w:sz w:val="24"/>
          <w:szCs w:val="24"/>
        </w:rPr>
        <w:t xml:space="preserve">Base </w:t>
      </w:r>
      <w:r w:rsidR="00146F01" w:rsidRPr="009856A3">
        <w:rPr>
          <w:rFonts w:ascii="Times New Roman" w:hAnsi="Times New Roman" w:cs="Times New Roman"/>
          <w:b/>
          <w:bCs/>
          <w:color w:val="auto"/>
          <w:sz w:val="24"/>
          <w:szCs w:val="24"/>
        </w:rPr>
        <w:t>legal de la investigación</w:t>
      </w:r>
    </w:p>
    <w:p w:rsidR="003D4725" w:rsidRPr="009856A3" w:rsidRDefault="0061744A" w:rsidP="0061744A">
      <w:pPr>
        <w:pStyle w:val="Normal1"/>
        <w:spacing w:after="0"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bCs/>
          <w:color w:val="auto"/>
          <w:sz w:val="24"/>
          <w:szCs w:val="24"/>
        </w:rPr>
        <w:t>Esta sección comprende un conjunto de leyes, reglamentos, decretos, resoluciones, ordenanzas, entre otros, que sustentan el marco jurídico de la investigación (Silva, 2006), es por esto, que se tomó como referencia lo siguiente:</w:t>
      </w:r>
    </w:p>
    <w:p w:rsidR="0061744A" w:rsidRDefault="0061744A" w:rsidP="00146F01">
      <w:pPr>
        <w:pStyle w:val="Normal1"/>
        <w:spacing w:line="360" w:lineRule="auto"/>
        <w:jc w:val="both"/>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La Constitución Nacional de Venezuela (1999), Capítulo VI de los D</w:t>
      </w:r>
      <w:r>
        <w:rPr>
          <w:rFonts w:ascii="Times New Roman" w:hAnsi="Times New Roman" w:cs="Times New Roman"/>
          <w:color w:val="auto"/>
          <w:sz w:val="24"/>
          <w:szCs w:val="24"/>
        </w:rPr>
        <w:t>erechos Culturales y Educación:</w:t>
      </w:r>
    </w:p>
    <w:p w:rsidR="0061744A"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Artículo 102. </w:t>
      </w:r>
    </w:p>
    <w:p w:rsidR="0061744A" w:rsidRDefault="003D4725" w:rsidP="0061744A">
      <w:pPr>
        <w:pStyle w:val="Normal1"/>
        <w:spacing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El Estado, con la participación de las familias y la sociedad, promoverá el proceso de educación ciudadana de acuerdo con los principios contenidos de</w:t>
      </w:r>
      <w:r w:rsidR="0061744A">
        <w:rPr>
          <w:rFonts w:ascii="Times New Roman" w:hAnsi="Times New Roman" w:cs="Times New Roman"/>
          <w:color w:val="auto"/>
          <w:sz w:val="24"/>
          <w:szCs w:val="24"/>
        </w:rPr>
        <w:t xml:space="preserve"> esta Constitución y en la ley.</w:t>
      </w:r>
    </w:p>
    <w:p w:rsidR="0061744A"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Artículo 103. </w:t>
      </w:r>
    </w:p>
    <w:p w:rsidR="003D4725" w:rsidRPr="009856A3" w:rsidRDefault="003D4725" w:rsidP="0061744A">
      <w:pPr>
        <w:pStyle w:val="Normal1"/>
        <w:spacing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diversificado. La impartida en las </w:t>
      </w:r>
      <w:r w:rsidRPr="009856A3">
        <w:rPr>
          <w:rFonts w:ascii="Times New Roman" w:hAnsi="Times New Roman" w:cs="Times New Roman"/>
          <w:color w:val="auto"/>
          <w:sz w:val="24"/>
          <w:szCs w:val="24"/>
        </w:rPr>
        <w:lastRenderedPageBreak/>
        <w:t>instituciones del Estado es gratuita hasta el pregrado universitario. A tal fin, el Estado realizará una inversión prioritaria, de conformidad con las recomendaciones de la Organización de las Naciones Unidas. El Estado creará y sostendrá instituciones y servicios suficientemente dotados para asegurar el acceso, permanencia y culminación en el sistema educativo. La ley garantizará igual atención a las personas con necesidades especiales o con discapacidad y a quienes se encuentren privados de su libertad o carezcan de condiciones básicas para su incorporación y permanencia en el sistema educativo.</w:t>
      </w:r>
    </w:p>
    <w:p w:rsidR="0061744A" w:rsidRDefault="003D4725" w:rsidP="00146F01">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En este mismo orden, en </w:t>
      </w:r>
      <w:r w:rsidRPr="0061744A">
        <w:rPr>
          <w:rFonts w:ascii="Times New Roman" w:hAnsi="Times New Roman" w:cs="Times New Roman"/>
          <w:color w:val="auto"/>
          <w:sz w:val="24"/>
          <w:szCs w:val="24"/>
        </w:rPr>
        <w:t xml:space="preserve">la </w:t>
      </w:r>
      <w:r w:rsidRPr="0061744A">
        <w:rPr>
          <w:rFonts w:ascii="Times New Roman" w:hAnsi="Times New Roman" w:cs="Times New Roman"/>
          <w:bCs/>
          <w:color w:val="auto"/>
          <w:sz w:val="24"/>
          <w:szCs w:val="24"/>
        </w:rPr>
        <w:t>Ley Orgánica de la Educación (LOE) (2009)</w:t>
      </w:r>
      <w:r w:rsidRPr="0061744A">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 en </w:t>
      </w:r>
      <w:r w:rsidR="0061744A">
        <w:rPr>
          <w:rFonts w:ascii="Times New Roman" w:hAnsi="Times New Roman" w:cs="Times New Roman"/>
          <w:color w:val="auto"/>
          <w:sz w:val="24"/>
          <w:szCs w:val="24"/>
        </w:rPr>
        <w:t xml:space="preserve">cuanto a </w:t>
      </w:r>
      <w:r w:rsidRPr="009856A3">
        <w:rPr>
          <w:rFonts w:ascii="Times New Roman" w:hAnsi="Times New Roman" w:cs="Times New Roman"/>
          <w:color w:val="auto"/>
          <w:sz w:val="24"/>
          <w:szCs w:val="24"/>
        </w:rPr>
        <w:t xml:space="preserve">las </w:t>
      </w:r>
      <w:r w:rsidR="0061744A" w:rsidRPr="009856A3">
        <w:rPr>
          <w:rFonts w:ascii="Times New Roman" w:hAnsi="Times New Roman" w:cs="Times New Roman"/>
          <w:color w:val="auto"/>
          <w:sz w:val="24"/>
          <w:szCs w:val="24"/>
        </w:rPr>
        <w:t xml:space="preserve">competencias </w:t>
      </w:r>
      <w:r w:rsidRPr="009856A3">
        <w:rPr>
          <w:rFonts w:ascii="Times New Roman" w:hAnsi="Times New Roman" w:cs="Times New Roman"/>
          <w:color w:val="auto"/>
          <w:sz w:val="24"/>
          <w:szCs w:val="24"/>
        </w:rPr>
        <w:t>del Estado del Docente</w:t>
      </w:r>
      <w:r w:rsidR="0061744A">
        <w:rPr>
          <w:rFonts w:ascii="Times New Roman" w:hAnsi="Times New Roman" w:cs="Times New Roman"/>
          <w:color w:val="auto"/>
          <w:sz w:val="24"/>
          <w:szCs w:val="24"/>
        </w:rPr>
        <w:t xml:space="preserve"> se establece lo siguiente. </w:t>
      </w:r>
    </w:p>
    <w:p w:rsidR="0061744A"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Artículo 6: </w:t>
      </w:r>
    </w:p>
    <w:p w:rsidR="00BF0D83" w:rsidRPr="009856A3"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El Estado, a través de los órganos nacionales con competencia en materia </w:t>
      </w:r>
      <w:r w:rsidR="0061744A" w:rsidRPr="009856A3">
        <w:rPr>
          <w:rFonts w:ascii="Times New Roman" w:hAnsi="Times New Roman" w:cs="Times New Roman"/>
          <w:color w:val="auto"/>
          <w:sz w:val="24"/>
          <w:szCs w:val="24"/>
        </w:rPr>
        <w:t>educativa</w:t>
      </w:r>
      <w:r w:rsidRPr="009856A3">
        <w:rPr>
          <w:rFonts w:ascii="Times New Roman" w:hAnsi="Times New Roman" w:cs="Times New Roman"/>
          <w:color w:val="auto"/>
          <w:sz w:val="24"/>
          <w:szCs w:val="24"/>
        </w:rPr>
        <w:t>, ejercerá la rectoría en el Sistema Educativo.</w:t>
      </w:r>
    </w:p>
    <w:p w:rsidR="003D4725" w:rsidRPr="009856A3"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2. Regula, supervisa y controla:</w:t>
      </w:r>
    </w:p>
    <w:p w:rsidR="003D4725" w:rsidRPr="009856A3" w:rsidRDefault="003D4725" w:rsidP="0061744A">
      <w:pPr>
        <w:pStyle w:val="Normal1"/>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h. La idoneidad académica de los y las profesionales de la docencia que ingresen a las instituciones, centros o espacios educativos oficiales y privados del subsistema de educación básica, con el objeto de garantizar procesos para la enseñanza y el aprendizaje en el Sistema Educativo, con pertinencia social, de acuerdo con lo establecido en la ley especial que rige la materia.</w:t>
      </w:r>
    </w:p>
    <w:p w:rsidR="003D4725" w:rsidRPr="009856A3" w:rsidRDefault="003D4725" w:rsidP="0061744A">
      <w:pPr>
        <w:pStyle w:val="Normal1"/>
        <w:widowControl w:val="0"/>
        <w:spacing w:after="0"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3. Planifica, ejecuta, coordina políticas y programas:</w:t>
      </w:r>
    </w:p>
    <w:p w:rsidR="003D4725" w:rsidRPr="009856A3" w:rsidRDefault="003D4725" w:rsidP="0061744A">
      <w:pPr>
        <w:pStyle w:val="Normal1"/>
        <w:widowControl w:val="0"/>
        <w:spacing w:line="360" w:lineRule="auto"/>
        <w:ind w:left="567" w:right="72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d. De desarrollo socio-cognitivo integral de ciudadanos y ciudadanas,  articulando de forma permanente, el aprender a ser, a conocer, a hacer y a    convivir, para desarrollar armónicamente los aspectos cognitivos, afectivos,    axiológicos y prácticos, y superar la fragmentación, la atomización del saber    y la separación entre las actividades manuales e intelectuales.</w:t>
      </w:r>
    </w:p>
    <w:p w:rsidR="003D4725" w:rsidRPr="009856A3" w:rsidRDefault="003D4725" w:rsidP="0061744A">
      <w:pPr>
        <w:pStyle w:val="Normal1"/>
        <w:widowControl w:val="0"/>
        <w:spacing w:after="0" w:line="360" w:lineRule="auto"/>
        <w:ind w:left="567" w:right="587"/>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Artículo 15. La educación, conforme a los principios y valores de la</w:t>
      </w:r>
      <w:r w:rsidR="0061744A">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Constitución de la República y de la presente Ley, tiene como fines:</w:t>
      </w:r>
    </w:p>
    <w:p w:rsidR="003D4725" w:rsidRPr="009856A3" w:rsidRDefault="003D4725" w:rsidP="0061744A">
      <w:pPr>
        <w:pStyle w:val="Normal1"/>
        <w:widowControl w:val="0"/>
        <w:spacing w:after="0" w:line="360" w:lineRule="auto"/>
        <w:ind w:left="567" w:right="587"/>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8. Desarrollar la capacidad de abstracción y el pensamiento crítico mediante la formación en filosofía, lógica y matemáticas, con métodos innovadores que  privilegien el aprendizaje desde la cotidianidad y la experiencia.</w:t>
      </w:r>
    </w:p>
    <w:p w:rsidR="003D4725" w:rsidRPr="009856A3" w:rsidRDefault="003D4725" w:rsidP="00F8692C">
      <w:pPr>
        <w:pStyle w:val="Normal1"/>
        <w:spacing w:line="36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lastRenderedPageBreak/>
        <w:t xml:space="preserve">2.3 Definición de </w:t>
      </w:r>
      <w:r w:rsidR="00F8692C" w:rsidRPr="009856A3">
        <w:rPr>
          <w:rFonts w:ascii="Times New Roman" w:hAnsi="Times New Roman" w:cs="Times New Roman"/>
          <w:b/>
          <w:bCs/>
          <w:color w:val="auto"/>
          <w:sz w:val="24"/>
          <w:szCs w:val="24"/>
        </w:rPr>
        <w:t xml:space="preserve">términos </w:t>
      </w:r>
    </w:p>
    <w:p w:rsidR="0061744A" w:rsidRDefault="003D4725" w:rsidP="0061744A">
      <w:pPr>
        <w:pStyle w:val="Normal1"/>
        <w:spacing w:after="0" w:line="36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Estilo de Aprendizaje:</w:t>
      </w:r>
      <w:r w:rsidRPr="009856A3">
        <w:rPr>
          <w:rFonts w:ascii="Times New Roman" w:hAnsi="Times New Roman" w:cs="Times New Roman"/>
          <w:color w:val="auto"/>
          <w:sz w:val="24"/>
          <w:szCs w:val="24"/>
        </w:rPr>
        <w:t xml:space="preserve"> </w:t>
      </w:r>
    </w:p>
    <w:p w:rsidR="003D4725" w:rsidRPr="009856A3" w:rsidRDefault="003D4725" w:rsidP="0061744A">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Los estilos de aprendizaje (EA) son definidos como rasgos cognitivos, afectivos y fisiológicos que sirven como indicadores relativamente estables, de cómo los discentes perciben, interaccionan y responden a sus ambientes de aprendizaje </w:t>
      </w:r>
      <w:r w:rsidR="0061744A">
        <w:rPr>
          <w:rFonts w:ascii="Times New Roman" w:hAnsi="Times New Roman" w:cs="Times New Roman"/>
          <w:color w:val="auto"/>
          <w:sz w:val="24"/>
          <w:szCs w:val="24"/>
        </w:rPr>
        <w:t>(</w:t>
      </w:r>
      <w:r w:rsidRPr="009856A3">
        <w:rPr>
          <w:rFonts w:ascii="Times New Roman" w:hAnsi="Times New Roman" w:cs="Times New Roman"/>
          <w:color w:val="auto"/>
          <w:sz w:val="24"/>
          <w:szCs w:val="24"/>
        </w:rPr>
        <w:t xml:space="preserve">Alonso, Gallego </w:t>
      </w:r>
      <w:r w:rsidR="0061744A">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Honey</w:t>
      </w:r>
      <w:r w:rsidR="0061744A">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1997).</w:t>
      </w:r>
    </w:p>
    <w:p w:rsidR="0061744A" w:rsidRDefault="003D4725" w:rsidP="0061744A">
      <w:pPr>
        <w:pStyle w:val="Normal1"/>
        <w:spacing w:after="0" w:line="36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 xml:space="preserve">Rendimiento Académico: </w:t>
      </w:r>
    </w:p>
    <w:p w:rsidR="00BF0D83" w:rsidRDefault="003D4725" w:rsidP="0061744A">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highlight w:val="white"/>
        </w:rPr>
        <w:t xml:space="preserve">El rendimiento académico como el nivel demostrado de conocimientos en un área o materia, evidenciado a través de indicadores cuantitativos, usualmente expresados mediante calificación ponderada en el sistema vigesimal y, bajo el supuesto que es un "grupo social calificado" el que fija los rangos de aprobación, para áreas de conocimiento determinadas, para contenidos específicos o para asignaturas. </w:t>
      </w:r>
      <w:r w:rsidR="0061744A">
        <w:rPr>
          <w:rFonts w:ascii="Times New Roman" w:hAnsi="Times New Roman" w:cs="Times New Roman"/>
          <w:color w:val="auto"/>
          <w:sz w:val="24"/>
          <w:szCs w:val="24"/>
          <w:highlight w:val="white"/>
        </w:rPr>
        <w:t>(</w:t>
      </w:r>
      <w:r w:rsidRPr="009856A3">
        <w:rPr>
          <w:rFonts w:ascii="Times New Roman" w:hAnsi="Times New Roman" w:cs="Times New Roman"/>
          <w:color w:val="auto"/>
          <w:sz w:val="24"/>
          <w:szCs w:val="24"/>
          <w:highlight w:val="white"/>
        </w:rPr>
        <w:t>Tonconi</w:t>
      </w:r>
      <w:r w:rsidR="0061744A">
        <w:rPr>
          <w:rFonts w:ascii="Times New Roman" w:hAnsi="Times New Roman" w:cs="Times New Roman"/>
          <w:color w:val="auto"/>
          <w:sz w:val="24"/>
          <w:szCs w:val="24"/>
          <w:highlight w:val="white"/>
        </w:rPr>
        <w:t>, 2010, citado por Montes &amp;</w:t>
      </w:r>
      <w:r w:rsidRPr="009856A3">
        <w:rPr>
          <w:rFonts w:ascii="Times New Roman" w:hAnsi="Times New Roman" w:cs="Times New Roman"/>
          <w:color w:val="auto"/>
          <w:sz w:val="24"/>
          <w:szCs w:val="24"/>
          <w:highlight w:val="white"/>
        </w:rPr>
        <w:t xml:space="preserve"> Lerner</w:t>
      </w:r>
      <w:r w:rsidR="0061744A">
        <w:rPr>
          <w:rFonts w:ascii="Times New Roman" w:hAnsi="Times New Roman" w:cs="Times New Roman"/>
          <w:color w:val="auto"/>
          <w:sz w:val="24"/>
          <w:szCs w:val="24"/>
          <w:highlight w:val="white"/>
        </w:rPr>
        <w:t xml:space="preserve">, </w:t>
      </w:r>
      <w:r w:rsidRPr="009856A3">
        <w:rPr>
          <w:rFonts w:ascii="Times New Roman" w:hAnsi="Times New Roman" w:cs="Times New Roman"/>
          <w:color w:val="auto"/>
          <w:sz w:val="24"/>
          <w:szCs w:val="24"/>
          <w:highlight w:val="white"/>
        </w:rPr>
        <w:t>2011)</w:t>
      </w:r>
      <w:r w:rsidRPr="009856A3">
        <w:rPr>
          <w:rFonts w:ascii="Times New Roman" w:hAnsi="Times New Roman" w:cs="Times New Roman"/>
          <w:color w:val="auto"/>
          <w:sz w:val="24"/>
          <w:szCs w:val="24"/>
        </w:rPr>
        <w:t>.</w:t>
      </w:r>
    </w:p>
    <w:p w:rsidR="003D4725" w:rsidRPr="009856A3" w:rsidRDefault="003D4725" w:rsidP="009856A3">
      <w:pPr>
        <w:pStyle w:val="Normal1"/>
        <w:spacing w:after="0" w:line="48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2.4 Sistema de Hipótesis</w:t>
      </w:r>
    </w:p>
    <w:p w:rsidR="003D4725" w:rsidRPr="009856A3" w:rsidRDefault="003D4725" w:rsidP="0061744A">
      <w:pPr>
        <w:pStyle w:val="Normal1"/>
        <w:spacing w:after="0" w:line="360" w:lineRule="auto"/>
        <w:ind w:firstLine="284"/>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Hipótesis general</w:t>
      </w:r>
    </w:p>
    <w:p w:rsidR="003D4725" w:rsidRPr="009856A3" w:rsidRDefault="003D4725" w:rsidP="0061744A">
      <w:pPr>
        <w:pStyle w:val="Normal1"/>
        <w:spacing w:line="360" w:lineRule="auto"/>
        <w:ind w:firstLine="284"/>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Existe relación entre el estilo de aprendizaje predominante y el rendimiento académico de los estudiantes cursantes de la asignatura Lógica Matemática durante el período lectivo 1-2015 de la Facultad de Ciencias de la Educación de la Universidad de Carabobo.</w:t>
      </w:r>
    </w:p>
    <w:p w:rsidR="003D4725" w:rsidRPr="009856A3" w:rsidRDefault="003D4725" w:rsidP="0061744A">
      <w:pPr>
        <w:pStyle w:val="Normal1"/>
        <w:spacing w:after="0" w:line="480" w:lineRule="auto"/>
        <w:ind w:firstLine="360"/>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Hipótesis de trabajo</w:t>
      </w:r>
    </w:p>
    <w:p w:rsidR="003D4725" w:rsidRPr="009856A3" w:rsidRDefault="003D4725" w:rsidP="0061744A">
      <w:pPr>
        <w:pStyle w:val="Normal1"/>
        <w:spacing w:after="0" w:line="360" w:lineRule="auto"/>
        <w:ind w:firstLine="360"/>
        <w:jc w:val="both"/>
        <w:rPr>
          <w:rFonts w:ascii="Times New Roman" w:hAnsi="Times New Roman" w:cs="Times New Roman"/>
          <w:color w:val="auto"/>
          <w:sz w:val="24"/>
          <w:szCs w:val="24"/>
        </w:rPr>
      </w:pPr>
      <w:r w:rsidRPr="0061744A">
        <w:rPr>
          <w:rFonts w:ascii="Times New Roman" w:hAnsi="Times New Roman" w:cs="Times New Roman"/>
          <w:bCs/>
          <w:color w:val="auto"/>
          <w:sz w:val="24"/>
          <w:szCs w:val="24"/>
        </w:rPr>
        <w:t>Hipótesis de Investigación (HI)</w:t>
      </w:r>
      <w:r w:rsidR="0061744A">
        <w:rPr>
          <w:rFonts w:ascii="Times New Roman" w:hAnsi="Times New Roman" w:cs="Times New Roman"/>
          <w:bCs/>
          <w:color w:val="auto"/>
          <w:sz w:val="24"/>
          <w:szCs w:val="24"/>
        </w:rPr>
        <w:t>: Existe</w:t>
      </w:r>
      <w:r w:rsidRPr="009856A3">
        <w:rPr>
          <w:rFonts w:ascii="Times New Roman" w:hAnsi="Times New Roman" w:cs="Times New Roman"/>
          <w:color w:val="auto"/>
          <w:sz w:val="24"/>
          <w:szCs w:val="24"/>
        </w:rPr>
        <w:t xml:space="preserve"> relación de dependencia entre el estilo de aprendizaje predominante en el estudiante y el </w:t>
      </w:r>
      <w:r w:rsidR="0061744A" w:rsidRPr="009856A3">
        <w:rPr>
          <w:rFonts w:ascii="Times New Roman" w:hAnsi="Times New Roman" w:cs="Times New Roman"/>
          <w:color w:val="auto"/>
          <w:sz w:val="24"/>
          <w:szCs w:val="24"/>
        </w:rPr>
        <w:t xml:space="preserve">rendimiento académico obtenido </w:t>
      </w:r>
      <w:r w:rsidRPr="009856A3">
        <w:rPr>
          <w:rFonts w:ascii="Times New Roman" w:hAnsi="Times New Roman" w:cs="Times New Roman"/>
          <w:color w:val="auto"/>
          <w:sz w:val="24"/>
          <w:szCs w:val="24"/>
        </w:rPr>
        <w:t xml:space="preserve">en la asignatura Lógica Matemática.  </w:t>
      </w:r>
    </w:p>
    <w:p w:rsidR="003D4725" w:rsidRDefault="003D4725" w:rsidP="0061744A">
      <w:pPr>
        <w:pStyle w:val="Normal1"/>
        <w:spacing w:after="0" w:line="360" w:lineRule="auto"/>
        <w:ind w:firstLine="360"/>
        <w:jc w:val="both"/>
        <w:rPr>
          <w:rFonts w:ascii="Times New Roman" w:hAnsi="Times New Roman" w:cs="Times New Roman"/>
          <w:color w:val="auto"/>
          <w:sz w:val="24"/>
          <w:szCs w:val="24"/>
        </w:rPr>
      </w:pPr>
      <w:r w:rsidRPr="0061744A">
        <w:rPr>
          <w:rFonts w:ascii="Times New Roman" w:hAnsi="Times New Roman" w:cs="Times New Roman"/>
          <w:bCs/>
          <w:color w:val="auto"/>
          <w:sz w:val="24"/>
          <w:szCs w:val="24"/>
        </w:rPr>
        <w:t>Hipótesis nula (H0)</w:t>
      </w:r>
      <w:r w:rsidR="0061744A">
        <w:rPr>
          <w:rFonts w:ascii="Times New Roman" w:hAnsi="Times New Roman" w:cs="Times New Roman"/>
          <w:bCs/>
          <w:color w:val="auto"/>
          <w:sz w:val="24"/>
          <w:szCs w:val="24"/>
        </w:rPr>
        <w:t>: No</w:t>
      </w:r>
      <w:r w:rsidRPr="009856A3">
        <w:rPr>
          <w:rFonts w:ascii="Times New Roman" w:hAnsi="Times New Roman" w:cs="Times New Roman"/>
          <w:color w:val="auto"/>
          <w:sz w:val="24"/>
          <w:szCs w:val="24"/>
        </w:rPr>
        <w:t xml:space="preserve"> existe relación de dependencia entre el estilo de aprendizaje predominante en el estudiante y el </w:t>
      </w:r>
      <w:r w:rsidR="0061744A" w:rsidRPr="009856A3">
        <w:rPr>
          <w:rFonts w:ascii="Times New Roman" w:hAnsi="Times New Roman" w:cs="Times New Roman"/>
          <w:color w:val="auto"/>
          <w:sz w:val="24"/>
          <w:szCs w:val="24"/>
        </w:rPr>
        <w:t xml:space="preserve">rendimiento académico </w:t>
      </w:r>
      <w:r w:rsidRPr="009856A3">
        <w:rPr>
          <w:rFonts w:ascii="Times New Roman" w:hAnsi="Times New Roman" w:cs="Times New Roman"/>
          <w:color w:val="auto"/>
          <w:sz w:val="24"/>
          <w:szCs w:val="24"/>
        </w:rPr>
        <w:t xml:space="preserve">obtenido en la asignatura Lógica Matemática.  </w:t>
      </w:r>
    </w:p>
    <w:p w:rsidR="003D4725" w:rsidRPr="009856A3" w:rsidRDefault="003D4725" w:rsidP="0061744A">
      <w:pPr>
        <w:pStyle w:val="Normal1"/>
        <w:spacing w:before="240" w:line="360" w:lineRule="auto"/>
        <w:ind w:firstLine="360"/>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Hipótesis Estadísticas</w:t>
      </w:r>
    </w:p>
    <w:p w:rsidR="003D4725" w:rsidRPr="009856A3" w:rsidRDefault="003D4725" w:rsidP="0061744A">
      <w:pPr>
        <w:pStyle w:val="Normal1"/>
        <w:spacing w:after="0" w:line="360" w:lineRule="auto"/>
        <w:ind w:firstLine="360"/>
        <w:jc w:val="both"/>
        <w:rPr>
          <w:rFonts w:ascii="Times New Roman" w:hAnsi="Times New Roman" w:cs="Times New Roman"/>
          <w:color w:val="auto"/>
          <w:sz w:val="24"/>
          <w:szCs w:val="24"/>
        </w:rPr>
      </w:pPr>
      <w:r w:rsidRPr="0061744A">
        <w:rPr>
          <w:rFonts w:ascii="Times New Roman" w:hAnsi="Times New Roman" w:cs="Times New Roman"/>
          <w:bCs/>
          <w:color w:val="auto"/>
          <w:sz w:val="24"/>
          <w:szCs w:val="24"/>
        </w:rPr>
        <w:t>Hipótesis alternativa (HI)</w:t>
      </w:r>
      <w:r w:rsidRPr="0061744A">
        <w:rPr>
          <w:rFonts w:ascii="Times New Roman" w:hAnsi="Times New Roman" w:cs="Times New Roman"/>
          <w:bCs/>
          <w:color w:val="auto"/>
          <w:sz w:val="24"/>
          <w:szCs w:val="24"/>
        </w:rPr>
        <w:tab/>
      </w:r>
      <w:r w:rsidR="0061744A">
        <w:rPr>
          <w:rFonts w:ascii="Times New Roman" w:hAnsi="Times New Roman" w:cs="Times New Roman"/>
          <w:bCs/>
          <w:color w:val="auto"/>
          <w:sz w:val="24"/>
          <w:szCs w:val="24"/>
        </w:rPr>
        <w:t xml:space="preserve">: </w:t>
      </w:r>
      <w:r w:rsidRPr="009856A3">
        <w:rPr>
          <w:rFonts w:ascii="Times New Roman" w:hAnsi="Times New Roman" w:cs="Times New Roman"/>
          <w:color w:val="auto"/>
          <w:sz w:val="24"/>
          <w:szCs w:val="24"/>
        </w:rPr>
        <w:t xml:space="preserve">Existe relación de dependencia entre el estilo de aprendizaje predominante (activo, reflexivo, teórico y pragmático) en el estudiante y la calificación final obtenida en la asignatura Lógica Matemática.  </w:t>
      </w:r>
    </w:p>
    <w:p w:rsidR="003D4725" w:rsidRPr="009856A3" w:rsidRDefault="003D4725" w:rsidP="009856A3">
      <w:pPr>
        <w:pStyle w:val="Normal1"/>
        <w:spacing w:after="0" w:line="480" w:lineRule="auto"/>
        <w:ind w:left="709"/>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w:t>
      </w:r>
    </w:p>
    <w:p w:rsidR="003D4725" w:rsidRPr="009856A3" w:rsidRDefault="003D4725" w:rsidP="0061744A">
      <w:pPr>
        <w:pStyle w:val="Normal1"/>
        <w:spacing w:line="360" w:lineRule="auto"/>
        <w:ind w:firstLine="708"/>
        <w:jc w:val="both"/>
        <w:rPr>
          <w:rFonts w:ascii="Times New Roman" w:hAnsi="Times New Roman" w:cs="Times New Roman"/>
          <w:color w:val="auto"/>
          <w:sz w:val="24"/>
          <w:szCs w:val="24"/>
        </w:rPr>
      </w:pPr>
      <w:r w:rsidRPr="0061744A">
        <w:rPr>
          <w:rFonts w:ascii="Times New Roman" w:hAnsi="Times New Roman" w:cs="Times New Roman"/>
          <w:bCs/>
          <w:color w:val="auto"/>
          <w:sz w:val="24"/>
          <w:szCs w:val="24"/>
        </w:rPr>
        <w:lastRenderedPageBreak/>
        <w:t>Hipótesis nula</w:t>
      </w:r>
      <w:r w:rsidR="0061744A">
        <w:rPr>
          <w:rFonts w:ascii="Times New Roman" w:hAnsi="Times New Roman" w:cs="Times New Roman"/>
          <w:bCs/>
          <w:color w:val="auto"/>
          <w:sz w:val="24"/>
          <w:szCs w:val="24"/>
        </w:rPr>
        <w:t xml:space="preserve"> </w:t>
      </w:r>
      <w:r w:rsidRPr="0061744A">
        <w:rPr>
          <w:rFonts w:ascii="Times New Roman" w:hAnsi="Times New Roman" w:cs="Times New Roman"/>
          <w:bCs/>
          <w:color w:val="auto"/>
          <w:sz w:val="24"/>
          <w:szCs w:val="24"/>
        </w:rPr>
        <w:t>(H0)</w:t>
      </w:r>
      <w:r w:rsidR="0061744A">
        <w:rPr>
          <w:rFonts w:ascii="Times New Roman" w:hAnsi="Times New Roman" w:cs="Times New Roman"/>
          <w:bCs/>
          <w:color w:val="auto"/>
          <w:sz w:val="24"/>
          <w:szCs w:val="24"/>
        </w:rPr>
        <w:t xml:space="preserve">: </w:t>
      </w:r>
      <w:r w:rsidRPr="009856A3">
        <w:rPr>
          <w:rFonts w:ascii="Times New Roman" w:hAnsi="Times New Roman" w:cs="Times New Roman"/>
          <w:color w:val="auto"/>
          <w:sz w:val="24"/>
          <w:szCs w:val="24"/>
        </w:rPr>
        <w:t xml:space="preserve">No existe relación de dependencia entre el estilo de aprendizaje predominante (activo, reflexivo, teórico y pragmático) en el estudiante y la calificación final obtenida en la asignatura Lógica Matemática.  </w:t>
      </w:r>
    </w:p>
    <w:p w:rsidR="003D4725" w:rsidRDefault="003D4725" w:rsidP="0061744A">
      <w:pPr>
        <w:pStyle w:val="Normal1"/>
        <w:spacing w:after="0" w:line="480" w:lineRule="auto"/>
        <w:jc w:val="both"/>
        <w:rPr>
          <w:rFonts w:ascii="Times New Roman" w:hAnsi="Times New Roman" w:cs="Times New Roman"/>
          <w:b/>
          <w:bCs/>
          <w:color w:val="auto"/>
          <w:sz w:val="24"/>
          <w:szCs w:val="24"/>
        </w:rPr>
      </w:pPr>
      <w:r w:rsidRPr="009856A3">
        <w:rPr>
          <w:rFonts w:ascii="Times New Roman" w:hAnsi="Times New Roman" w:cs="Times New Roman"/>
          <w:b/>
          <w:bCs/>
          <w:color w:val="auto"/>
          <w:sz w:val="24"/>
          <w:szCs w:val="24"/>
        </w:rPr>
        <w:t>2.5 Sistema de Variables</w:t>
      </w:r>
    </w:p>
    <w:p w:rsidR="002012EC" w:rsidRDefault="00F8692C" w:rsidP="00F8692C">
      <w:pPr>
        <w:pStyle w:val="Normal1"/>
        <w:tabs>
          <w:tab w:val="left" w:pos="581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Variable X: </w:t>
      </w:r>
      <w:r w:rsidR="002012EC" w:rsidRPr="002012EC">
        <w:rPr>
          <w:rFonts w:ascii="Times New Roman" w:hAnsi="Times New Roman" w:cs="Times New Roman"/>
          <w:bCs/>
          <w:sz w:val="24"/>
          <w:szCs w:val="24"/>
        </w:rPr>
        <w:t>Estilo de Aprendizaje</w:t>
      </w:r>
      <w:r w:rsidR="002012EC">
        <w:rPr>
          <w:rFonts w:ascii="Times New Roman" w:hAnsi="Times New Roman" w:cs="Times New Roman"/>
          <w:b/>
          <w:bCs/>
          <w:sz w:val="24"/>
          <w:szCs w:val="24"/>
        </w:rPr>
        <w:t xml:space="preserve"> </w:t>
      </w:r>
      <w:r w:rsidR="002012EC">
        <w:rPr>
          <w:rFonts w:ascii="Times New Roman" w:hAnsi="Times New Roman" w:cs="Times New Roman"/>
          <w:b/>
          <w:bCs/>
          <w:sz w:val="24"/>
          <w:szCs w:val="24"/>
        </w:rPr>
        <w:tab/>
      </w:r>
    </w:p>
    <w:tbl>
      <w:tblPr>
        <w:tblStyle w:val="Tablaconcuadrcula"/>
        <w:tblW w:w="9685" w:type="dxa"/>
        <w:jc w:val="center"/>
        <w:tblLayout w:type="fixed"/>
        <w:tblLook w:val="04A0" w:firstRow="1" w:lastRow="0" w:firstColumn="1" w:lastColumn="0" w:noHBand="0" w:noVBand="1"/>
      </w:tblPr>
      <w:tblGrid>
        <w:gridCol w:w="2352"/>
        <w:gridCol w:w="1560"/>
        <w:gridCol w:w="2181"/>
        <w:gridCol w:w="2268"/>
        <w:gridCol w:w="1324"/>
      </w:tblGrid>
      <w:tr w:rsidR="002012EC" w:rsidRPr="002012EC" w:rsidTr="002012EC">
        <w:trPr>
          <w:trHeight w:val="275"/>
          <w:jc w:val="center"/>
        </w:trPr>
        <w:tc>
          <w:tcPr>
            <w:tcW w:w="2352" w:type="dxa"/>
          </w:tcPr>
          <w:p w:rsidR="002012EC" w:rsidRPr="002012EC" w:rsidRDefault="002012EC" w:rsidP="002012EC">
            <w:pPr>
              <w:jc w:val="center"/>
              <w:rPr>
                <w:rFonts w:ascii="Times New Roman" w:hAnsi="Times New Roman" w:cs="Times New Roman"/>
                <w:b/>
              </w:rPr>
            </w:pPr>
            <w:r w:rsidRPr="002012EC">
              <w:rPr>
                <w:rFonts w:ascii="Times New Roman" w:hAnsi="Times New Roman" w:cs="Times New Roman"/>
                <w:b/>
              </w:rPr>
              <w:t>Variables</w:t>
            </w:r>
          </w:p>
        </w:tc>
        <w:tc>
          <w:tcPr>
            <w:tcW w:w="1560" w:type="dxa"/>
          </w:tcPr>
          <w:p w:rsidR="002012EC" w:rsidRPr="002012EC" w:rsidRDefault="002012EC" w:rsidP="002012EC">
            <w:pPr>
              <w:jc w:val="center"/>
              <w:rPr>
                <w:rFonts w:ascii="Times New Roman" w:hAnsi="Times New Roman" w:cs="Times New Roman"/>
                <w:b/>
              </w:rPr>
            </w:pPr>
            <w:r w:rsidRPr="002012EC">
              <w:rPr>
                <w:rFonts w:ascii="Times New Roman" w:hAnsi="Times New Roman" w:cs="Times New Roman"/>
                <w:b/>
              </w:rPr>
              <w:t>Dimensiones</w:t>
            </w:r>
          </w:p>
        </w:tc>
        <w:tc>
          <w:tcPr>
            <w:tcW w:w="2181" w:type="dxa"/>
          </w:tcPr>
          <w:p w:rsidR="002012EC" w:rsidRPr="002012EC" w:rsidRDefault="002012EC" w:rsidP="002012EC">
            <w:pPr>
              <w:jc w:val="center"/>
              <w:rPr>
                <w:rFonts w:ascii="Times New Roman" w:hAnsi="Times New Roman" w:cs="Times New Roman"/>
                <w:b/>
              </w:rPr>
            </w:pPr>
            <w:r w:rsidRPr="002012EC">
              <w:rPr>
                <w:rFonts w:ascii="Times New Roman" w:hAnsi="Times New Roman" w:cs="Times New Roman"/>
                <w:b/>
              </w:rPr>
              <w:t xml:space="preserve">Definición Operacional de la Dimensión </w:t>
            </w:r>
          </w:p>
        </w:tc>
        <w:tc>
          <w:tcPr>
            <w:tcW w:w="2268" w:type="dxa"/>
          </w:tcPr>
          <w:p w:rsidR="002012EC" w:rsidRPr="002012EC" w:rsidRDefault="002012EC" w:rsidP="002012EC">
            <w:pPr>
              <w:jc w:val="center"/>
              <w:rPr>
                <w:rFonts w:ascii="Times New Roman" w:hAnsi="Times New Roman" w:cs="Times New Roman"/>
                <w:b/>
              </w:rPr>
            </w:pPr>
            <w:r w:rsidRPr="002012EC">
              <w:rPr>
                <w:rFonts w:ascii="Times New Roman" w:hAnsi="Times New Roman" w:cs="Times New Roman"/>
                <w:b/>
              </w:rPr>
              <w:t xml:space="preserve">Indicadores </w:t>
            </w:r>
          </w:p>
        </w:tc>
        <w:tc>
          <w:tcPr>
            <w:tcW w:w="1324" w:type="dxa"/>
          </w:tcPr>
          <w:p w:rsidR="002012EC" w:rsidRPr="002012EC" w:rsidRDefault="002012EC" w:rsidP="002012EC">
            <w:pPr>
              <w:jc w:val="center"/>
              <w:rPr>
                <w:rFonts w:ascii="Times New Roman" w:hAnsi="Times New Roman" w:cs="Times New Roman"/>
                <w:b/>
              </w:rPr>
            </w:pPr>
            <w:r w:rsidRPr="002012EC">
              <w:rPr>
                <w:rFonts w:ascii="Times New Roman" w:hAnsi="Times New Roman" w:cs="Times New Roman"/>
                <w:b/>
              </w:rPr>
              <w:t>Ítems</w:t>
            </w:r>
          </w:p>
        </w:tc>
      </w:tr>
      <w:tr w:rsidR="002012EC" w:rsidRPr="002012EC" w:rsidTr="002012EC">
        <w:trPr>
          <w:trHeight w:val="1684"/>
          <w:jc w:val="center"/>
        </w:trPr>
        <w:tc>
          <w:tcPr>
            <w:tcW w:w="2352" w:type="dxa"/>
            <w:vMerge w:val="restart"/>
          </w:tcPr>
          <w:p w:rsidR="002012EC" w:rsidRPr="002012EC" w:rsidRDefault="002012EC" w:rsidP="002012EC">
            <w:pPr>
              <w:tabs>
                <w:tab w:val="left" w:pos="1877"/>
              </w:tabs>
              <w:ind w:right="83"/>
              <w:rPr>
                <w:rFonts w:ascii="Times New Roman" w:hAnsi="Times New Roman" w:cs="Times New Roman"/>
                <w:b/>
              </w:rPr>
            </w:pPr>
            <w:r w:rsidRPr="002012EC">
              <w:rPr>
                <w:rFonts w:ascii="Times New Roman" w:hAnsi="Times New Roman" w:cs="Times New Roman"/>
                <w:b/>
              </w:rPr>
              <w:t>Estilo de Aprendizaje:</w:t>
            </w:r>
          </w:p>
          <w:p w:rsidR="002012EC" w:rsidRPr="002012EC" w:rsidRDefault="002012EC" w:rsidP="002012EC">
            <w:pPr>
              <w:pStyle w:val="Normal1"/>
              <w:jc w:val="both"/>
              <w:rPr>
                <w:rFonts w:ascii="Times New Roman" w:hAnsi="Times New Roman" w:cs="Times New Roman"/>
              </w:rPr>
            </w:pPr>
            <w:r w:rsidRPr="002012EC">
              <w:rPr>
                <w:rFonts w:ascii="Times New Roman" w:hAnsi="Times New Roman" w:cs="Times New Roman"/>
              </w:rPr>
              <w:t>Los estilos de aprendizaje (EA) son definidos como rasgos cognitivos, afectivos y fisiológicos que sirven como indicadores relativamente estables, de cómo los discentes perciben, interaccionan y responden a sus ambientes de aprendizaje .Alonso, Gallego y Honey en (1997).</w:t>
            </w:r>
          </w:p>
          <w:p w:rsidR="002012EC" w:rsidRPr="002012EC" w:rsidRDefault="002012EC" w:rsidP="002012EC">
            <w:pPr>
              <w:ind w:firstLine="708"/>
              <w:rPr>
                <w:rFonts w:ascii="Times New Roman" w:hAnsi="Times New Roman" w:cs="Times New Roman"/>
              </w:rPr>
            </w:pPr>
          </w:p>
        </w:tc>
        <w:tc>
          <w:tcPr>
            <w:tcW w:w="1560" w:type="dxa"/>
          </w:tcPr>
          <w:p w:rsidR="002012EC" w:rsidRPr="002012EC" w:rsidRDefault="002012EC" w:rsidP="002012EC">
            <w:pPr>
              <w:tabs>
                <w:tab w:val="left" w:pos="563"/>
                <w:tab w:val="center" w:pos="915"/>
              </w:tabs>
              <w:rPr>
                <w:rFonts w:ascii="Times New Roman" w:hAnsi="Times New Roman" w:cs="Times New Roman"/>
              </w:rPr>
            </w:pPr>
            <w:r w:rsidRPr="002012EC">
              <w:rPr>
                <w:rFonts w:ascii="Times New Roman" w:hAnsi="Times New Roman" w:cs="Times New Roman"/>
              </w:rPr>
              <w:tab/>
            </w:r>
          </w:p>
          <w:p w:rsidR="002012EC" w:rsidRPr="002012EC" w:rsidRDefault="002012EC" w:rsidP="002012EC">
            <w:pPr>
              <w:tabs>
                <w:tab w:val="left" w:pos="563"/>
                <w:tab w:val="center" w:pos="915"/>
              </w:tabs>
              <w:ind w:left="126" w:firstLine="15"/>
              <w:rPr>
                <w:rFonts w:ascii="Times New Roman" w:hAnsi="Times New Roman" w:cs="Times New Roman"/>
              </w:rPr>
            </w:pPr>
            <w:r w:rsidRPr="002012EC">
              <w:rPr>
                <w:rFonts w:ascii="Times New Roman" w:hAnsi="Times New Roman" w:cs="Times New Roman"/>
              </w:rPr>
              <w:t xml:space="preserve">   Activo</w:t>
            </w:r>
          </w:p>
        </w:tc>
        <w:tc>
          <w:tcPr>
            <w:tcW w:w="2181" w:type="dxa"/>
          </w:tcPr>
          <w:p w:rsidR="002012EC" w:rsidRPr="002012EC" w:rsidRDefault="002012EC" w:rsidP="002012EC">
            <w:pPr>
              <w:tabs>
                <w:tab w:val="left" w:pos="563"/>
                <w:tab w:val="center" w:pos="915"/>
              </w:tabs>
              <w:jc w:val="center"/>
              <w:rPr>
                <w:rFonts w:ascii="Times New Roman" w:hAnsi="Times New Roman" w:cs="Times New Roman"/>
              </w:rPr>
            </w:pPr>
            <w:r w:rsidRPr="002012EC">
              <w:rPr>
                <w:rFonts w:ascii="Times New Roman" w:hAnsi="Times New Roman" w:cs="Times New Roman"/>
              </w:rPr>
              <w:t>Se implican plenamente y sin prejuicios en nuevas experiencias.</w:t>
            </w:r>
          </w:p>
        </w:tc>
        <w:tc>
          <w:tcPr>
            <w:tcW w:w="2268" w:type="dxa"/>
          </w:tcPr>
          <w:p w:rsidR="002012EC" w:rsidRPr="002012EC" w:rsidRDefault="002012EC" w:rsidP="002012EC">
            <w:pPr>
              <w:pStyle w:val="Prrafodelista"/>
              <w:numPr>
                <w:ilvl w:val="0"/>
                <w:numId w:val="10"/>
              </w:numPr>
              <w:ind w:left="170" w:hanging="170"/>
              <w:rPr>
                <w:rFonts w:ascii="Times New Roman" w:hAnsi="Times New Roman" w:cs="Times New Roman"/>
              </w:rPr>
            </w:pPr>
            <w:r w:rsidRPr="002012EC">
              <w:rPr>
                <w:rFonts w:ascii="Times New Roman" w:hAnsi="Times New Roman" w:cs="Times New Roman"/>
              </w:rPr>
              <w:t>Son de mente abierta.</w:t>
            </w:r>
          </w:p>
          <w:p w:rsidR="002012EC" w:rsidRPr="002012EC" w:rsidRDefault="002012EC" w:rsidP="002012EC">
            <w:pPr>
              <w:pStyle w:val="Prrafodelista"/>
              <w:numPr>
                <w:ilvl w:val="0"/>
                <w:numId w:val="10"/>
              </w:numPr>
              <w:ind w:left="170" w:hanging="142"/>
              <w:rPr>
                <w:rFonts w:ascii="Times New Roman" w:hAnsi="Times New Roman" w:cs="Times New Roman"/>
              </w:rPr>
            </w:pPr>
            <w:r w:rsidRPr="002012EC">
              <w:rPr>
                <w:rFonts w:ascii="Times New Roman" w:hAnsi="Times New Roman" w:cs="Times New Roman"/>
              </w:rPr>
              <w:t>nada escépticos.</w:t>
            </w:r>
          </w:p>
          <w:p w:rsidR="002012EC" w:rsidRPr="002012EC" w:rsidRDefault="002012EC" w:rsidP="002012EC">
            <w:pPr>
              <w:pStyle w:val="Prrafodelista"/>
              <w:numPr>
                <w:ilvl w:val="0"/>
                <w:numId w:val="10"/>
              </w:numPr>
              <w:ind w:left="170" w:hanging="142"/>
              <w:rPr>
                <w:rFonts w:ascii="Times New Roman" w:hAnsi="Times New Roman" w:cs="Times New Roman"/>
              </w:rPr>
            </w:pPr>
            <w:r w:rsidRPr="002012EC">
              <w:rPr>
                <w:rFonts w:ascii="Times New Roman" w:hAnsi="Times New Roman" w:cs="Times New Roman"/>
              </w:rPr>
              <w:t>acometen con entusiasmo las tareas nuevas.</w:t>
            </w:r>
          </w:p>
          <w:p w:rsidR="002012EC" w:rsidRPr="002012EC" w:rsidRDefault="002012EC" w:rsidP="002012EC">
            <w:pPr>
              <w:tabs>
                <w:tab w:val="left" w:pos="563"/>
                <w:tab w:val="center" w:pos="915"/>
              </w:tabs>
              <w:rPr>
                <w:rFonts w:ascii="Times New Roman" w:hAnsi="Times New Roman" w:cs="Times New Roman"/>
              </w:rPr>
            </w:pPr>
          </w:p>
        </w:tc>
        <w:tc>
          <w:tcPr>
            <w:tcW w:w="1324" w:type="dxa"/>
          </w:tcPr>
          <w:p w:rsidR="002012EC" w:rsidRPr="002012EC" w:rsidRDefault="002012EC" w:rsidP="002012EC">
            <w:pPr>
              <w:rPr>
                <w:rFonts w:ascii="Times New Roman" w:hAnsi="Times New Roman" w:cs="Times New Roman"/>
              </w:rPr>
            </w:pPr>
            <w:r w:rsidRPr="002012EC">
              <w:rPr>
                <w:rFonts w:ascii="Times New Roman" w:hAnsi="Times New Roman" w:cs="Times New Roman"/>
              </w:rPr>
              <w:t>3-5-7-9-13-20-26-27-35-37-41-43-46-48-51-61-67-74-75-77</w:t>
            </w:r>
          </w:p>
        </w:tc>
      </w:tr>
      <w:tr w:rsidR="002012EC" w:rsidRPr="002012EC" w:rsidTr="002012EC">
        <w:trPr>
          <w:trHeight w:val="1168"/>
          <w:jc w:val="center"/>
        </w:trPr>
        <w:tc>
          <w:tcPr>
            <w:tcW w:w="2352" w:type="dxa"/>
            <w:vMerge/>
            <w:vAlign w:val="center"/>
          </w:tcPr>
          <w:p w:rsidR="002012EC" w:rsidRPr="002012EC" w:rsidRDefault="002012EC" w:rsidP="002012EC">
            <w:pPr>
              <w:jc w:val="center"/>
              <w:rPr>
                <w:rFonts w:ascii="Times New Roman" w:hAnsi="Times New Roman" w:cs="Times New Roman"/>
              </w:rPr>
            </w:pPr>
          </w:p>
        </w:tc>
        <w:tc>
          <w:tcPr>
            <w:tcW w:w="1560" w:type="dxa"/>
          </w:tcPr>
          <w:p w:rsidR="002012EC" w:rsidRPr="002012EC" w:rsidRDefault="002012EC" w:rsidP="002012EC">
            <w:pPr>
              <w:jc w:val="center"/>
              <w:rPr>
                <w:rFonts w:ascii="Times New Roman" w:hAnsi="Times New Roman" w:cs="Times New Roman"/>
              </w:rPr>
            </w:pPr>
          </w:p>
          <w:p w:rsidR="002012EC" w:rsidRPr="002012EC" w:rsidRDefault="002012EC" w:rsidP="002012EC">
            <w:pPr>
              <w:ind w:left="-108" w:firstLine="108"/>
              <w:jc w:val="center"/>
              <w:rPr>
                <w:rFonts w:ascii="Times New Roman" w:hAnsi="Times New Roman" w:cs="Times New Roman"/>
              </w:rPr>
            </w:pPr>
            <w:r w:rsidRPr="002012EC">
              <w:rPr>
                <w:rFonts w:ascii="Times New Roman" w:hAnsi="Times New Roman" w:cs="Times New Roman"/>
              </w:rPr>
              <w:t>Reflexivo</w:t>
            </w:r>
          </w:p>
        </w:tc>
        <w:tc>
          <w:tcPr>
            <w:tcW w:w="2181" w:type="dxa"/>
          </w:tcPr>
          <w:p w:rsidR="002012EC" w:rsidRPr="002012EC" w:rsidRDefault="002012EC" w:rsidP="002012EC">
            <w:pPr>
              <w:jc w:val="center"/>
              <w:rPr>
                <w:rFonts w:ascii="Times New Roman" w:hAnsi="Times New Roman" w:cs="Times New Roman"/>
              </w:rPr>
            </w:pPr>
            <w:r w:rsidRPr="002012EC">
              <w:rPr>
                <w:rFonts w:ascii="Times New Roman" w:hAnsi="Times New Roman" w:cs="Times New Roman"/>
              </w:rPr>
              <w:t>Les gusta considerar las experiencias y observarlas desde diferentes perspectivas.</w:t>
            </w:r>
          </w:p>
        </w:tc>
        <w:tc>
          <w:tcPr>
            <w:tcW w:w="2268" w:type="dxa"/>
          </w:tcPr>
          <w:p w:rsidR="002012EC" w:rsidRPr="002012EC" w:rsidRDefault="002012EC" w:rsidP="002012EC">
            <w:pPr>
              <w:pStyle w:val="Prrafodelista"/>
              <w:numPr>
                <w:ilvl w:val="0"/>
                <w:numId w:val="11"/>
              </w:numPr>
              <w:ind w:left="170" w:hanging="142"/>
              <w:rPr>
                <w:rFonts w:ascii="Times New Roman" w:hAnsi="Times New Roman" w:cs="Times New Roman"/>
              </w:rPr>
            </w:pPr>
            <w:r w:rsidRPr="002012EC">
              <w:rPr>
                <w:rFonts w:ascii="Times New Roman" w:hAnsi="Times New Roman" w:cs="Times New Roman"/>
              </w:rPr>
              <w:t>Disfrutan observando la actuación de los demás.</w:t>
            </w:r>
          </w:p>
          <w:p w:rsidR="002012EC" w:rsidRPr="002012EC" w:rsidRDefault="002012EC" w:rsidP="002012EC">
            <w:pPr>
              <w:pStyle w:val="Prrafodelista"/>
              <w:numPr>
                <w:ilvl w:val="0"/>
                <w:numId w:val="11"/>
              </w:numPr>
              <w:ind w:left="170" w:hanging="142"/>
              <w:rPr>
                <w:rFonts w:ascii="Times New Roman" w:hAnsi="Times New Roman" w:cs="Times New Roman"/>
              </w:rPr>
            </w:pPr>
            <w:r w:rsidRPr="002012EC">
              <w:rPr>
                <w:rFonts w:ascii="Times New Roman" w:hAnsi="Times New Roman" w:cs="Times New Roman"/>
              </w:rPr>
              <w:t>Consideran todas las alternativas posibles.</w:t>
            </w:r>
          </w:p>
          <w:p w:rsidR="002012EC" w:rsidRPr="002012EC" w:rsidRDefault="002012EC" w:rsidP="002012EC">
            <w:pPr>
              <w:pStyle w:val="Prrafodelista"/>
              <w:numPr>
                <w:ilvl w:val="0"/>
                <w:numId w:val="11"/>
              </w:numPr>
              <w:ind w:left="170" w:hanging="142"/>
              <w:rPr>
                <w:rFonts w:ascii="Times New Roman" w:hAnsi="Times New Roman" w:cs="Times New Roman"/>
              </w:rPr>
            </w:pPr>
            <w:r w:rsidRPr="002012EC">
              <w:rPr>
                <w:rFonts w:ascii="Times New Roman" w:hAnsi="Times New Roman" w:cs="Times New Roman"/>
              </w:rPr>
              <w:t>Recogen datos y analizándolos con detenimiento antes de llegar a alguna conclusión.</w:t>
            </w:r>
          </w:p>
        </w:tc>
        <w:tc>
          <w:tcPr>
            <w:tcW w:w="1324" w:type="dxa"/>
          </w:tcPr>
          <w:p w:rsidR="002012EC" w:rsidRPr="002012EC" w:rsidRDefault="002012EC" w:rsidP="002012EC">
            <w:pPr>
              <w:rPr>
                <w:rFonts w:ascii="Times New Roman" w:hAnsi="Times New Roman" w:cs="Times New Roman"/>
              </w:rPr>
            </w:pPr>
            <w:r w:rsidRPr="002012EC">
              <w:rPr>
                <w:rFonts w:ascii="Times New Roman" w:hAnsi="Times New Roman" w:cs="Times New Roman"/>
              </w:rPr>
              <w:t>10-16-18-19-28-31-32-34-36-39-42-44-49-55-58-63-65-69-70-79</w:t>
            </w:r>
          </w:p>
        </w:tc>
      </w:tr>
      <w:tr w:rsidR="002012EC" w:rsidRPr="002012EC" w:rsidTr="002012EC">
        <w:trPr>
          <w:trHeight w:val="1172"/>
          <w:jc w:val="center"/>
        </w:trPr>
        <w:tc>
          <w:tcPr>
            <w:tcW w:w="2352" w:type="dxa"/>
            <w:vMerge/>
          </w:tcPr>
          <w:p w:rsidR="002012EC" w:rsidRPr="002012EC" w:rsidRDefault="002012EC" w:rsidP="002012EC">
            <w:pPr>
              <w:rPr>
                <w:rFonts w:ascii="Times New Roman" w:hAnsi="Times New Roman" w:cs="Times New Roman"/>
              </w:rPr>
            </w:pPr>
          </w:p>
        </w:tc>
        <w:tc>
          <w:tcPr>
            <w:tcW w:w="1560" w:type="dxa"/>
          </w:tcPr>
          <w:p w:rsidR="002012EC" w:rsidRPr="002012EC" w:rsidRDefault="002012EC" w:rsidP="002012EC">
            <w:pPr>
              <w:jc w:val="center"/>
              <w:rPr>
                <w:rFonts w:ascii="Times New Roman" w:hAnsi="Times New Roman" w:cs="Times New Roman"/>
              </w:rPr>
            </w:pPr>
          </w:p>
          <w:p w:rsidR="002012EC" w:rsidRPr="002012EC" w:rsidRDefault="002012EC" w:rsidP="002012EC">
            <w:pPr>
              <w:jc w:val="center"/>
              <w:rPr>
                <w:rFonts w:ascii="Times New Roman" w:hAnsi="Times New Roman" w:cs="Times New Roman"/>
              </w:rPr>
            </w:pPr>
            <w:r w:rsidRPr="002012EC">
              <w:rPr>
                <w:rFonts w:ascii="Times New Roman" w:hAnsi="Times New Roman" w:cs="Times New Roman"/>
              </w:rPr>
              <w:t>Teórico</w:t>
            </w:r>
          </w:p>
        </w:tc>
        <w:tc>
          <w:tcPr>
            <w:tcW w:w="2181" w:type="dxa"/>
          </w:tcPr>
          <w:p w:rsidR="002012EC" w:rsidRPr="002012EC" w:rsidRDefault="002012EC" w:rsidP="002012EC">
            <w:pPr>
              <w:jc w:val="center"/>
              <w:rPr>
                <w:rFonts w:ascii="Times New Roman" w:hAnsi="Times New Roman" w:cs="Times New Roman"/>
              </w:rPr>
            </w:pPr>
            <w:r w:rsidRPr="002012EC">
              <w:rPr>
                <w:rFonts w:ascii="Times New Roman" w:hAnsi="Times New Roman" w:cs="Times New Roman"/>
              </w:rPr>
              <w:t>Adaptan e integran las observaciones dentro de teorías lógicas y complejas.</w:t>
            </w:r>
          </w:p>
          <w:p w:rsidR="002012EC" w:rsidRPr="002012EC" w:rsidRDefault="002012EC" w:rsidP="002012EC">
            <w:pPr>
              <w:jc w:val="center"/>
              <w:rPr>
                <w:rFonts w:ascii="Times New Roman" w:hAnsi="Times New Roman" w:cs="Times New Roman"/>
              </w:rPr>
            </w:pPr>
          </w:p>
        </w:tc>
        <w:tc>
          <w:tcPr>
            <w:tcW w:w="2268" w:type="dxa"/>
          </w:tcPr>
          <w:p w:rsidR="002012EC" w:rsidRPr="002012EC" w:rsidRDefault="002012EC" w:rsidP="002012EC">
            <w:pPr>
              <w:pStyle w:val="Prrafodelista"/>
              <w:numPr>
                <w:ilvl w:val="0"/>
                <w:numId w:val="12"/>
              </w:numPr>
              <w:ind w:left="170" w:hanging="142"/>
              <w:rPr>
                <w:rFonts w:ascii="Times New Roman" w:hAnsi="Times New Roman" w:cs="Times New Roman"/>
              </w:rPr>
            </w:pPr>
            <w:r w:rsidRPr="002012EC">
              <w:rPr>
                <w:rFonts w:ascii="Times New Roman" w:hAnsi="Times New Roman" w:cs="Times New Roman"/>
              </w:rPr>
              <w:t>Tienden a ser perfeccionistas.</w:t>
            </w:r>
          </w:p>
          <w:p w:rsidR="002012EC" w:rsidRPr="002012EC" w:rsidRDefault="002012EC" w:rsidP="002012EC">
            <w:pPr>
              <w:pStyle w:val="Prrafodelista"/>
              <w:numPr>
                <w:ilvl w:val="0"/>
                <w:numId w:val="12"/>
              </w:numPr>
              <w:ind w:left="170" w:hanging="142"/>
              <w:rPr>
                <w:rFonts w:ascii="Times New Roman" w:hAnsi="Times New Roman" w:cs="Times New Roman"/>
              </w:rPr>
            </w:pPr>
            <w:r w:rsidRPr="002012EC">
              <w:rPr>
                <w:rFonts w:ascii="Times New Roman" w:hAnsi="Times New Roman" w:cs="Times New Roman"/>
              </w:rPr>
              <w:t>Integran los hechos en teorías coherentes.</w:t>
            </w:r>
          </w:p>
          <w:p w:rsidR="002012EC" w:rsidRPr="002012EC" w:rsidRDefault="002012EC" w:rsidP="002012EC">
            <w:pPr>
              <w:pStyle w:val="Prrafodelista"/>
              <w:numPr>
                <w:ilvl w:val="0"/>
                <w:numId w:val="12"/>
              </w:numPr>
              <w:ind w:left="170" w:hanging="142"/>
              <w:rPr>
                <w:rFonts w:ascii="Times New Roman" w:hAnsi="Times New Roman" w:cs="Times New Roman"/>
              </w:rPr>
            </w:pPr>
            <w:r w:rsidRPr="002012EC">
              <w:rPr>
                <w:rFonts w:ascii="Times New Roman" w:hAnsi="Times New Roman" w:cs="Times New Roman"/>
              </w:rPr>
              <w:t>Profundos en su sistema de pensamiento.</w:t>
            </w:r>
          </w:p>
          <w:p w:rsidR="002012EC" w:rsidRPr="002012EC" w:rsidRDefault="002012EC" w:rsidP="002012EC">
            <w:pPr>
              <w:pStyle w:val="Prrafodelista"/>
              <w:numPr>
                <w:ilvl w:val="0"/>
                <w:numId w:val="12"/>
              </w:numPr>
              <w:ind w:left="170" w:hanging="142"/>
              <w:rPr>
                <w:rFonts w:ascii="Times New Roman" w:hAnsi="Times New Roman" w:cs="Times New Roman"/>
              </w:rPr>
            </w:pPr>
            <w:r w:rsidRPr="002012EC">
              <w:rPr>
                <w:rFonts w:ascii="Times New Roman" w:hAnsi="Times New Roman" w:cs="Times New Roman"/>
              </w:rPr>
              <w:t>Buscan la racionalidad y la objetividad</w:t>
            </w:r>
          </w:p>
        </w:tc>
        <w:tc>
          <w:tcPr>
            <w:tcW w:w="1324" w:type="dxa"/>
          </w:tcPr>
          <w:p w:rsidR="002012EC" w:rsidRPr="002012EC" w:rsidRDefault="002012EC" w:rsidP="002012EC">
            <w:pPr>
              <w:rPr>
                <w:rFonts w:ascii="Times New Roman" w:hAnsi="Times New Roman" w:cs="Times New Roman"/>
              </w:rPr>
            </w:pPr>
            <w:r w:rsidRPr="002012EC">
              <w:rPr>
                <w:rFonts w:ascii="Times New Roman" w:hAnsi="Times New Roman" w:cs="Times New Roman"/>
              </w:rPr>
              <w:t>2-4-6-11-15-17-21-23-25-29-33-45-50-54-60-64-66-71-78-80</w:t>
            </w:r>
          </w:p>
        </w:tc>
      </w:tr>
      <w:tr w:rsidR="002012EC" w:rsidRPr="002012EC" w:rsidTr="002012EC">
        <w:trPr>
          <w:trHeight w:val="1847"/>
          <w:jc w:val="center"/>
        </w:trPr>
        <w:tc>
          <w:tcPr>
            <w:tcW w:w="2352" w:type="dxa"/>
            <w:vMerge/>
          </w:tcPr>
          <w:p w:rsidR="002012EC" w:rsidRPr="002012EC" w:rsidRDefault="002012EC" w:rsidP="002012EC">
            <w:pPr>
              <w:rPr>
                <w:rFonts w:ascii="Times New Roman" w:hAnsi="Times New Roman" w:cs="Times New Roman"/>
              </w:rPr>
            </w:pPr>
          </w:p>
        </w:tc>
        <w:tc>
          <w:tcPr>
            <w:tcW w:w="1560" w:type="dxa"/>
          </w:tcPr>
          <w:p w:rsidR="002012EC" w:rsidRPr="002012EC" w:rsidRDefault="002012EC" w:rsidP="002012EC">
            <w:pPr>
              <w:jc w:val="center"/>
              <w:rPr>
                <w:rFonts w:ascii="Times New Roman" w:hAnsi="Times New Roman" w:cs="Times New Roman"/>
              </w:rPr>
            </w:pPr>
          </w:p>
          <w:p w:rsidR="002012EC" w:rsidRPr="002012EC" w:rsidRDefault="002012EC" w:rsidP="002012EC">
            <w:pPr>
              <w:jc w:val="center"/>
              <w:rPr>
                <w:rFonts w:ascii="Times New Roman" w:hAnsi="Times New Roman" w:cs="Times New Roman"/>
              </w:rPr>
            </w:pPr>
            <w:r w:rsidRPr="002012EC">
              <w:rPr>
                <w:rFonts w:ascii="Times New Roman" w:hAnsi="Times New Roman" w:cs="Times New Roman"/>
              </w:rPr>
              <w:t>Pragmático</w:t>
            </w:r>
          </w:p>
        </w:tc>
        <w:tc>
          <w:tcPr>
            <w:tcW w:w="2181" w:type="dxa"/>
          </w:tcPr>
          <w:p w:rsidR="002012EC" w:rsidRPr="002012EC" w:rsidRDefault="002012EC" w:rsidP="002012EC">
            <w:pPr>
              <w:jc w:val="center"/>
              <w:rPr>
                <w:rFonts w:ascii="Times New Roman" w:hAnsi="Times New Roman" w:cs="Times New Roman"/>
              </w:rPr>
            </w:pPr>
            <w:r w:rsidRPr="002012EC">
              <w:rPr>
                <w:rFonts w:ascii="Times New Roman" w:hAnsi="Times New Roman" w:cs="Times New Roman"/>
                <w:highlight w:val="white"/>
              </w:rPr>
              <w:t>El punto fuerte</w:t>
            </w:r>
            <w:r w:rsidRPr="002012EC">
              <w:rPr>
                <w:rFonts w:ascii="Times New Roman" w:hAnsi="Times New Roman" w:cs="Times New Roman"/>
              </w:rPr>
              <w:t xml:space="preserve"> </w:t>
            </w:r>
            <w:r w:rsidRPr="002012EC">
              <w:rPr>
                <w:rFonts w:ascii="Times New Roman" w:hAnsi="Times New Roman" w:cs="Times New Roman"/>
                <w:highlight w:val="white"/>
              </w:rPr>
              <w:t>es la aplicación práctica de las ideas.</w:t>
            </w:r>
          </w:p>
          <w:p w:rsidR="002012EC" w:rsidRPr="002012EC" w:rsidRDefault="002012EC" w:rsidP="002012EC">
            <w:pPr>
              <w:jc w:val="center"/>
              <w:rPr>
                <w:rFonts w:ascii="Times New Roman" w:hAnsi="Times New Roman" w:cs="Times New Roman"/>
              </w:rPr>
            </w:pPr>
          </w:p>
        </w:tc>
        <w:tc>
          <w:tcPr>
            <w:tcW w:w="2268" w:type="dxa"/>
          </w:tcPr>
          <w:p w:rsidR="002012EC" w:rsidRPr="002012EC" w:rsidRDefault="002012EC" w:rsidP="002012EC">
            <w:pPr>
              <w:pStyle w:val="Prrafodelista"/>
              <w:numPr>
                <w:ilvl w:val="0"/>
                <w:numId w:val="13"/>
              </w:numPr>
              <w:ind w:left="170" w:hanging="142"/>
              <w:rPr>
                <w:rFonts w:ascii="Times New Roman" w:hAnsi="Times New Roman" w:cs="Times New Roman"/>
              </w:rPr>
            </w:pPr>
            <w:r w:rsidRPr="002012EC">
              <w:rPr>
                <w:rFonts w:ascii="Times New Roman" w:hAnsi="Times New Roman" w:cs="Times New Roman"/>
                <w:highlight w:val="white"/>
              </w:rPr>
              <w:t>Les gusta actuar rápidamente</w:t>
            </w:r>
            <w:r w:rsidRPr="002012EC">
              <w:rPr>
                <w:rFonts w:ascii="Times New Roman" w:hAnsi="Times New Roman" w:cs="Times New Roman"/>
              </w:rPr>
              <w:t>.</w:t>
            </w:r>
          </w:p>
          <w:p w:rsidR="002012EC" w:rsidRPr="002012EC" w:rsidRDefault="002012EC" w:rsidP="002012EC">
            <w:pPr>
              <w:pStyle w:val="Prrafodelista"/>
              <w:numPr>
                <w:ilvl w:val="0"/>
                <w:numId w:val="13"/>
              </w:numPr>
              <w:ind w:left="170" w:hanging="142"/>
              <w:rPr>
                <w:rFonts w:ascii="Times New Roman" w:hAnsi="Times New Roman" w:cs="Times New Roman"/>
              </w:rPr>
            </w:pPr>
            <w:r w:rsidRPr="002012EC">
              <w:rPr>
                <w:rFonts w:ascii="Times New Roman" w:hAnsi="Times New Roman" w:cs="Times New Roman"/>
                <w:highlight w:val="white"/>
              </w:rPr>
              <w:t>Tienden a ser impacientes</w:t>
            </w:r>
            <w:r w:rsidRPr="002012EC">
              <w:rPr>
                <w:rFonts w:ascii="Times New Roman" w:hAnsi="Times New Roman" w:cs="Times New Roman"/>
              </w:rPr>
              <w:t>.</w:t>
            </w:r>
          </w:p>
          <w:p w:rsidR="002012EC" w:rsidRPr="002012EC" w:rsidRDefault="002012EC" w:rsidP="002012EC">
            <w:pPr>
              <w:pStyle w:val="Prrafodelista"/>
              <w:numPr>
                <w:ilvl w:val="0"/>
                <w:numId w:val="13"/>
              </w:numPr>
              <w:ind w:left="170" w:hanging="142"/>
              <w:rPr>
                <w:rFonts w:ascii="Times New Roman" w:hAnsi="Times New Roman" w:cs="Times New Roman"/>
              </w:rPr>
            </w:pPr>
            <w:r w:rsidRPr="002012EC">
              <w:rPr>
                <w:rFonts w:ascii="Times New Roman" w:hAnsi="Times New Roman" w:cs="Times New Roman"/>
                <w:highlight w:val="white"/>
              </w:rPr>
              <w:t>Tienen los pies puestos en la tierra</w:t>
            </w:r>
            <w:r w:rsidRPr="002012EC">
              <w:rPr>
                <w:rFonts w:ascii="Times New Roman" w:hAnsi="Times New Roman" w:cs="Times New Roman"/>
              </w:rPr>
              <w:t>.</w:t>
            </w:r>
          </w:p>
          <w:p w:rsidR="002012EC" w:rsidRPr="002012EC" w:rsidRDefault="002012EC" w:rsidP="002012EC">
            <w:pPr>
              <w:pStyle w:val="Prrafodelista"/>
              <w:ind w:left="170"/>
              <w:rPr>
                <w:rFonts w:ascii="Times New Roman" w:hAnsi="Times New Roman" w:cs="Times New Roman"/>
              </w:rPr>
            </w:pPr>
          </w:p>
        </w:tc>
        <w:tc>
          <w:tcPr>
            <w:tcW w:w="1324" w:type="dxa"/>
          </w:tcPr>
          <w:p w:rsidR="002012EC" w:rsidRPr="002012EC" w:rsidRDefault="002012EC" w:rsidP="002012EC">
            <w:pPr>
              <w:rPr>
                <w:rFonts w:ascii="Times New Roman" w:hAnsi="Times New Roman" w:cs="Times New Roman"/>
              </w:rPr>
            </w:pPr>
            <w:r w:rsidRPr="002012EC">
              <w:rPr>
                <w:rFonts w:ascii="Times New Roman" w:hAnsi="Times New Roman" w:cs="Times New Roman"/>
              </w:rPr>
              <w:t>1-8-12-14-22-24-30-38-40-47-52-53-56-57-59-62-68-72-73-67</w:t>
            </w:r>
          </w:p>
        </w:tc>
      </w:tr>
    </w:tbl>
    <w:p w:rsidR="002012EC" w:rsidRPr="00F8692C" w:rsidRDefault="00F8692C" w:rsidP="00F8692C">
      <w:pPr>
        <w:pStyle w:val="Normal1"/>
        <w:tabs>
          <w:tab w:val="left" w:pos="5818"/>
        </w:tabs>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Fuente: Alonso, Gallego &amp;</w:t>
      </w:r>
      <w:r w:rsidR="002012EC" w:rsidRPr="00F8692C">
        <w:rPr>
          <w:rFonts w:ascii="Times New Roman" w:hAnsi="Times New Roman" w:cs="Times New Roman"/>
          <w:bCs/>
          <w:sz w:val="24"/>
          <w:szCs w:val="24"/>
        </w:rPr>
        <w:t xml:space="preserve"> Honey (1997)</w:t>
      </w:r>
    </w:p>
    <w:p w:rsidR="002012EC" w:rsidRDefault="00F8692C" w:rsidP="002012EC">
      <w:pPr>
        <w:pStyle w:val="Normal1"/>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Variable Y: </w:t>
      </w:r>
      <w:r w:rsidR="002012EC" w:rsidRPr="002012EC">
        <w:rPr>
          <w:rFonts w:ascii="Times New Roman" w:hAnsi="Times New Roman" w:cs="Times New Roman"/>
          <w:bCs/>
          <w:sz w:val="24"/>
          <w:szCs w:val="24"/>
        </w:rPr>
        <w:t>Rendimiento Académico</w:t>
      </w:r>
      <w:r w:rsidR="002012EC">
        <w:rPr>
          <w:rFonts w:ascii="Times New Roman" w:hAnsi="Times New Roman" w:cs="Times New Roman"/>
          <w:b/>
          <w:bCs/>
          <w:sz w:val="24"/>
          <w:szCs w:val="24"/>
        </w:rPr>
        <w:t xml:space="preserve"> </w:t>
      </w:r>
    </w:p>
    <w:tbl>
      <w:tblPr>
        <w:tblStyle w:val="Tablaconcuadrcula"/>
        <w:tblW w:w="0" w:type="auto"/>
        <w:jc w:val="center"/>
        <w:tblLook w:val="04A0" w:firstRow="1" w:lastRow="0" w:firstColumn="1" w:lastColumn="0" w:noHBand="0" w:noVBand="1"/>
      </w:tblPr>
      <w:tblGrid>
        <w:gridCol w:w="2992"/>
        <w:gridCol w:w="3315"/>
        <w:gridCol w:w="2671"/>
      </w:tblGrid>
      <w:tr w:rsidR="002012EC" w:rsidTr="00441B29">
        <w:trPr>
          <w:trHeight w:val="566"/>
          <w:jc w:val="center"/>
        </w:trPr>
        <w:tc>
          <w:tcPr>
            <w:tcW w:w="2992" w:type="dxa"/>
            <w:vAlign w:val="bottom"/>
          </w:tcPr>
          <w:p w:rsidR="002012EC" w:rsidRDefault="002012EC" w:rsidP="00441B29">
            <w:pPr>
              <w:pStyle w:val="Normal1"/>
              <w:jc w:val="center"/>
              <w:rPr>
                <w:rFonts w:ascii="Times New Roman" w:hAnsi="Times New Roman" w:cs="Times New Roman"/>
                <w:b/>
                <w:bCs/>
                <w:sz w:val="24"/>
                <w:szCs w:val="24"/>
              </w:rPr>
            </w:pPr>
            <w:r>
              <w:rPr>
                <w:rFonts w:ascii="Times New Roman" w:hAnsi="Times New Roman" w:cs="Times New Roman"/>
                <w:b/>
                <w:bCs/>
                <w:sz w:val="24"/>
                <w:szCs w:val="24"/>
              </w:rPr>
              <w:t>Dimensiones Rendimiento Académico</w:t>
            </w:r>
          </w:p>
        </w:tc>
        <w:tc>
          <w:tcPr>
            <w:tcW w:w="3315" w:type="dxa"/>
            <w:vAlign w:val="bottom"/>
          </w:tcPr>
          <w:p w:rsidR="002012EC" w:rsidRDefault="002012EC" w:rsidP="00441B29">
            <w:pPr>
              <w:pStyle w:val="Normal1"/>
              <w:tabs>
                <w:tab w:val="left" w:pos="885"/>
              </w:tabs>
              <w:jc w:val="center"/>
              <w:rPr>
                <w:rFonts w:ascii="Times New Roman" w:hAnsi="Times New Roman" w:cs="Times New Roman"/>
                <w:b/>
                <w:bCs/>
                <w:sz w:val="24"/>
                <w:szCs w:val="24"/>
              </w:rPr>
            </w:pPr>
            <w:r>
              <w:rPr>
                <w:rFonts w:ascii="Times New Roman" w:hAnsi="Times New Roman" w:cs="Times New Roman"/>
                <w:b/>
                <w:bCs/>
                <w:sz w:val="24"/>
                <w:szCs w:val="24"/>
              </w:rPr>
              <w:t>Definición Operacional de la Dimensión</w:t>
            </w:r>
          </w:p>
        </w:tc>
        <w:tc>
          <w:tcPr>
            <w:tcW w:w="2671" w:type="dxa"/>
            <w:vAlign w:val="center"/>
          </w:tcPr>
          <w:p w:rsidR="002012EC" w:rsidRDefault="002012EC" w:rsidP="00441B29">
            <w:pPr>
              <w:pStyle w:val="Normal1"/>
              <w:jc w:val="center"/>
              <w:rPr>
                <w:rFonts w:ascii="Times New Roman" w:hAnsi="Times New Roman" w:cs="Times New Roman"/>
                <w:b/>
                <w:bCs/>
                <w:sz w:val="24"/>
                <w:szCs w:val="24"/>
              </w:rPr>
            </w:pPr>
            <w:r>
              <w:rPr>
                <w:rFonts w:ascii="Times New Roman" w:hAnsi="Times New Roman" w:cs="Times New Roman"/>
                <w:b/>
                <w:bCs/>
                <w:sz w:val="24"/>
                <w:szCs w:val="24"/>
              </w:rPr>
              <w:t>Indicadores</w:t>
            </w:r>
          </w:p>
        </w:tc>
      </w:tr>
      <w:tr w:rsidR="002012EC" w:rsidTr="00441B29">
        <w:trPr>
          <w:jc w:val="center"/>
        </w:trPr>
        <w:tc>
          <w:tcPr>
            <w:tcW w:w="2992" w:type="dxa"/>
            <w:vAlign w:val="center"/>
          </w:tcPr>
          <w:p w:rsidR="002012EC" w:rsidRPr="00BB4194" w:rsidRDefault="002012EC" w:rsidP="00441B29">
            <w:pPr>
              <w:pStyle w:val="Normal1"/>
              <w:jc w:val="center"/>
              <w:rPr>
                <w:rFonts w:ascii="Times New Roman" w:hAnsi="Times New Roman" w:cs="Times New Roman"/>
                <w:bCs/>
                <w:sz w:val="24"/>
                <w:szCs w:val="24"/>
              </w:rPr>
            </w:pPr>
            <w:r>
              <w:rPr>
                <w:rFonts w:ascii="Times New Roman" w:hAnsi="Times New Roman" w:cs="Times New Roman"/>
                <w:bCs/>
                <w:sz w:val="24"/>
                <w:szCs w:val="24"/>
              </w:rPr>
              <w:t>Calificación de la asignatura Lógica Matemática</w:t>
            </w:r>
          </w:p>
        </w:tc>
        <w:tc>
          <w:tcPr>
            <w:tcW w:w="3315" w:type="dxa"/>
            <w:vAlign w:val="center"/>
          </w:tcPr>
          <w:p w:rsidR="002012EC" w:rsidRPr="00BB4194" w:rsidRDefault="002012EC" w:rsidP="00441B29">
            <w:pPr>
              <w:pStyle w:val="Normal1"/>
              <w:jc w:val="center"/>
              <w:rPr>
                <w:rFonts w:ascii="Times New Roman" w:hAnsi="Times New Roman" w:cs="Times New Roman"/>
                <w:bCs/>
                <w:sz w:val="24"/>
                <w:szCs w:val="24"/>
              </w:rPr>
            </w:pPr>
            <w:r>
              <w:rPr>
                <w:rFonts w:ascii="Times New Roman" w:hAnsi="Times New Roman" w:cs="Times New Roman"/>
                <w:bCs/>
                <w:sz w:val="24"/>
                <w:szCs w:val="24"/>
              </w:rPr>
              <w:t>Es la calificación ajustada a la escala entre 1 y 20 puntos, que valora el producto conseguido desde el punto de vista del estudiante y si beneficio.</w:t>
            </w:r>
          </w:p>
        </w:tc>
        <w:tc>
          <w:tcPr>
            <w:tcW w:w="2671" w:type="dxa"/>
          </w:tcPr>
          <w:p w:rsidR="002012EC" w:rsidRDefault="002012EC" w:rsidP="00441B29">
            <w:pPr>
              <w:pStyle w:val="Normal1"/>
              <w:rPr>
                <w:rFonts w:ascii="Times New Roman" w:hAnsi="Times New Roman" w:cs="Times New Roman"/>
                <w:bCs/>
                <w:sz w:val="24"/>
                <w:szCs w:val="24"/>
              </w:rPr>
            </w:pPr>
            <w:r>
              <w:rPr>
                <w:rFonts w:ascii="Times New Roman" w:hAnsi="Times New Roman" w:cs="Times New Roman"/>
                <w:bCs/>
                <w:sz w:val="24"/>
                <w:szCs w:val="24"/>
              </w:rPr>
              <w:t>Excelente (18-20)</w:t>
            </w:r>
          </w:p>
          <w:p w:rsidR="002012EC" w:rsidRDefault="002012EC" w:rsidP="00441B29">
            <w:pPr>
              <w:pStyle w:val="Normal1"/>
              <w:rPr>
                <w:rFonts w:ascii="Times New Roman" w:hAnsi="Times New Roman" w:cs="Times New Roman"/>
                <w:bCs/>
                <w:sz w:val="24"/>
                <w:szCs w:val="24"/>
              </w:rPr>
            </w:pPr>
            <w:r>
              <w:rPr>
                <w:rFonts w:ascii="Times New Roman" w:hAnsi="Times New Roman" w:cs="Times New Roman"/>
                <w:bCs/>
                <w:sz w:val="24"/>
                <w:szCs w:val="24"/>
              </w:rPr>
              <w:t>Muy Bueno (16-17)</w:t>
            </w:r>
          </w:p>
          <w:p w:rsidR="002012EC" w:rsidRDefault="002012EC" w:rsidP="00441B29">
            <w:pPr>
              <w:pStyle w:val="Normal1"/>
              <w:rPr>
                <w:rFonts w:ascii="Times New Roman" w:hAnsi="Times New Roman" w:cs="Times New Roman"/>
                <w:bCs/>
                <w:sz w:val="24"/>
                <w:szCs w:val="24"/>
              </w:rPr>
            </w:pPr>
            <w:r>
              <w:rPr>
                <w:rFonts w:ascii="Times New Roman" w:hAnsi="Times New Roman" w:cs="Times New Roman"/>
                <w:bCs/>
                <w:sz w:val="24"/>
                <w:szCs w:val="24"/>
              </w:rPr>
              <w:t>Bueno (13-15)</w:t>
            </w:r>
          </w:p>
          <w:p w:rsidR="002012EC" w:rsidRDefault="002012EC" w:rsidP="00441B29">
            <w:pPr>
              <w:pStyle w:val="Normal1"/>
              <w:rPr>
                <w:rFonts w:ascii="Times New Roman" w:hAnsi="Times New Roman" w:cs="Times New Roman"/>
                <w:bCs/>
                <w:sz w:val="24"/>
                <w:szCs w:val="24"/>
              </w:rPr>
            </w:pPr>
            <w:r>
              <w:rPr>
                <w:rFonts w:ascii="Times New Roman" w:hAnsi="Times New Roman" w:cs="Times New Roman"/>
                <w:bCs/>
                <w:sz w:val="24"/>
                <w:szCs w:val="24"/>
              </w:rPr>
              <w:t>Regular (11-12)</w:t>
            </w:r>
          </w:p>
          <w:p w:rsidR="002012EC" w:rsidRPr="00BB4194" w:rsidRDefault="002012EC" w:rsidP="00441B29">
            <w:pPr>
              <w:pStyle w:val="Normal1"/>
              <w:rPr>
                <w:rFonts w:ascii="Times New Roman" w:hAnsi="Times New Roman" w:cs="Times New Roman"/>
                <w:bCs/>
                <w:sz w:val="24"/>
                <w:szCs w:val="24"/>
              </w:rPr>
            </w:pPr>
            <w:r>
              <w:rPr>
                <w:rFonts w:ascii="Times New Roman" w:hAnsi="Times New Roman" w:cs="Times New Roman"/>
                <w:bCs/>
                <w:sz w:val="24"/>
                <w:szCs w:val="24"/>
              </w:rPr>
              <w:t>Deficiente (01-10)</w:t>
            </w:r>
          </w:p>
        </w:tc>
      </w:tr>
    </w:tbl>
    <w:p w:rsidR="002012EC" w:rsidRPr="00F8692C" w:rsidRDefault="002012EC" w:rsidP="00F8692C">
      <w:pPr>
        <w:pStyle w:val="Normal1"/>
        <w:spacing w:before="240" w:line="360" w:lineRule="auto"/>
        <w:jc w:val="center"/>
        <w:rPr>
          <w:rFonts w:ascii="Times New Roman" w:hAnsi="Times New Roman" w:cs="Times New Roman"/>
          <w:bCs/>
          <w:sz w:val="24"/>
          <w:szCs w:val="24"/>
        </w:rPr>
      </w:pPr>
      <w:r w:rsidRPr="00F8692C">
        <w:rPr>
          <w:rFonts w:ascii="Times New Roman" w:hAnsi="Times New Roman" w:cs="Times New Roman"/>
          <w:bCs/>
          <w:sz w:val="24"/>
          <w:szCs w:val="24"/>
        </w:rPr>
        <w:t>Fuente: Loret de Mola (2008)</w:t>
      </w:r>
    </w:p>
    <w:p w:rsidR="002012EC" w:rsidRDefault="002012EC" w:rsidP="002012EC">
      <w:pPr>
        <w:pStyle w:val="Normal1"/>
        <w:spacing w:line="360" w:lineRule="auto"/>
        <w:jc w:val="center"/>
        <w:rPr>
          <w:rFonts w:ascii="Times New Roman" w:hAnsi="Times New Roman" w:cs="Times New Roman"/>
          <w:b/>
          <w:bCs/>
          <w:sz w:val="24"/>
          <w:szCs w:val="24"/>
        </w:rPr>
      </w:pPr>
    </w:p>
    <w:p w:rsidR="002012EC" w:rsidRDefault="002012EC" w:rsidP="002012EC"/>
    <w:p w:rsidR="004A1234" w:rsidRPr="009856A3" w:rsidRDefault="004A1234" w:rsidP="009856A3">
      <w:pPr>
        <w:pStyle w:val="Normal1"/>
        <w:spacing w:after="0" w:line="480" w:lineRule="auto"/>
        <w:ind w:left="720"/>
        <w:jc w:val="both"/>
        <w:rPr>
          <w:rFonts w:ascii="Times New Roman" w:hAnsi="Times New Roman" w:cs="Times New Roman"/>
          <w:color w:val="auto"/>
          <w:sz w:val="24"/>
          <w:szCs w:val="24"/>
        </w:rPr>
      </w:pPr>
    </w:p>
    <w:p w:rsidR="003D4725" w:rsidRDefault="003D4725" w:rsidP="009856A3">
      <w:pPr>
        <w:pStyle w:val="Normal1"/>
        <w:spacing w:after="0" w:line="480" w:lineRule="auto"/>
        <w:ind w:left="720"/>
        <w:jc w:val="both"/>
        <w:rPr>
          <w:rFonts w:ascii="Times New Roman" w:hAnsi="Times New Roman" w:cs="Times New Roman"/>
          <w:sz w:val="24"/>
          <w:szCs w:val="24"/>
        </w:rPr>
      </w:pPr>
    </w:p>
    <w:p w:rsidR="0066494B" w:rsidRDefault="0066494B" w:rsidP="009856A3">
      <w:pPr>
        <w:pStyle w:val="Normal1"/>
        <w:spacing w:after="0" w:line="480" w:lineRule="auto"/>
        <w:ind w:left="720"/>
        <w:jc w:val="both"/>
        <w:rPr>
          <w:rFonts w:ascii="Times New Roman" w:hAnsi="Times New Roman" w:cs="Times New Roman"/>
          <w:sz w:val="24"/>
          <w:szCs w:val="24"/>
        </w:rPr>
      </w:pPr>
    </w:p>
    <w:p w:rsidR="0066494B" w:rsidRDefault="0066494B" w:rsidP="009856A3">
      <w:pPr>
        <w:pStyle w:val="Normal1"/>
        <w:spacing w:after="0" w:line="480" w:lineRule="auto"/>
        <w:ind w:left="720"/>
        <w:jc w:val="both"/>
        <w:rPr>
          <w:rFonts w:ascii="Times New Roman" w:hAnsi="Times New Roman" w:cs="Times New Roman"/>
          <w:sz w:val="24"/>
          <w:szCs w:val="24"/>
        </w:rPr>
      </w:pPr>
    </w:p>
    <w:p w:rsidR="0066494B" w:rsidRDefault="0066494B" w:rsidP="009856A3">
      <w:pPr>
        <w:pStyle w:val="Normal1"/>
        <w:spacing w:after="0" w:line="480" w:lineRule="auto"/>
        <w:ind w:left="720"/>
        <w:jc w:val="both"/>
        <w:rPr>
          <w:rFonts w:ascii="Times New Roman" w:hAnsi="Times New Roman" w:cs="Times New Roman"/>
          <w:sz w:val="24"/>
          <w:szCs w:val="24"/>
        </w:rPr>
      </w:pPr>
    </w:p>
    <w:p w:rsidR="0066494B" w:rsidRDefault="0066494B" w:rsidP="009856A3">
      <w:pPr>
        <w:pStyle w:val="Normal1"/>
        <w:spacing w:after="0" w:line="480" w:lineRule="auto"/>
        <w:ind w:left="720"/>
        <w:jc w:val="both"/>
        <w:rPr>
          <w:rFonts w:ascii="Times New Roman" w:hAnsi="Times New Roman" w:cs="Times New Roman"/>
          <w:sz w:val="24"/>
          <w:szCs w:val="24"/>
        </w:rPr>
      </w:pPr>
    </w:p>
    <w:p w:rsidR="0066494B" w:rsidRDefault="0066494B" w:rsidP="009856A3">
      <w:pPr>
        <w:pStyle w:val="Normal1"/>
        <w:spacing w:after="0" w:line="480" w:lineRule="auto"/>
        <w:ind w:left="720"/>
        <w:jc w:val="both"/>
        <w:rPr>
          <w:rFonts w:ascii="Times New Roman" w:hAnsi="Times New Roman" w:cs="Times New Roman"/>
          <w:sz w:val="24"/>
          <w:szCs w:val="24"/>
        </w:rPr>
      </w:pPr>
    </w:p>
    <w:p w:rsidR="00CB01B7" w:rsidRDefault="00CB01B7" w:rsidP="00CB01B7">
      <w:pPr>
        <w:pStyle w:val="Normal1"/>
        <w:spacing w:after="0" w:line="480" w:lineRule="auto"/>
        <w:jc w:val="both"/>
        <w:rPr>
          <w:rFonts w:ascii="Times New Roman" w:hAnsi="Times New Roman" w:cs="Times New Roman"/>
          <w:sz w:val="24"/>
          <w:szCs w:val="24"/>
        </w:rPr>
        <w:sectPr w:rsidR="00CB01B7" w:rsidSect="004764F7">
          <w:footerReference w:type="default" r:id="rId16"/>
          <w:pgSz w:w="12240" w:h="15840" w:code="1"/>
          <w:pgMar w:top="1361" w:right="1361" w:bottom="1361" w:left="1361" w:header="709" w:footer="709" w:gutter="0"/>
          <w:pgNumType w:start="10"/>
          <w:cols w:space="708"/>
          <w:docGrid w:linePitch="360"/>
        </w:sectPr>
      </w:pPr>
    </w:p>
    <w:p w:rsidR="00F8692C" w:rsidRDefault="00F8692C" w:rsidP="00F8692C">
      <w:pPr>
        <w:pStyle w:val="Normal1"/>
        <w:spacing w:line="360" w:lineRule="auto"/>
        <w:jc w:val="center"/>
        <w:rPr>
          <w:rFonts w:ascii="Times New Roman" w:hAnsi="Times New Roman" w:cs="Times New Roman"/>
          <w:b/>
          <w:bCs/>
          <w:color w:val="auto"/>
          <w:sz w:val="24"/>
          <w:szCs w:val="24"/>
        </w:rPr>
      </w:pPr>
    </w:p>
    <w:p w:rsidR="00F8692C" w:rsidRDefault="00F8692C" w:rsidP="00F8692C">
      <w:pPr>
        <w:pStyle w:val="Normal1"/>
        <w:spacing w:line="360" w:lineRule="auto"/>
        <w:jc w:val="center"/>
        <w:rPr>
          <w:rFonts w:ascii="Times New Roman" w:hAnsi="Times New Roman" w:cs="Times New Roman"/>
          <w:b/>
          <w:bCs/>
          <w:color w:val="auto"/>
          <w:sz w:val="24"/>
          <w:szCs w:val="24"/>
        </w:rPr>
      </w:pPr>
    </w:p>
    <w:p w:rsidR="003D4725" w:rsidRPr="009856A3" w:rsidRDefault="003D4725" w:rsidP="00F8692C">
      <w:pPr>
        <w:pStyle w:val="Normal1"/>
        <w:spacing w:line="360" w:lineRule="auto"/>
        <w:jc w:val="center"/>
        <w:rPr>
          <w:rFonts w:ascii="Times New Roman" w:hAnsi="Times New Roman" w:cs="Times New Roman"/>
          <w:color w:val="auto"/>
          <w:sz w:val="24"/>
          <w:szCs w:val="24"/>
        </w:rPr>
      </w:pPr>
      <w:r w:rsidRPr="009856A3">
        <w:rPr>
          <w:rFonts w:ascii="Times New Roman" w:hAnsi="Times New Roman" w:cs="Times New Roman"/>
          <w:b/>
          <w:bCs/>
          <w:color w:val="auto"/>
          <w:sz w:val="24"/>
          <w:szCs w:val="24"/>
        </w:rPr>
        <w:t>3. MARCO METODOLÓGICO</w:t>
      </w:r>
    </w:p>
    <w:p w:rsidR="003D4725" w:rsidRPr="009856A3" w:rsidRDefault="003D4725" w:rsidP="00F8692C">
      <w:pPr>
        <w:pStyle w:val="Normal1"/>
        <w:spacing w:line="36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t xml:space="preserve">3.1 Tipo y </w:t>
      </w:r>
      <w:r w:rsidR="00F8692C" w:rsidRPr="009856A3">
        <w:rPr>
          <w:rFonts w:ascii="Times New Roman" w:hAnsi="Times New Roman" w:cs="Times New Roman"/>
          <w:b/>
          <w:bCs/>
          <w:color w:val="auto"/>
          <w:sz w:val="24"/>
          <w:szCs w:val="24"/>
        </w:rPr>
        <w:t>diseño de investigación</w:t>
      </w:r>
    </w:p>
    <w:p w:rsidR="00B65C5F" w:rsidRDefault="00773CE2" w:rsidP="00773CE2">
      <w:pPr>
        <w:pStyle w:val="Normal1"/>
        <w:spacing w:after="0" w:line="360" w:lineRule="auto"/>
        <w:ind w:firstLine="284"/>
        <w:jc w:val="both"/>
        <w:rPr>
          <w:rFonts w:ascii="Times New Roman" w:hAnsi="Times New Roman" w:cs="Times New Roman"/>
          <w:color w:val="auto"/>
          <w:sz w:val="24"/>
          <w:szCs w:val="24"/>
          <w:shd w:val="clear" w:color="auto" w:fill="FFFFFF"/>
        </w:rPr>
      </w:pPr>
      <w:r>
        <w:rPr>
          <w:rFonts w:ascii="Times New Roman" w:hAnsi="Times New Roman" w:cs="Times New Roman"/>
          <w:color w:val="auto"/>
          <w:sz w:val="24"/>
          <w:szCs w:val="24"/>
        </w:rPr>
        <w:t xml:space="preserve">En correspondencia con los objetivos formulados al inicio del estudio, esta </w:t>
      </w:r>
      <w:r w:rsidR="003D4725" w:rsidRPr="009856A3">
        <w:rPr>
          <w:rFonts w:ascii="Times New Roman" w:hAnsi="Times New Roman" w:cs="Times New Roman"/>
          <w:color w:val="auto"/>
          <w:sz w:val="24"/>
          <w:szCs w:val="24"/>
        </w:rPr>
        <w:t xml:space="preserve">investigación está enmarcada dentro de la </w:t>
      </w:r>
      <w:r>
        <w:rPr>
          <w:rFonts w:ascii="Times New Roman" w:hAnsi="Times New Roman" w:cs="Times New Roman"/>
          <w:color w:val="auto"/>
          <w:sz w:val="24"/>
          <w:szCs w:val="24"/>
        </w:rPr>
        <w:t xml:space="preserve">tipología de </w:t>
      </w:r>
      <w:r w:rsidR="003D4725" w:rsidRPr="009856A3">
        <w:rPr>
          <w:rFonts w:ascii="Times New Roman" w:hAnsi="Times New Roman" w:cs="Times New Roman"/>
          <w:color w:val="auto"/>
          <w:sz w:val="24"/>
          <w:szCs w:val="24"/>
        </w:rPr>
        <w:t xml:space="preserve">investigación </w:t>
      </w:r>
      <w:r w:rsidR="00107EBB" w:rsidRPr="009856A3">
        <w:rPr>
          <w:rFonts w:ascii="Times New Roman" w:hAnsi="Times New Roman" w:cs="Times New Roman"/>
          <w:color w:val="auto"/>
          <w:sz w:val="24"/>
          <w:szCs w:val="24"/>
        </w:rPr>
        <w:t xml:space="preserve">descriptiva </w:t>
      </w:r>
      <w:r w:rsidR="003D4725" w:rsidRPr="009856A3">
        <w:rPr>
          <w:rFonts w:ascii="Times New Roman" w:hAnsi="Times New Roman" w:cs="Times New Roman"/>
          <w:color w:val="auto"/>
          <w:sz w:val="24"/>
          <w:szCs w:val="24"/>
        </w:rPr>
        <w:t>correlacional</w:t>
      </w:r>
      <w:r>
        <w:rPr>
          <w:rFonts w:ascii="Times New Roman" w:hAnsi="Times New Roman" w:cs="Times New Roman"/>
          <w:color w:val="auto"/>
          <w:sz w:val="24"/>
          <w:szCs w:val="24"/>
        </w:rPr>
        <w:t>, ex post f</w:t>
      </w:r>
      <w:r w:rsidR="003D4725" w:rsidRPr="009856A3">
        <w:rPr>
          <w:rFonts w:ascii="Times New Roman" w:hAnsi="Times New Roman" w:cs="Times New Roman"/>
          <w:color w:val="auto"/>
          <w:sz w:val="24"/>
          <w:szCs w:val="24"/>
        </w:rPr>
        <w:t>acto</w:t>
      </w:r>
      <w:r w:rsidR="00286104">
        <w:rPr>
          <w:rFonts w:ascii="Times New Roman" w:hAnsi="Times New Roman" w:cs="Times New Roman"/>
          <w:color w:val="auto"/>
          <w:sz w:val="24"/>
          <w:szCs w:val="24"/>
        </w:rPr>
        <w:t xml:space="preserve">.  </w:t>
      </w:r>
      <w:r>
        <w:rPr>
          <w:rFonts w:ascii="Times New Roman" w:hAnsi="Times New Roman" w:cs="Times New Roman"/>
          <w:color w:val="auto"/>
          <w:sz w:val="24"/>
          <w:szCs w:val="24"/>
        </w:rPr>
        <w:t>Con relación a</w:t>
      </w:r>
      <w:r w:rsidR="003D4725" w:rsidRPr="009856A3">
        <w:rPr>
          <w:rFonts w:ascii="Times New Roman" w:hAnsi="Times New Roman" w:cs="Times New Roman"/>
          <w:color w:val="auto"/>
          <w:sz w:val="24"/>
          <w:szCs w:val="24"/>
          <w:shd w:val="clear" w:color="auto" w:fill="FFFFFF"/>
        </w:rPr>
        <w:t xml:space="preserve">l término </w:t>
      </w:r>
      <w:r w:rsidR="00286104" w:rsidRPr="00286104">
        <w:rPr>
          <w:rFonts w:ascii="Times New Roman" w:hAnsi="Times New Roman" w:cs="Times New Roman"/>
          <w:i/>
          <w:color w:val="auto"/>
          <w:sz w:val="24"/>
          <w:szCs w:val="24"/>
          <w:shd w:val="clear" w:color="auto" w:fill="FFFFFF"/>
        </w:rPr>
        <w:t>ex po</w:t>
      </w:r>
      <w:r w:rsidR="00286104">
        <w:rPr>
          <w:rFonts w:ascii="Times New Roman" w:hAnsi="Times New Roman" w:cs="Times New Roman"/>
          <w:i/>
          <w:color w:val="auto"/>
          <w:sz w:val="24"/>
          <w:szCs w:val="24"/>
          <w:shd w:val="clear" w:color="auto" w:fill="FFFFFF"/>
        </w:rPr>
        <w:t>s</w:t>
      </w:r>
      <w:r>
        <w:rPr>
          <w:rFonts w:ascii="Times New Roman" w:hAnsi="Times New Roman" w:cs="Times New Roman"/>
          <w:i/>
          <w:color w:val="auto"/>
          <w:sz w:val="24"/>
          <w:szCs w:val="24"/>
          <w:shd w:val="clear" w:color="auto" w:fill="FFFFFF"/>
        </w:rPr>
        <w:t>t</w:t>
      </w:r>
      <w:r w:rsidR="00286104" w:rsidRPr="00286104">
        <w:rPr>
          <w:rFonts w:ascii="Times New Roman" w:hAnsi="Times New Roman" w:cs="Times New Roman"/>
          <w:i/>
          <w:color w:val="auto"/>
          <w:sz w:val="24"/>
          <w:szCs w:val="24"/>
          <w:shd w:val="clear" w:color="auto" w:fill="FFFFFF"/>
        </w:rPr>
        <w:t xml:space="preserve"> facto</w:t>
      </w:r>
      <w:r>
        <w:rPr>
          <w:rFonts w:ascii="Times New Roman" w:hAnsi="Times New Roman" w:cs="Times New Roman"/>
          <w:i/>
          <w:color w:val="auto"/>
          <w:sz w:val="24"/>
          <w:szCs w:val="24"/>
          <w:shd w:val="clear" w:color="auto" w:fill="FFFFFF"/>
        </w:rPr>
        <w:t xml:space="preserve">, éste </w:t>
      </w:r>
      <w:r w:rsidR="003D4725" w:rsidRPr="009856A3">
        <w:rPr>
          <w:rFonts w:ascii="Times New Roman" w:hAnsi="Times New Roman" w:cs="Times New Roman"/>
          <w:color w:val="auto"/>
          <w:sz w:val="24"/>
          <w:szCs w:val="24"/>
          <w:shd w:val="clear" w:color="auto" w:fill="FFFFFF"/>
        </w:rPr>
        <w:t>significa con posterioridad al hecho. Sirve para indicar que la investigación se efectúa después de determinar las alteraciones de la variable independiente en el curso natural de los hechos</w:t>
      </w:r>
      <w:r w:rsidR="00286104">
        <w:rPr>
          <w:rFonts w:ascii="Times New Roman" w:hAnsi="Times New Roman" w:cs="Times New Roman"/>
          <w:color w:val="auto"/>
          <w:sz w:val="24"/>
          <w:szCs w:val="24"/>
          <w:shd w:val="clear" w:color="auto" w:fill="FFFFFF"/>
        </w:rPr>
        <w:t xml:space="preserve"> (Kerlinger, 1975).</w:t>
      </w:r>
    </w:p>
    <w:p w:rsidR="003D4725" w:rsidRPr="009856A3" w:rsidRDefault="00B65C5F" w:rsidP="00B65C5F">
      <w:pPr>
        <w:pStyle w:val="Normal1"/>
        <w:spacing w:after="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shd w:val="clear" w:color="auto" w:fill="FFFFFF"/>
        </w:rPr>
        <w:t xml:space="preserve">Por su parte, </w:t>
      </w:r>
      <w:r w:rsidR="003D4725" w:rsidRPr="009856A3">
        <w:rPr>
          <w:rFonts w:ascii="Times New Roman" w:hAnsi="Times New Roman" w:cs="Times New Roman"/>
          <w:color w:val="auto"/>
          <w:sz w:val="24"/>
          <w:szCs w:val="24"/>
          <w:shd w:val="clear" w:color="auto" w:fill="FFFFFF"/>
        </w:rPr>
        <w:t xml:space="preserve">Kerlinger define este tipo de investigación de un modo bastante sencillo: Investigación sistemática empírica, en la cual el científico no tiene control directo sobre las variables independientes porque </w:t>
      </w:r>
      <w:r w:rsidR="00773CE2">
        <w:rPr>
          <w:rFonts w:ascii="Times New Roman" w:hAnsi="Times New Roman" w:cs="Times New Roman"/>
          <w:color w:val="auto"/>
          <w:sz w:val="24"/>
          <w:szCs w:val="24"/>
          <w:shd w:val="clear" w:color="auto" w:fill="FFFFFF"/>
        </w:rPr>
        <w:t xml:space="preserve">las mismas </w:t>
      </w:r>
      <w:r w:rsidR="003D4725" w:rsidRPr="009856A3">
        <w:rPr>
          <w:rFonts w:ascii="Times New Roman" w:hAnsi="Times New Roman" w:cs="Times New Roman"/>
          <w:color w:val="auto"/>
          <w:sz w:val="24"/>
          <w:szCs w:val="24"/>
          <w:shd w:val="clear" w:color="auto" w:fill="FFFFFF"/>
        </w:rPr>
        <w:t xml:space="preserve">ya acontecieron sus manifestaciones o por ser intrínsecamente manipulables. Se hacen inferencias sobre las relaciones entre ellas, sin intervención directa, a partir de las variaciones concomitantes de variables independientes y dependientes.   </w:t>
      </w:r>
    </w:p>
    <w:p w:rsidR="001E1C6E" w:rsidRDefault="00773CE2" w:rsidP="00773CE2">
      <w:pPr>
        <w:pStyle w:val="Normal1"/>
        <w:widowControl w:val="0"/>
        <w:spacing w:after="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En cuanto a</w:t>
      </w:r>
      <w:r w:rsidR="003D4725" w:rsidRPr="009856A3">
        <w:rPr>
          <w:rFonts w:ascii="Times New Roman" w:hAnsi="Times New Roman" w:cs="Times New Roman"/>
          <w:color w:val="auto"/>
          <w:sz w:val="24"/>
          <w:szCs w:val="24"/>
        </w:rPr>
        <w:t xml:space="preserve">l diseño de investigación, </w:t>
      </w:r>
      <w:r>
        <w:rPr>
          <w:rFonts w:ascii="Times New Roman" w:hAnsi="Times New Roman" w:cs="Times New Roman"/>
          <w:color w:val="auto"/>
          <w:sz w:val="24"/>
          <w:szCs w:val="24"/>
        </w:rPr>
        <w:t xml:space="preserve">éste </w:t>
      </w:r>
      <w:r w:rsidR="003D4725" w:rsidRPr="009856A3">
        <w:rPr>
          <w:rFonts w:ascii="Times New Roman" w:hAnsi="Times New Roman" w:cs="Times New Roman"/>
          <w:color w:val="auto"/>
          <w:sz w:val="24"/>
          <w:szCs w:val="24"/>
        </w:rPr>
        <w:t>responde a</w:t>
      </w:r>
      <w:r>
        <w:rPr>
          <w:rFonts w:ascii="Times New Roman" w:hAnsi="Times New Roman" w:cs="Times New Roman"/>
          <w:color w:val="auto"/>
          <w:sz w:val="24"/>
          <w:szCs w:val="24"/>
        </w:rPr>
        <w:t xml:space="preserve"> un </w:t>
      </w:r>
      <w:r w:rsidR="003D4725" w:rsidRPr="009856A3">
        <w:rPr>
          <w:rFonts w:ascii="Times New Roman" w:hAnsi="Times New Roman" w:cs="Times New Roman"/>
          <w:color w:val="auto"/>
          <w:sz w:val="24"/>
          <w:szCs w:val="24"/>
        </w:rPr>
        <w:t xml:space="preserve">diseño </w:t>
      </w:r>
      <w:r>
        <w:rPr>
          <w:rFonts w:ascii="Times New Roman" w:hAnsi="Times New Roman" w:cs="Times New Roman"/>
          <w:color w:val="auto"/>
          <w:sz w:val="24"/>
          <w:szCs w:val="24"/>
        </w:rPr>
        <w:t xml:space="preserve"> mixto, documental y</w:t>
      </w:r>
      <w:r w:rsidR="00107EBB" w:rsidRPr="009856A3">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de campo, no experimental y transeccional. </w:t>
      </w:r>
      <w:r w:rsidR="001E1C6E">
        <w:rPr>
          <w:rFonts w:ascii="Times New Roman" w:hAnsi="Times New Roman" w:cs="Times New Roman"/>
          <w:color w:val="auto"/>
          <w:sz w:val="24"/>
          <w:szCs w:val="24"/>
        </w:rPr>
        <w:t xml:space="preserve">En primer lugar, es documental debido al hecho de que una de las fuentes de información lo representa las actas de calificaciones correspondientes a las secciones de estudiantes cursantes de la asignatura Lógica Matemática durante el periodo lectivo 1S-2015.    </w:t>
      </w:r>
    </w:p>
    <w:p w:rsidR="003D4725" w:rsidRPr="009856A3" w:rsidRDefault="001E1C6E" w:rsidP="00773CE2">
      <w:pPr>
        <w:pStyle w:val="Normal1"/>
        <w:widowControl w:val="0"/>
        <w:spacing w:after="0" w:line="360" w:lineRule="auto"/>
        <w:ind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Por otro lado, </w:t>
      </w:r>
      <w:r w:rsidR="003D4725" w:rsidRPr="009856A3">
        <w:rPr>
          <w:rFonts w:ascii="Times New Roman" w:hAnsi="Times New Roman" w:cs="Times New Roman"/>
          <w:color w:val="auto"/>
          <w:sz w:val="24"/>
          <w:szCs w:val="24"/>
        </w:rPr>
        <w:t>Silva (2006), define investigación de Campo como la “investigación que se realizan en el medio donde se desarrolla el problema, o en el lugar donde se encuentra el objetivo de estudio: el investigador recoge la información directamente de la realidad. Si la muestra es representativa, se puede hacer generalizaciones sobre la totalidad de la población y con base en los resultados obtenidos a través de las unidades muéstrales” (</w:t>
      </w:r>
      <w:r w:rsidR="00773CE2">
        <w:rPr>
          <w:rFonts w:ascii="Times New Roman" w:hAnsi="Times New Roman" w:cs="Times New Roman"/>
          <w:color w:val="auto"/>
          <w:sz w:val="24"/>
          <w:szCs w:val="24"/>
        </w:rPr>
        <w:t>p</w:t>
      </w:r>
      <w:r w:rsidR="003D4725" w:rsidRPr="009856A3">
        <w:rPr>
          <w:rFonts w:ascii="Times New Roman" w:hAnsi="Times New Roman" w:cs="Times New Roman"/>
          <w:color w:val="auto"/>
          <w:sz w:val="24"/>
          <w:szCs w:val="24"/>
        </w:rPr>
        <w:t>.</w:t>
      </w:r>
      <w:r w:rsidR="00773CE2">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20).</w:t>
      </w:r>
    </w:p>
    <w:p w:rsidR="003D4725" w:rsidRPr="009856A3" w:rsidRDefault="003D4725" w:rsidP="00F8692C">
      <w:pPr>
        <w:pStyle w:val="Normal1"/>
        <w:widowControl w:val="0"/>
        <w:spacing w:after="0" w:line="360" w:lineRule="auto"/>
        <w:ind w:firstLine="708"/>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 xml:space="preserve">Hernández, Fernández </w:t>
      </w:r>
      <w:r w:rsidR="00773CE2">
        <w:rPr>
          <w:rFonts w:ascii="Times New Roman" w:hAnsi="Times New Roman" w:cs="Times New Roman"/>
          <w:color w:val="auto"/>
          <w:sz w:val="24"/>
          <w:szCs w:val="24"/>
        </w:rPr>
        <w:t>&amp;</w:t>
      </w:r>
      <w:r w:rsidRPr="009856A3">
        <w:rPr>
          <w:rFonts w:ascii="Times New Roman" w:hAnsi="Times New Roman" w:cs="Times New Roman"/>
          <w:color w:val="auto"/>
          <w:sz w:val="24"/>
          <w:szCs w:val="24"/>
        </w:rPr>
        <w:t xml:space="preserve"> Baptista (2010) definen investigación no experimental como “estudios que se realizan sin la manipulación deliberadas de variables y en los que solo se observan los fenómenos en su ambiente natu</w:t>
      </w:r>
      <w:r w:rsidR="00773CE2">
        <w:rPr>
          <w:rFonts w:ascii="Times New Roman" w:hAnsi="Times New Roman" w:cs="Times New Roman"/>
          <w:color w:val="auto"/>
          <w:sz w:val="24"/>
          <w:szCs w:val="24"/>
        </w:rPr>
        <w:t>ral para después analizarlos” (p.</w:t>
      </w:r>
      <w:r w:rsidRPr="009856A3">
        <w:rPr>
          <w:rFonts w:ascii="Times New Roman" w:hAnsi="Times New Roman" w:cs="Times New Roman"/>
          <w:color w:val="auto"/>
          <w:sz w:val="24"/>
          <w:szCs w:val="24"/>
        </w:rPr>
        <w:t>149)</w:t>
      </w:r>
    </w:p>
    <w:p w:rsidR="003D4725" w:rsidRPr="00076002" w:rsidRDefault="003D4725" w:rsidP="00F8692C">
      <w:pPr>
        <w:pStyle w:val="Normal1"/>
        <w:widowControl w:val="0"/>
        <w:spacing w:after="0" w:line="36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También definen investigación transeccional como la “recolección de datos en un solo momento, en un tiempo único. Su propósito es describir variables y analizar su incidencia e interrelación en</w:t>
      </w:r>
      <w:r w:rsidR="00F8692C">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 xml:space="preserve">un momento dado. Es como tomar una </w:t>
      </w:r>
      <w:r w:rsidR="00773CE2">
        <w:rPr>
          <w:rFonts w:ascii="Times New Roman" w:hAnsi="Times New Roman" w:cs="Times New Roman"/>
          <w:color w:val="auto"/>
          <w:sz w:val="24"/>
          <w:szCs w:val="24"/>
        </w:rPr>
        <w:t>fotografía de algo que sucede (p</w:t>
      </w:r>
      <w:r w:rsidRPr="009856A3">
        <w:rPr>
          <w:rFonts w:ascii="Times New Roman" w:hAnsi="Times New Roman" w:cs="Times New Roman"/>
          <w:color w:val="auto"/>
          <w:sz w:val="24"/>
          <w:szCs w:val="24"/>
        </w:rPr>
        <w:t>.151).</w:t>
      </w:r>
    </w:p>
    <w:p w:rsidR="003D4725" w:rsidRPr="009856A3" w:rsidRDefault="003D4725" w:rsidP="001E1C6E">
      <w:pPr>
        <w:pStyle w:val="Normal1"/>
        <w:widowControl w:val="0"/>
        <w:spacing w:line="360" w:lineRule="auto"/>
        <w:jc w:val="both"/>
        <w:rPr>
          <w:rFonts w:ascii="Times New Roman" w:hAnsi="Times New Roman" w:cs="Times New Roman"/>
          <w:color w:val="auto"/>
          <w:sz w:val="24"/>
          <w:szCs w:val="24"/>
        </w:rPr>
      </w:pPr>
      <w:r w:rsidRPr="009856A3">
        <w:rPr>
          <w:rFonts w:ascii="Times New Roman" w:hAnsi="Times New Roman" w:cs="Times New Roman"/>
          <w:b/>
          <w:bCs/>
          <w:color w:val="auto"/>
          <w:sz w:val="24"/>
          <w:szCs w:val="24"/>
        </w:rPr>
        <w:lastRenderedPageBreak/>
        <w:t xml:space="preserve">3.2 Sujetos de la </w:t>
      </w:r>
      <w:r w:rsidR="001E1C6E" w:rsidRPr="009856A3">
        <w:rPr>
          <w:rFonts w:ascii="Times New Roman" w:hAnsi="Times New Roman" w:cs="Times New Roman"/>
          <w:b/>
          <w:bCs/>
          <w:color w:val="auto"/>
          <w:sz w:val="24"/>
          <w:szCs w:val="24"/>
        </w:rPr>
        <w:t xml:space="preserve">investigación </w:t>
      </w:r>
      <w:r w:rsidRPr="009856A3">
        <w:rPr>
          <w:rFonts w:ascii="Times New Roman" w:hAnsi="Times New Roman" w:cs="Times New Roman"/>
          <w:b/>
          <w:bCs/>
          <w:color w:val="auto"/>
          <w:sz w:val="24"/>
          <w:szCs w:val="24"/>
        </w:rPr>
        <w:tab/>
      </w:r>
    </w:p>
    <w:p w:rsidR="003D4725" w:rsidRPr="009856A3" w:rsidRDefault="001E1C6E" w:rsidP="00F8692C">
      <w:pPr>
        <w:pStyle w:val="Normal1"/>
        <w:widowControl w:val="0"/>
        <w:spacing w:after="0" w:line="360" w:lineRule="auto"/>
        <w:jc w:val="both"/>
        <w:rPr>
          <w:rFonts w:ascii="Times New Roman" w:hAnsi="Times New Roman" w:cs="Times New Roman"/>
          <w:color w:val="auto"/>
          <w:sz w:val="24"/>
          <w:szCs w:val="24"/>
        </w:rPr>
      </w:pPr>
      <w:r w:rsidRPr="001E1C6E">
        <w:rPr>
          <w:rFonts w:ascii="Times New Roman" w:hAnsi="Times New Roman" w:cs="Times New Roman"/>
          <w:bCs/>
          <w:color w:val="auto"/>
          <w:sz w:val="24"/>
          <w:szCs w:val="24"/>
        </w:rPr>
        <w:t xml:space="preserve">     Los sujetos de una investigación se corresponden con la población y la muestra de estudio.</w:t>
      </w:r>
      <w:r>
        <w:rPr>
          <w:rFonts w:ascii="Times New Roman" w:hAnsi="Times New Roman" w:cs="Times New Roman"/>
          <w:b/>
          <w:bCs/>
          <w:color w:val="auto"/>
          <w:sz w:val="24"/>
          <w:szCs w:val="24"/>
        </w:rPr>
        <w:t xml:space="preserve">  </w:t>
      </w:r>
      <w:r w:rsidR="003D4725" w:rsidRPr="009856A3">
        <w:rPr>
          <w:rFonts w:ascii="Times New Roman" w:hAnsi="Times New Roman" w:cs="Times New Roman"/>
          <w:color w:val="auto"/>
          <w:sz w:val="24"/>
          <w:szCs w:val="24"/>
        </w:rPr>
        <w:t>Selltiz (1980)</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citado por Hernández</w:t>
      </w:r>
      <w:r>
        <w:rPr>
          <w:rFonts w:ascii="Times New Roman" w:hAnsi="Times New Roman" w:cs="Times New Roman"/>
          <w:color w:val="auto"/>
          <w:sz w:val="24"/>
          <w:szCs w:val="24"/>
        </w:rPr>
        <w:t xml:space="preserve"> et al. (2010), </w:t>
      </w:r>
      <w:r w:rsidR="003D4725" w:rsidRPr="009856A3">
        <w:rPr>
          <w:rFonts w:ascii="Times New Roman" w:hAnsi="Times New Roman" w:cs="Times New Roman"/>
          <w:color w:val="auto"/>
          <w:sz w:val="24"/>
          <w:szCs w:val="24"/>
        </w:rPr>
        <w:t xml:space="preserve"> define </w:t>
      </w:r>
      <w:r>
        <w:rPr>
          <w:rFonts w:ascii="Times New Roman" w:hAnsi="Times New Roman" w:cs="Times New Roman"/>
          <w:color w:val="auto"/>
          <w:sz w:val="24"/>
          <w:szCs w:val="24"/>
        </w:rPr>
        <w:t>a la p</w:t>
      </w:r>
      <w:r w:rsidR="003D4725" w:rsidRPr="009856A3">
        <w:rPr>
          <w:rFonts w:ascii="Times New Roman" w:hAnsi="Times New Roman" w:cs="Times New Roman"/>
          <w:color w:val="auto"/>
          <w:sz w:val="24"/>
          <w:szCs w:val="24"/>
        </w:rPr>
        <w:t>oblación como “el conjunto de todos los casos que concuerdan con una</w:t>
      </w:r>
      <w:r w:rsidR="00AA713C" w:rsidRPr="009856A3">
        <w:rPr>
          <w:rFonts w:ascii="Times New Roman" w:hAnsi="Times New Roman" w:cs="Times New Roman"/>
          <w:color w:val="auto"/>
          <w:sz w:val="24"/>
          <w:szCs w:val="24"/>
        </w:rPr>
        <w:t xml:space="preserve"> serie de especificaciones” </w:t>
      </w:r>
      <w:r w:rsidR="003D4725" w:rsidRPr="009856A3">
        <w:rPr>
          <w:rFonts w:ascii="Times New Roman" w:hAnsi="Times New Roman" w:cs="Times New Roman"/>
          <w:color w:val="auto"/>
          <w:sz w:val="24"/>
          <w:szCs w:val="24"/>
        </w:rPr>
        <w:t>(</w:t>
      </w:r>
      <w:r>
        <w:rPr>
          <w:rFonts w:ascii="Times New Roman" w:hAnsi="Times New Roman" w:cs="Times New Roman"/>
          <w:color w:val="auto"/>
          <w:sz w:val="24"/>
          <w:szCs w:val="24"/>
        </w:rPr>
        <w:t>p</w:t>
      </w:r>
      <w:r w:rsidR="003D4725" w:rsidRPr="009856A3">
        <w:rPr>
          <w:rFonts w:ascii="Times New Roman" w:hAnsi="Times New Roman" w:cs="Times New Roman"/>
          <w:color w:val="auto"/>
          <w:sz w:val="24"/>
          <w:szCs w:val="24"/>
        </w:rPr>
        <w:t xml:space="preserve">.174). Por otra parte, define </w:t>
      </w:r>
      <w:r>
        <w:rPr>
          <w:rFonts w:ascii="Times New Roman" w:hAnsi="Times New Roman" w:cs="Times New Roman"/>
          <w:color w:val="auto"/>
          <w:sz w:val="24"/>
          <w:szCs w:val="24"/>
        </w:rPr>
        <w:t xml:space="preserve">a la </w:t>
      </w:r>
      <w:r w:rsidR="003D4725" w:rsidRPr="009856A3">
        <w:rPr>
          <w:rFonts w:ascii="Times New Roman" w:hAnsi="Times New Roman" w:cs="Times New Roman"/>
          <w:color w:val="auto"/>
          <w:sz w:val="24"/>
          <w:szCs w:val="24"/>
        </w:rPr>
        <w:t>Muestra como</w:t>
      </w:r>
      <w:r w:rsidR="003D4725" w:rsidRPr="009856A3">
        <w:rPr>
          <w:rFonts w:ascii="Times New Roman" w:hAnsi="Times New Roman" w:cs="Times New Roman"/>
          <w:b/>
          <w:bCs/>
          <w:color w:val="auto"/>
          <w:sz w:val="24"/>
          <w:szCs w:val="24"/>
        </w:rPr>
        <w:t xml:space="preserve"> </w:t>
      </w:r>
      <w:r w:rsidR="00AA713C" w:rsidRPr="009856A3">
        <w:rPr>
          <w:rFonts w:ascii="Times New Roman" w:hAnsi="Times New Roman" w:cs="Times New Roman"/>
          <w:color w:val="auto"/>
          <w:sz w:val="24"/>
          <w:szCs w:val="24"/>
        </w:rPr>
        <w:t>un</w:t>
      </w:r>
      <w:r w:rsidR="003D4725" w:rsidRPr="009856A3">
        <w:rPr>
          <w:rFonts w:ascii="Times New Roman" w:hAnsi="Times New Roman" w:cs="Times New Roman"/>
          <w:color w:val="auto"/>
          <w:sz w:val="24"/>
          <w:szCs w:val="24"/>
        </w:rPr>
        <w:t xml:space="preserve"> subgrupo de la población</w:t>
      </w:r>
      <w:r>
        <w:rPr>
          <w:rFonts w:ascii="Times New Roman" w:hAnsi="Times New Roman" w:cs="Times New Roman"/>
          <w:color w:val="auto"/>
          <w:sz w:val="24"/>
          <w:szCs w:val="24"/>
        </w:rPr>
        <w:t xml:space="preserve">; es decir, como </w:t>
      </w:r>
      <w:r w:rsidR="003D4725" w:rsidRPr="009856A3">
        <w:rPr>
          <w:rFonts w:ascii="Times New Roman" w:hAnsi="Times New Roman" w:cs="Times New Roman"/>
          <w:color w:val="auto"/>
          <w:sz w:val="24"/>
          <w:szCs w:val="24"/>
        </w:rPr>
        <w:t xml:space="preserve">un </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subconjunto de elementos que pertenecen a ese conjunto definido en sus características al que llam</w:t>
      </w:r>
      <w:r>
        <w:rPr>
          <w:rFonts w:ascii="Times New Roman" w:hAnsi="Times New Roman" w:cs="Times New Roman"/>
          <w:color w:val="auto"/>
          <w:sz w:val="24"/>
          <w:szCs w:val="24"/>
        </w:rPr>
        <w:t>amos población” (p</w:t>
      </w:r>
      <w:r w:rsidR="003D4725" w:rsidRPr="009856A3">
        <w:rPr>
          <w:rFonts w:ascii="Times New Roman" w:hAnsi="Times New Roman" w:cs="Times New Roman"/>
          <w:color w:val="auto"/>
          <w:sz w:val="24"/>
          <w:szCs w:val="24"/>
        </w:rPr>
        <w:t>.175)</w:t>
      </w:r>
      <w:r>
        <w:rPr>
          <w:rFonts w:ascii="Times New Roman" w:hAnsi="Times New Roman" w:cs="Times New Roman"/>
          <w:color w:val="auto"/>
          <w:sz w:val="24"/>
          <w:szCs w:val="24"/>
        </w:rPr>
        <w:t>.</w:t>
      </w:r>
    </w:p>
    <w:p w:rsidR="003D4725" w:rsidRPr="009856A3" w:rsidRDefault="001E1C6E" w:rsidP="001E1C6E">
      <w:pPr>
        <w:pStyle w:val="Normal1"/>
        <w:widowControl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Dicho esto, la población de e</w:t>
      </w:r>
      <w:r w:rsidR="00107EBB" w:rsidRPr="009856A3">
        <w:rPr>
          <w:rFonts w:ascii="Times New Roman" w:hAnsi="Times New Roman" w:cs="Times New Roman"/>
          <w:color w:val="auto"/>
          <w:sz w:val="24"/>
          <w:szCs w:val="24"/>
        </w:rPr>
        <w:t>ste trabajo de investigación está conformada por</w:t>
      </w:r>
      <w:r w:rsidR="003D4725" w:rsidRPr="009856A3">
        <w:rPr>
          <w:rFonts w:ascii="Times New Roman" w:hAnsi="Times New Roman" w:cs="Times New Roman"/>
          <w:color w:val="auto"/>
          <w:sz w:val="24"/>
          <w:szCs w:val="24"/>
        </w:rPr>
        <w:t xml:space="preserve"> los </w:t>
      </w:r>
      <w:r>
        <w:rPr>
          <w:rFonts w:ascii="Times New Roman" w:hAnsi="Times New Roman" w:cs="Times New Roman"/>
          <w:color w:val="auto"/>
          <w:sz w:val="24"/>
          <w:szCs w:val="24"/>
        </w:rPr>
        <w:t>un mil doscientos treinta y nueve (</w:t>
      </w:r>
      <w:r w:rsidR="00107EBB" w:rsidRPr="009856A3">
        <w:rPr>
          <w:rFonts w:ascii="Times New Roman" w:hAnsi="Times New Roman" w:cs="Times New Roman"/>
          <w:color w:val="auto"/>
          <w:sz w:val="24"/>
          <w:szCs w:val="24"/>
        </w:rPr>
        <w:t>1239</w:t>
      </w:r>
      <w:r>
        <w:rPr>
          <w:rFonts w:ascii="Times New Roman" w:hAnsi="Times New Roman" w:cs="Times New Roman"/>
          <w:color w:val="auto"/>
          <w:sz w:val="24"/>
          <w:szCs w:val="24"/>
        </w:rPr>
        <w:t>)</w:t>
      </w:r>
      <w:r w:rsidR="00107EBB" w:rsidRPr="009856A3">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estudiantes </w:t>
      </w:r>
      <w:r w:rsidR="00107EBB" w:rsidRPr="009856A3">
        <w:rPr>
          <w:rFonts w:ascii="Times New Roman" w:hAnsi="Times New Roman" w:cs="Times New Roman"/>
          <w:color w:val="auto"/>
          <w:sz w:val="24"/>
          <w:szCs w:val="24"/>
        </w:rPr>
        <w:t>cursante</w:t>
      </w:r>
      <w:r>
        <w:rPr>
          <w:rFonts w:ascii="Times New Roman" w:hAnsi="Times New Roman" w:cs="Times New Roman"/>
          <w:color w:val="auto"/>
          <w:sz w:val="24"/>
          <w:szCs w:val="24"/>
        </w:rPr>
        <w:t>s</w:t>
      </w:r>
      <w:r w:rsidR="00107EBB" w:rsidRPr="009856A3">
        <w:rPr>
          <w:rFonts w:ascii="Times New Roman" w:hAnsi="Times New Roman" w:cs="Times New Roman"/>
          <w:color w:val="auto"/>
          <w:sz w:val="24"/>
          <w:szCs w:val="24"/>
        </w:rPr>
        <w:t xml:space="preserve"> de la asignatura Lógica M</w:t>
      </w:r>
      <w:r w:rsidR="003D4725" w:rsidRPr="009856A3">
        <w:rPr>
          <w:rFonts w:ascii="Times New Roman" w:hAnsi="Times New Roman" w:cs="Times New Roman"/>
          <w:color w:val="auto"/>
          <w:sz w:val="24"/>
          <w:szCs w:val="24"/>
        </w:rPr>
        <w:t xml:space="preserve">atemática del primer semestre, de la Facultad de Ciencias de la Educación de la Universidad de Carabobo </w:t>
      </w:r>
      <w:r w:rsidR="00107EBB" w:rsidRPr="009856A3">
        <w:rPr>
          <w:rFonts w:ascii="Times New Roman" w:hAnsi="Times New Roman" w:cs="Times New Roman"/>
          <w:color w:val="auto"/>
          <w:sz w:val="24"/>
          <w:szCs w:val="24"/>
        </w:rPr>
        <w:t>durante el período 1S/2015</w:t>
      </w:r>
      <w:r>
        <w:rPr>
          <w:rFonts w:ascii="Times New Roman" w:hAnsi="Times New Roman" w:cs="Times New Roman"/>
          <w:color w:val="auto"/>
          <w:sz w:val="24"/>
          <w:szCs w:val="24"/>
        </w:rPr>
        <w:t>.</w:t>
      </w:r>
    </w:p>
    <w:p w:rsidR="003D4725" w:rsidRPr="009856A3" w:rsidRDefault="001E1C6E" w:rsidP="001E1C6E">
      <w:pPr>
        <w:pStyle w:val="Normal1"/>
        <w:widowControl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Para calcular la muestra esta investigación se </w:t>
      </w:r>
      <w:r>
        <w:rPr>
          <w:rFonts w:ascii="Times New Roman" w:hAnsi="Times New Roman" w:cs="Times New Roman"/>
          <w:color w:val="auto"/>
          <w:sz w:val="24"/>
          <w:szCs w:val="24"/>
        </w:rPr>
        <w:t xml:space="preserve">consideró como criterio </w:t>
      </w:r>
      <w:r w:rsidR="003D4725" w:rsidRPr="009856A3">
        <w:rPr>
          <w:rFonts w:ascii="Times New Roman" w:hAnsi="Times New Roman" w:cs="Times New Roman"/>
          <w:color w:val="auto"/>
          <w:sz w:val="24"/>
          <w:szCs w:val="24"/>
        </w:rPr>
        <w:t xml:space="preserve">los planteamientos que realizan Hurtado </w:t>
      </w:r>
      <w:r>
        <w:rPr>
          <w:rFonts w:ascii="Times New Roman" w:hAnsi="Times New Roman" w:cs="Times New Roman"/>
          <w:color w:val="auto"/>
          <w:sz w:val="24"/>
          <w:szCs w:val="24"/>
        </w:rPr>
        <w:t xml:space="preserve">&amp; Toro (1999) en cuanto a que </w:t>
      </w:r>
      <w:r w:rsidR="003D4725" w:rsidRPr="009856A3">
        <w:rPr>
          <w:rFonts w:ascii="Times New Roman" w:hAnsi="Times New Roman" w:cs="Times New Roman"/>
          <w:color w:val="auto"/>
          <w:sz w:val="24"/>
          <w:szCs w:val="24"/>
        </w:rPr>
        <w:t>uno de los aspectos que es considerado de mayor importancia a la hora de determinar el tamaño de una muestra es el tipo de diseño de investigación que se utilizará, de tal manera que, cuanto mayor sea el control de las variables que dicho diseño permita, menor podrá ser el tamaño de la muestra, es así como un experimento tendrá validez aunque se haga con pocos individuos, porque permite un control riguroso de las variables, en tanto que los diseños puramente descriptivos como las encuestas, requieren de muestras que abarquen al menos el diez por ciento (10%) de la población para que sus resultados puedan considerarse válidos (p.79). Es por esta razón que se usa un margen de error de 10%.</w:t>
      </w:r>
    </w:p>
    <w:p w:rsidR="003D4725" w:rsidRPr="009856A3" w:rsidRDefault="001E1C6E" w:rsidP="001E1C6E">
      <w:pPr>
        <w:pStyle w:val="Normal1"/>
        <w:widowControl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Tomando </w:t>
      </w:r>
      <w:r>
        <w:rPr>
          <w:rFonts w:ascii="Times New Roman" w:hAnsi="Times New Roman" w:cs="Times New Roman"/>
          <w:color w:val="auto"/>
          <w:sz w:val="24"/>
          <w:szCs w:val="24"/>
        </w:rPr>
        <w:t>como referencia el planteamiento</w:t>
      </w:r>
      <w:r w:rsidR="003D4725" w:rsidRPr="009856A3">
        <w:rPr>
          <w:rFonts w:ascii="Times New Roman" w:hAnsi="Times New Roman" w:cs="Times New Roman"/>
          <w:color w:val="auto"/>
          <w:sz w:val="24"/>
          <w:szCs w:val="24"/>
        </w:rPr>
        <w:t xml:space="preserve"> anterior, se aplic</w:t>
      </w:r>
      <w:r>
        <w:rPr>
          <w:rFonts w:ascii="Times New Roman" w:hAnsi="Times New Roman" w:cs="Times New Roman"/>
          <w:color w:val="auto"/>
          <w:sz w:val="24"/>
          <w:szCs w:val="24"/>
        </w:rPr>
        <w:t>ó</w:t>
      </w:r>
      <w:r w:rsidR="003D4725" w:rsidRPr="009856A3">
        <w:rPr>
          <w:rFonts w:ascii="Times New Roman" w:hAnsi="Times New Roman" w:cs="Times New Roman"/>
          <w:color w:val="auto"/>
          <w:sz w:val="24"/>
          <w:szCs w:val="24"/>
        </w:rPr>
        <w:t xml:space="preserve"> la fórmula de Dominick </w:t>
      </w:r>
      <w:r>
        <w:rPr>
          <w:rFonts w:ascii="Times New Roman" w:hAnsi="Times New Roman" w:cs="Times New Roman"/>
          <w:color w:val="auto"/>
          <w:sz w:val="24"/>
          <w:szCs w:val="24"/>
        </w:rPr>
        <w:t xml:space="preserve">la </w:t>
      </w:r>
      <w:r w:rsidR="003D4725" w:rsidRPr="009856A3">
        <w:rPr>
          <w:rFonts w:ascii="Times New Roman" w:hAnsi="Times New Roman" w:cs="Times New Roman"/>
          <w:color w:val="auto"/>
          <w:sz w:val="24"/>
          <w:szCs w:val="24"/>
        </w:rPr>
        <w:t xml:space="preserve">cual se </w:t>
      </w:r>
      <w:r>
        <w:rPr>
          <w:rFonts w:ascii="Times New Roman" w:hAnsi="Times New Roman" w:cs="Times New Roman"/>
          <w:color w:val="auto"/>
          <w:sz w:val="24"/>
          <w:szCs w:val="24"/>
        </w:rPr>
        <w:t xml:space="preserve">recomienda </w:t>
      </w:r>
      <w:r w:rsidR="003D4725" w:rsidRPr="009856A3">
        <w:rPr>
          <w:rFonts w:ascii="Times New Roman" w:hAnsi="Times New Roman" w:cs="Times New Roman"/>
          <w:color w:val="auto"/>
          <w:sz w:val="24"/>
          <w:szCs w:val="24"/>
        </w:rPr>
        <w:t xml:space="preserve">para </w:t>
      </w:r>
      <w:r>
        <w:rPr>
          <w:rFonts w:ascii="Times New Roman" w:hAnsi="Times New Roman" w:cs="Times New Roman"/>
          <w:color w:val="auto"/>
          <w:sz w:val="24"/>
          <w:szCs w:val="24"/>
        </w:rPr>
        <w:t xml:space="preserve">el caso de </w:t>
      </w:r>
      <w:r w:rsidR="003D4725" w:rsidRPr="009856A3">
        <w:rPr>
          <w:rFonts w:ascii="Times New Roman" w:hAnsi="Times New Roman" w:cs="Times New Roman"/>
          <w:color w:val="auto"/>
          <w:sz w:val="24"/>
          <w:szCs w:val="24"/>
        </w:rPr>
        <w:t>poblaciones finitas, en las que se introduce un error de estimación calculado sobre la base del tamaño de la población. Es así como para poblaciones finitas, el cálculo de la muestra s</w:t>
      </w:r>
      <w:r>
        <w:rPr>
          <w:rFonts w:ascii="Times New Roman" w:hAnsi="Times New Roman" w:cs="Times New Roman"/>
          <w:color w:val="auto"/>
          <w:sz w:val="24"/>
          <w:szCs w:val="24"/>
        </w:rPr>
        <w:t>e puede realizar aplicando la fó</w:t>
      </w:r>
      <w:r w:rsidR="003D4725" w:rsidRPr="009856A3">
        <w:rPr>
          <w:rFonts w:ascii="Times New Roman" w:hAnsi="Times New Roman" w:cs="Times New Roman"/>
          <w:color w:val="auto"/>
          <w:sz w:val="24"/>
          <w:szCs w:val="24"/>
        </w:rPr>
        <w:t>rmula presentada en la siguiente ecuación.</w:t>
      </w:r>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m:oMathPara>
        <m:oMath>
          <m:r>
            <w:rPr>
              <w:rFonts w:ascii="Cambria Math" w:hAnsi="Cambria Math" w:cs="Times New Roman"/>
              <w:color w:val="auto"/>
              <w:sz w:val="24"/>
              <w:szCs w:val="24"/>
            </w:rPr>
            <m:t>n</m:t>
          </m:r>
          <m:r>
            <w:rPr>
              <w:rFonts w:ascii="Cambria Math" w:hAnsi="Times New Roman" w:cs="Times New Roman"/>
              <w:color w:val="auto"/>
              <w:sz w:val="24"/>
              <w:szCs w:val="24"/>
            </w:rPr>
            <m:t>=</m:t>
          </m:r>
          <m:f>
            <m:fPr>
              <m:ctrlPr>
                <w:rPr>
                  <w:rFonts w:ascii="Cambria Math" w:hAnsi="Times New Roman" w:cs="Times New Roman"/>
                  <w:color w:val="auto"/>
                  <w:sz w:val="24"/>
                  <w:szCs w:val="24"/>
                </w:rPr>
              </m:ctrlPr>
            </m:fPr>
            <m:num>
              <m:r>
                <w:rPr>
                  <w:rFonts w:ascii="Cambria Math" w:hAnsi="Cambria Math" w:cs="Times New Roman"/>
                  <w:color w:val="auto"/>
                  <w:sz w:val="24"/>
                  <w:szCs w:val="24"/>
                </w:rPr>
                <m:t>N</m:t>
              </m:r>
            </m:num>
            <m:den>
              <m:sSup>
                <m:sSupPr>
                  <m:ctrlPr>
                    <w:rPr>
                      <w:rFonts w:ascii="Cambria Math" w:hAnsi="Times New Roman" w:cs="Times New Roman"/>
                      <w:i/>
                      <w:color w:val="auto"/>
                      <w:sz w:val="24"/>
                      <w:szCs w:val="24"/>
                    </w:rPr>
                  </m:ctrlPr>
                </m:sSupPr>
                <m:e>
                  <m:r>
                    <w:rPr>
                      <w:rFonts w:ascii="Cambria Math" w:hAnsi="Cambria Math" w:cs="Times New Roman"/>
                      <w:color w:val="auto"/>
                      <w:sz w:val="24"/>
                      <w:szCs w:val="24"/>
                    </w:rPr>
                    <m:t>e</m:t>
                  </m:r>
                </m:e>
                <m:sup>
                  <m:r>
                    <w:rPr>
                      <w:rFonts w:ascii="Cambria Math" w:hAnsi="Times New Roman" w:cs="Times New Roman"/>
                      <w:color w:val="auto"/>
                      <w:sz w:val="24"/>
                      <w:szCs w:val="24"/>
                    </w:rPr>
                    <m:t>2</m:t>
                  </m:r>
                </m:sup>
              </m:sSup>
              <m:d>
                <m:dPr>
                  <m:ctrlPr>
                    <w:rPr>
                      <w:rFonts w:ascii="Cambria Math" w:hAnsi="Times New Roman" w:cs="Times New Roman"/>
                      <w:i/>
                      <w:color w:val="auto"/>
                      <w:sz w:val="24"/>
                      <w:szCs w:val="24"/>
                    </w:rPr>
                  </m:ctrlPr>
                </m:dPr>
                <m:e>
                  <m:r>
                    <w:rPr>
                      <w:rFonts w:ascii="Cambria Math" w:hAnsi="Cambria Math" w:cs="Times New Roman"/>
                      <w:color w:val="auto"/>
                      <w:sz w:val="24"/>
                      <w:szCs w:val="24"/>
                    </w:rPr>
                    <m:t>N</m:t>
                  </m:r>
                  <m:r>
                    <w:rPr>
                      <w:rFonts w:ascii="Times New Roman" w:hAnsi="Times New Roman" w:cs="Times New Roman"/>
                      <w:color w:val="auto"/>
                      <w:sz w:val="24"/>
                      <w:szCs w:val="24"/>
                    </w:rPr>
                    <m:t>-</m:t>
                  </m:r>
                  <m:r>
                    <w:rPr>
                      <w:rFonts w:ascii="Cambria Math" w:hAnsi="Times New Roman" w:cs="Times New Roman"/>
                      <w:color w:val="auto"/>
                      <w:sz w:val="24"/>
                      <w:szCs w:val="24"/>
                    </w:rPr>
                    <m:t>1</m:t>
                  </m:r>
                </m:e>
              </m:d>
              <m:r>
                <w:rPr>
                  <w:rFonts w:ascii="Cambria Math" w:hAnsi="Times New Roman" w:cs="Times New Roman"/>
                  <w:color w:val="auto"/>
                  <w:sz w:val="24"/>
                  <w:szCs w:val="24"/>
                </w:rPr>
                <m:t>+1</m:t>
              </m:r>
            </m:den>
          </m:f>
        </m:oMath>
      </m:oMathPara>
    </w:p>
    <w:p w:rsidR="003D4725" w:rsidRPr="009856A3" w:rsidRDefault="003D4725" w:rsidP="00BF0D83">
      <w:pPr>
        <w:pStyle w:val="Normal1"/>
        <w:widowControl w:val="0"/>
        <w:spacing w:after="0" w:line="48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D</w:t>
      </w:r>
      <w:r w:rsidR="001E1C6E">
        <w:rPr>
          <w:rFonts w:ascii="Times New Roman" w:hAnsi="Times New Roman" w:cs="Times New Roman"/>
          <w:color w:val="auto"/>
          <w:sz w:val="24"/>
          <w:szCs w:val="24"/>
        </w:rPr>
        <w:t>o</w:t>
      </w:r>
      <w:r w:rsidRPr="009856A3">
        <w:rPr>
          <w:rFonts w:ascii="Times New Roman" w:hAnsi="Times New Roman" w:cs="Times New Roman"/>
          <w:color w:val="auto"/>
          <w:sz w:val="24"/>
          <w:szCs w:val="24"/>
        </w:rPr>
        <w:t>nde:</w:t>
      </w:r>
    </w:p>
    <w:p w:rsidR="003D4725" w:rsidRPr="009856A3" w:rsidRDefault="001E1C6E" w:rsidP="00BF0D83">
      <w:pPr>
        <w:pStyle w:val="Normal1"/>
        <w:widowControl w:val="0"/>
        <w:spacing w:after="0" w:line="48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n: tamaño de la muestra</w:t>
      </w:r>
    </w:p>
    <w:p w:rsidR="003D4725" w:rsidRPr="009856A3" w:rsidRDefault="003D4725" w:rsidP="00BF0D83">
      <w:pPr>
        <w:pStyle w:val="Normal1"/>
        <w:widowControl w:val="0"/>
        <w:spacing w:after="0" w:line="480" w:lineRule="auto"/>
        <w:ind w:firstLine="708"/>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N: población</w:t>
      </w:r>
    </w:p>
    <w:p w:rsidR="00BF0D83" w:rsidRDefault="003D4725" w:rsidP="00BF0D83">
      <w:pPr>
        <w:pStyle w:val="Normal1"/>
        <w:widowControl w:val="0"/>
        <w:spacing w:after="0" w:line="480" w:lineRule="auto"/>
        <w:ind w:firstLine="708"/>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e: error de estimación</w:t>
      </w:r>
    </w:p>
    <w:p w:rsidR="001E1C6E" w:rsidRDefault="001E1C6E" w:rsidP="00BF0D83">
      <w:pPr>
        <w:pStyle w:val="Normal1"/>
        <w:widowControl w:val="0"/>
        <w:spacing w:after="0" w:line="480" w:lineRule="auto"/>
        <w:jc w:val="both"/>
        <w:rPr>
          <w:rFonts w:ascii="Times New Roman" w:hAnsi="Times New Roman" w:cs="Times New Roman"/>
          <w:color w:val="auto"/>
          <w:sz w:val="24"/>
          <w:szCs w:val="24"/>
        </w:rPr>
      </w:pPr>
    </w:p>
    <w:p w:rsidR="003D4725" w:rsidRPr="009856A3" w:rsidRDefault="003D4725" w:rsidP="00BF0D83">
      <w:pPr>
        <w:pStyle w:val="Normal1"/>
        <w:widowControl w:val="0"/>
        <w:spacing w:after="0" w:line="480" w:lineRule="auto"/>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lastRenderedPageBreak/>
        <w:t>Quedando de la siguiente manera:</w:t>
      </w:r>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n</w:t>
      </w:r>
      <w:r w:rsidR="00731A10">
        <w:rPr>
          <w:rFonts w:ascii="Times New Roman" w:hAnsi="Times New Roman" w:cs="Times New Roman"/>
          <w:color w:val="auto"/>
          <w:sz w:val="24"/>
          <w:szCs w:val="24"/>
        </w:rPr>
        <w:t>= ?</w:t>
      </w:r>
    </w:p>
    <w:p w:rsidR="003D4725" w:rsidRPr="009856A3" w:rsidRDefault="001E1C6E" w:rsidP="009856A3">
      <w:pPr>
        <w:pStyle w:val="Normal1"/>
        <w:widowControl w:val="0"/>
        <w:spacing w:after="0" w:line="480" w:lineRule="auto"/>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N= 1239  </w:t>
      </w:r>
      <w:r w:rsidR="003D4725" w:rsidRPr="009856A3">
        <w:rPr>
          <w:rFonts w:ascii="Times New Roman" w:hAnsi="Times New Roman" w:cs="Times New Roman"/>
          <w:color w:val="auto"/>
          <w:sz w:val="24"/>
          <w:szCs w:val="24"/>
        </w:rPr>
        <w:t xml:space="preserve"> </w:t>
      </w:r>
      <w:r w:rsidRPr="009856A3">
        <w:rPr>
          <w:rFonts w:ascii="Times New Roman" w:hAnsi="Times New Roman" w:cs="Times New Roman"/>
          <w:color w:val="auto"/>
          <w:sz w:val="24"/>
          <w:szCs w:val="24"/>
        </w:rPr>
        <w:t xml:space="preserve">estudiantes </w:t>
      </w:r>
    </w:p>
    <w:p w:rsidR="003D4725" w:rsidRPr="009856A3" w:rsidRDefault="00036C0E" w:rsidP="009856A3">
      <w:pPr>
        <w:pStyle w:val="Normal1"/>
        <w:widowControl w:val="0"/>
        <w:spacing w:after="0" w:line="480" w:lineRule="auto"/>
        <w:ind w:firstLine="708"/>
        <w:jc w:val="both"/>
        <w:rPr>
          <w:rFonts w:ascii="Times New Roman" w:hAnsi="Times New Roman" w:cs="Times New Roman"/>
          <w:color w:val="auto"/>
          <w:sz w:val="24"/>
          <w:szCs w:val="24"/>
        </w:rPr>
      </w:pPr>
      <m:oMath>
        <m:sSup>
          <m:sSupPr>
            <m:ctrlPr>
              <w:rPr>
                <w:rFonts w:ascii="Cambria Math" w:hAnsi="Times New Roman" w:cs="Times New Roman"/>
                <w:i/>
                <w:color w:val="auto"/>
                <w:sz w:val="24"/>
                <w:szCs w:val="24"/>
              </w:rPr>
            </m:ctrlPr>
          </m:sSupPr>
          <m:e>
            <m:r>
              <w:rPr>
                <w:rFonts w:ascii="Cambria Math" w:hAnsi="Cambria Math" w:cs="Times New Roman"/>
                <w:color w:val="auto"/>
                <w:sz w:val="24"/>
                <w:szCs w:val="24"/>
              </w:rPr>
              <m:t>e</m:t>
            </m:r>
          </m:e>
          <m:sup>
            <m:r>
              <w:rPr>
                <w:rFonts w:ascii="Cambria Math" w:hAnsi="Times New Roman" w:cs="Times New Roman"/>
                <w:color w:val="auto"/>
                <w:sz w:val="24"/>
                <w:szCs w:val="24"/>
              </w:rPr>
              <m:t>2</m:t>
            </m:r>
          </m:sup>
        </m:sSup>
      </m:oMath>
      <w:r w:rsidR="001E1C6E">
        <w:rPr>
          <w:rFonts w:ascii="Times New Roman" w:hAnsi="Times New Roman" w:cs="Times New Roman"/>
          <w:color w:val="auto"/>
          <w:sz w:val="24"/>
          <w:szCs w:val="24"/>
        </w:rPr>
        <w:t>= 10% =0,</w:t>
      </w:r>
      <w:r w:rsidR="003D4725" w:rsidRPr="009856A3">
        <w:rPr>
          <w:rFonts w:ascii="Times New Roman" w:hAnsi="Times New Roman" w:cs="Times New Roman"/>
          <w:color w:val="auto"/>
          <w:sz w:val="24"/>
          <w:szCs w:val="24"/>
        </w:rPr>
        <w:t xml:space="preserve">1  </w:t>
      </w:r>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w:r w:rsidRPr="009856A3">
        <w:rPr>
          <w:rFonts w:ascii="Times New Roman" w:hAnsi="Times New Roman" w:cs="Times New Roman"/>
          <w:color w:val="auto"/>
          <w:sz w:val="24"/>
          <w:szCs w:val="24"/>
        </w:rPr>
        <w:t>Sustituyendo los valores</w:t>
      </w:r>
      <w:r w:rsidR="001E1C6E">
        <w:rPr>
          <w:rFonts w:ascii="Times New Roman" w:hAnsi="Times New Roman" w:cs="Times New Roman"/>
          <w:color w:val="auto"/>
          <w:sz w:val="24"/>
          <w:szCs w:val="24"/>
        </w:rPr>
        <w:t xml:space="preserve"> en la fórmula se tiene lo siguiente</w:t>
      </w:r>
      <w:r w:rsidRPr="009856A3">
        <w:rPr>
          <w:rFonts w:ascii="Times New Roman" w:hAnsi="Times New Roman" w:cs="Times New Roman"/>
          <w:color w:val="auto"/>
          <w:sz w:val="24"/>
          <w:szCs w:val="24"/>
        </w:rPr>
        <w:t xml:space="preserve">:  </w:t>
      </w:r>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m:oMathPara>
        <m:oMathParaPr>
          <m:jc m:val="center"/>
        </m:oMathParaPr>
        <m:oMath>
          <m:r>
            <w:rPr>
              <w:rFonts w:ascii="Cambria Math" w:hAnsi="Cambria Math" w:cs="Times New Roman"/>
              <w:color w:val="auto"/>
              <w:sz w:val="24"/>
              <w:szCs w:val="24"/>
            </w:rPr>
            <m:t>n</m:t>
          </m:r>
          <m:r>
            <w:rPr>
              <w:rFonts w:ascii="Cambria Math" w:hAnsi="Times New Roman" w:cs="Times New Roman"/>
              <w:color w:val="auto"/>
              <w:sz w:val="24"/>
              <w:szCs w:val="24"/>
            </w:rPr>
            <m:t>=</m:t>
          </m:r>
          <m:f>
            <m:fPr>
              <m:ctrlPr>
                <w:rPr>
                  <w:rFonts w:ascii="Cambria Math" w:hAnsi="Times New Roman" w:cs="Times New Roman"/>
                  <w:color w:val="auto"/>
                  <w:sz w:val="24"/>
                  <w:szCs w:val="24"/>
                </w:rPr>
              </m:ctrlPr>
            </m:fPr>
            <m:num>
              <m:r>
                <w:rPr>
                  <w:rFonts w:ascii="Cambria Math" w:hAnsi="Times New Roman" w:cs="Times New Roman"/>
                  <w:color w:val="auto"/>
                  <w:sz w:val="24"/>
                  <w:szCs w:val="24"/>
                </w:rPr>
                <m:t>1239</m:t>
              </m:r>
            </m:num>
            <m:den>
              <m:sSup>
                <m:sSupPr>
                  <m:ctrlPr>
                    <w:rPr>
                      <w:rFonts w:ascii="Cambria Math" w:hAnsi="Times New Roman" w:cs="Times New Roman"/>
                      <w:i/>
                      <w:color w:val="auto"/>
                      <w:sz w:val="24"/>
                      <w:szCs w:val="24"/>
                    </w:rPr>
                  </m:ctrlPr>
                </m:sSupPr>
                <m:e>
                  <m:r>
                    <w:rPr>
                      <w:rFonts w:ascii="Cambria Math" w:hAnsi="Times New Roman" w:cs="Times New Roman"/>
                      <w:color w:val="auto"/>
                      <w:sz w:val="24"/>
                      <w:szCs w:val="24"/>
                    </w:rPr>
                    <m:t>(0,1)</m:t>
                  </m:r>
                </m:e>
                <m:sup>
                  <m:r>
                    <w:rPr>
                      <w:rFonts w:ascii="Cambria Math" w:hAnsi="Times New Roman" w:cs="Times New Roman"/>
                      <w:color w:val="auto"/>
                      <w:sz w:val="24"/>
                      <w:szCs w:val="24"/>
                    </w:rPr>
                    <m:t>2</m:t>
                  </m:r>
                </m:sup>
              </m:sSup>
              <m:d>
                <m:dPr>
                  <m:ctrlPr>
                    <w:rPr>
                      <w:rFonts w:ascii="Cambria Math" w:hAnsi="Times New Roman" w:cs="Times New Roman"/>
                      <w:i/>
                      <w:color w:val="auto"/>
                      <w:sz w:val="24"/>
                      <w:szCs w:val="24"/>
                    </w:rPr>
                  </m:ctrlPr>
                </m:dPr>
                <m:e>
                  <m:r>
                    <w:rPr>
                      <w:rFonts w:ascii="Cambria Math" w:hAnsi="Times New Roman" w:cs="Times New Roman"/>
                      <w:color w:val="auto"/>
                      <w:sz w:val="24"/>
                      <w:szCs w:val="24"/>
                    </w:rPr>
                    <m:t>1239</m:t>
                  </m:r>
                  <m:r>
                    <w:rPr>
                      <w:rFonts w:ascii="Cambria Math" w:hAnsi="Times New Roman" w:cs="Times New Roman"/>
                      <w:color w:val="auto"/>
                      <w:sz w:val="24"/>
                      <w:szCs w:val="24"/>
                    </w:rPr>
                    <m:t>-</m:t>
                  </m:r>
                  <m:r>
                    <w:rPr>
                      <w:rFonts w:ascii="Cambria Math" w:hAnsi="Times New Roman" w:cs="Times New Roman"/>
                      <w:color w:val="auto"/>
                      <w:sz w:val="24"/>
                      <w:szCs w:val="24"/>
                    </w:rPr>
                    <m:t>1</m:t>
                  </m:r>
                </m:e>
              </m:d>
              <m:r>
                <w:rPr>
                  <w:rFonts w:ascii="Cambria Math" w:hAnsi="Times New Roman" w:cs="Times New Roman"/>
                  <w:color w:val="auto"/>
                  <w:sz w:val="24"/>
                  <w:szCs w:val="24"/>
                </w:rPr>
                <m:t>+1</m:t>
              </m:r>
            </m:den>
          </m:f>
          <m:r>
            <w:rPr>
              <w:rFonts w:ascii="Cambria Math" w:hAnsi="Times New Roman" w:cs="Times New Roman"/>
              <w:color w:val="auto"/>
              <w:sz w:val="24"/>
              <w:szCs w:val="24"/>
            </w:rPr>
            <m:t>=</m:t>
          </m:r>
          <m:f>
            <m:fPr>
              <m:ctrlPr>
                <w:rPr>
                  <w:rFonts w:ascii="Cambria Math" w:hAnsi="Times New Roman" w:cs="Times New Roman"/>
                  <w:i/>
                  <w:color w:val="auto"/>
                  <w:sz w:val="24"/>
                  <w:szCs w:val="24"/>
                </w:rPr>
              </m:ctrlPr>
            </m:fPr>
            <m:num>
              <m:r>
                <w:rPr>
                  <w:rFonts w:ascii="Cambria Math" w:hAnsi="Times New Roman" w:cs="Times New Roman"/>
                  <w:color w:val="auto"/>
                  <w:sz w:val="24"/>
                  <w:szCs w:val="24"/>
                </w:rPr>
                <m:t>1239</m:t>
              </m:r>
            </m:num>
            <m:den>
              <m:r>
                <w:rPr>
                  <w:rFonts w:ascii="Cambria Math" w:hAnsi="Times New Roman" w:cs="Times New Roman"/>
                  <w:color w:val="auto"/>
                  <w:sz w:val="24"/>
                  <w:szCs w:val="24"/>
                </w:rPr>
                <m:t>0,01</m:t>
              </m:r>
              <m:d>
                <m:dPr>
                  <m:ctrlPr>
                    <w:rPr>
                      <w:rFonts w:ascii="Cambria Math" w:hAnsi="Times New Roman" w:cs="Times New Roman"/>
                      <w:i/>
                      <w:color w:val="auto"/>
                      <w:sz w:val="24"/>
                      <w:szCs w:val="24"/>
                    </w:rPr>
                  </m:ctrlPr>
                </m:dPr>
                <m:e>
                  <m:r>
                    <w:rPr>
                      <w:rFonts w:ascii="Cambria Math" w:hAnsi="Times New Roman" w:cs="Times New Roman"/>
                      <w:color w:val="auto"/>
                      <w:sz w:val="24"/>
                      <w:szCs w:val="24"/>
                    </w:rPr>
                    <m:t>1238</m:t>
                  </m:r>
                </m:e>
              </m:d>
              <m:r>
                <w:rPr>
                  <w:rFonts w:ascii="Cambria Math" w:hAnsi="Times New Roman" w:cs="Times New Roman"/>
                  <w:color w:val="auto"/>
                  <w:sz w:val="24"/>
                  <w:szCs w:val="24"/>
                </w:rPr>
                <m:t>+1</m:t>
              </m:r>
            </m:den>
          </m:f>
          <m:r>
            <w:rPr>
              <w:rFonts w:ascii="Cambria Math" w:hAnsi="Times New Roman" w:cs="Times New Roman"/>
              <w:color w:val="auto"/>
              <w:sz w:val="24"/>
              <w:szCs w:val="24"/>
            </w:rPr>
            <m:t xml:space="preserve">= </m:t>
          </m:r>
          <m:f>
            <m:fPr>
              <m:ctrlPr>
                <w:rPr>
                  <w:rFonts w:ascii="Cambria Math" w:hAnsi="Times New Roman" w:cs="Times New Roman"/>
                  <w:i/>
                  <w:color w:val="auto"/>
                  <w:sz w:val="24"/>
                  <w:szCs w:val="24"/>
                </w:rPr>
              </m:ctrlPr>
            </m:fPr>
            <m:num>
              <m:r>
                <w:rPr>
                  <w:rFonts w:ascii="Cambria Math" w:hAnsi="Times New Roman" w:cs="Times New Roman"/>
                  <w:color w:val="auto"/>
                  <w:sz w:val="24"/>
                  <w:szCs w:val="24"/>
                </w:rPr>
                <m:t>1239</m:t>
              </m:r>
            </m:num>
            <m:den>
              <m:r>
                <w:rPr>
                  <w:rFonts w:ascii="Cambria Math" w:hAnsi="Times New Roman" w:cs="Times New Roman"/>
                  <w:color w:val="auto"/>
                  <w:sz w:val="24"/>
                  <w:szCs w:val="24"/>
                </w:rPr>
                <m:t>13,38</m:t>
              </m:r>
            </m:den>
          </m:f>
          <m:r>
            <w:rPr>
              <w:rFonts w:ascii="Cambria Math" w:hAnsi="Times New Roman" w:cs="Times New Roman"/>
              <w:color w:val="auto"/>
              <w:sz w:val="24"/>
              <w:szCs w:val="24"/>
            </w:rPr>
            <m:t>=93</m:t>
          </m:r>
        </m:oMath>
      </m:oMathPara>
    </w:p>
    <w:p w:rsidR="003D4725" w:rsidRPr="009856A3" w:rsidRDefault="003D4725" w:rsidP="009856A3">
      <w:pPr>
        <w:pStyle w:val="Normal1"/>
        <w:widowControl w:val="0"/>
        <w:spacing w:after="0" w:line="480" w:lineRule="auto"/>
        <w:ind w:firstLine="708"/>
        <w:jc w:val="both"/>
        <w:rPr>
          <w:rFonts w:ascii="Times New Roman" w:hAnsi="Times New Roman" w:cs="Times New Roman"/>
          <w:color w:val="auto"/>
          <w:sz w:val="24"/>
          <w:szCs w:val="24"/>
        </w:rPr>
      </w:pPr>
    </w:p>
    <w:p w:rsidR="003D4725" w:rsidRPr="009856A3" w:rsidRDefault="004F3994" w:rsidP="004F3994">
      <w:pPr>
        <w:pStyle w:val="Normal1"/>
        <w:widowControl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 xml:space="preserve">De </w:t>
      </w:r>
      <w:r>
        <w:rPr>
          <w:rFonts w:ascii="Times New Roman" w:hAnsi="Times New Roman" w:cs="Times New Roman"/>
          <w:color w:val="auto"/>
          <w:sz w:val="24"/>
          <w:szCs w:val="24"/>
        </w:rPr>
        <w:t xml:space="preserve">un total de </w:t>
      </w:r>
      <w:r w:rsidRPr="004F3994">
        <w:rPr>
          <w:rFonts w:ascii="Times New Roman" w:hAnsi="Times New Roman" w:cs="Times New Roman"/>
          <w:color w:val="auto"/>
          <w:sz w:val="24"/>
          <w:szCs w:val="24"/>
        </w:rPr>
        <w:t xml:space="preserve">un mil doscientos treinta y nueve </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1239</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estudiantes quienes representan la </w:t>
      </w:r>
      <w:r w:rsidR="003D4725" w:rsidRPr="009856A3">
        <w:rPr>
          <w:rFonts w:ascii="Times New Roman" w:hAnsi="Times New Roman" w:cs="Times New Roman"/>
          <w:color w:val="auto"/>
          <w:sz w:val="24"/>
          <w:szCs w:val="24"/>
        </w:rPr>
        <w:t>población</w:t>
      </w:r>
      <w:r>
        <w:rPr>
          <w:rFonts w:ascii="Times New Roman" w:hAnsi="Times New Roman" w:cs="Times New Roman"/>
          <w:color w:val="auto"/>
          <w:sz w:val="24"/>
          <w:szCs w:val="24"/>
        </w:rPr>
        <w:t xml:space="preserve"> o universo de estudio</w:t>
      </w:r>
      <w:r w:rsidR="003D4725" w:rsidRPr="009856A3">
        <w:rPr>
          <w:rFonts w:ascii="Times New Roman" w:hAnsi="Times New Roman" w:cs="Times New Roman"/>
          <w:color w:val="auto"/>
          <w:sz w:val="24"/>
          <w:szCs w:val="24"/>
        </w:rPr>
        <w:t xml:space="preserve">, </w:t>
      </w:r>
      <w:r>
        <w:rPr>
          <w:rFonts w:ascii="Times New Roman" w:hAnsi="Times New Roman" w:cs="Times New Roman"/>
          <w:color w:val="auto"/>
          <w:sz w:val="24"/>
          <w:szCs w:val="24"/>
        </w:rPr>
        <w:t>es</w:t>
      </w:r>
      <w:r w:rsidR="003D4725" w:rsidRPr="009856A3">
        <w:rPr>
          <w:rFonts w:ascii="Times New Roman" w:hAnsi="Times New Roman" w:cs="Times New Roman"/>
          <w:color w:val="auto"/>
          <w:sz w:val="24"/>
          <w:szCs w:val="24"/>
        </w:rPr>
        <w:t xml:space="preserve"> obtenida una muestra de </w:t>
      </w:r>
      <w:r>
        <w:rPr>
          <w:rFonts w:ascii="Times New Roman" w:hAnsi="Times New Roman" w:cs="Times New Roman"/>
          <w:color w:val="auto"/>
          <w:sz w:val="24"/>
          <w:szCs w:val="24"/>
        </w:rPr>
        <w:t>noventa y tres (</w:t>
      </w:r>
      <w:r w:rsidR="003D4725" w:rsidRPr="009856A3">
        <w:rPr>
          <w:rFonts w:ascii="Times New Roman" w:hAnsi="Times New Roman" w:cs="Times New Roman"/>
          <w:color w:val="auto"/>
          <w:sz w:val="24"/>
          <w:szCs w:val="24"/>
        </w:rPr>
        <w:t>93</w:t>
      </w:r>
      <w:r>
        <w:rPr>
          <w:rFonts w:ascii="Times New Roman" w:hAnsi="Times New Roman" w:cs="Times New Roman"/>
          <w:color w:val="auto"/>
          <w:sz w:val="24"/>
          <w:szCs w:val="24"/>
        </w:rPr>
        <w:t>)</w:t>
      </w:r>
      <w:r w:rsidR="003D4725" w:rsidRPr="009856A3">
        <w:rPr>
          <w:rFonts w:ascii="Times New Roman" w:hAnsi="Times New Roman" w:cs="Times New Roman"/>
          <w:color w:val="auto"/>
          <w:sz w:val="24"/>
          <w:szCs w:val="24"/>
        </w:rPr>
        <w:t xml:space="preserve"> estudiantes </w:t>
      </w:r>
      <w:r>
        <w:rPr>
          <w:rFonts w:ascii="Times New Roman" w:hAnsi="Times New Roman" w:cs="Times New Roman"/>
          <w:color w:val="auto"/>
          <w:sz w:val="24"/>
          <w:szCs w:val="24"/>
        </w:rPr>
        <w:t>cursantes de  la asignatura L</w:t>
      </w:r>
      <w:r w:rsidR="003D4725" w:rsidRPr="009856A3">
        <w:rPr>
          <w:rFonts w:ascii="Times New Roman" w:hAnsi="Times New Roman" w:cs="Times New Roman"/>
          <w:color w:val="auto"/>
          <w:sz w:val="24"/>
          <w:szCs w:val="24"/>
        </w:rPr>
        <w:t xml:space="preserve">ógica </w:t>
      </w:r>
      <w:r>
        <w:rPr>
          <w:rFonts w:ascii="Times New Roman" w:hAnsi="Times New Roman" w:cs="Times New Roman"/>
          <w:color w:val="auto"/>
          <w:sz w:val="24"/>
          <w:szCs w:val="24"/>
        </w:rPr>
        <w:t>M</w:t>
      </w:r>
      <w:r w:rsidR="003D4725" w:rsidRPr="009856A3">
        <w:rPr>
          <w:rFonts w:ascii="Times New Roman" w:hAnsi="Times New Roman" w:cs="Times New Roman"/>
          <w:color w:val="auto"/>
          <w:sz w:val="24"/>
          <w:szCs w:val="24"/>
        </w:rPr>
        <w:t xml:space="preserve">atemática </w:t>
      </w:r>
      <w:r>
        <w:rPr>
          <w:rFonts w:ascii="Times New Roman" w:hAnsi="Times New Roman" w:cs="Times New Roman"/>
          <w:color w:val="auto"/>
          <w:sz w:val="24"/>
          <w:szCs w:val="24"/>
        </w:rPr>
        <w:t>durante el periodo lectivo 1S-2015 quienes se les aplicó el cuestionario</w:t>
      </w:r>
      <w:r w:rsidR="003D4725" w:rsidRPr="009856A3">
        <w:rPr>
          <w:rFonts w:ascii="Times New Roman" w:hAnsi="Times New Roman" w:cs="Times New Roman"/>
          <w:color w:val="auto"/>
          <w:sz w:val="24"/>
          <w:szCs w:val="24"/>
        </w:rPr>
        <w:t xml:space="preserve"> CHAEA</w:t>
      </w:r>
      <w:r>
        <w:rPr>
          <w:rFonts w:ascii="Times New Roman" w:hAnsi="Times New Roman" w:cs="Times New Roman"/>
          <w:color w:val="auto"/>
          <w:sz w:val="24"/>
          <w:szCs w:val="24"/>
        </w:rPr>
        <w:t xml:space="preserve"> referido a los estilos de aprendizaje</w:t>
      </w:r>
      <w:r w:rsidR="003D4725" w:rsidRPr="009856A3">
        <w:rPr>
          <w:rFonts w:ascii="Times New Roman" w:hAnsi="Times New Roman" w:cs="Times New Roman"/>
          <w:color w:val="auto"/>
          <w:sz w:val="24"/>
          <w:szCs w:val="24"/>
        </w:rPr>
        <w:t>.</w:t>
      </w:r>
    </w:p>
    <w:p w:rsidR="004F3994" w:rsidRDefault="004F3994" w:rsidP="004F3994">
      <w:pPr>
        <w:pStyle w:val="Normal1"/>
        <w:widowControl w:val="0"/>
        <w:spacing w:after="0" w:line="36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D4725" w:rsidRPr="009856A3">
        <w:rPr>
          <w:rFonts w:ascii="Times New Roman" w:hAnsi="Times New Roman" w:cs="Times New Roman"/>
          <w:color w:val="auto"/>
          <w:sz w:val="24"/>
          <w:szCs w:val="24"/>
        </w:rPr>
        <w:t>Ahora bien, tomando en cuenta la muestra, se les aplic</w:t>
      </w:r>
      <w:r>
        <w:rPr>
          <w:rFonts w:ascii="Times New Roman" w:hAnsi="Times New Roman" w:cs="Times New Roman"/>
          <w:color w:val="auto"/>
          <w:sz w:val="24"/>
          <w:szCs w:val="24"/>
        </w:rPr>
        <w:t>ó</w:t>
      </w:r>
      <w:r w:rsidR="003D4725" w:rsidRPr="009856A3">
        <w:rPr>
          <w:rFonts w:ascii="Times New Roman" w:hAnsi="Times New Roman" w:cs="Times New Roman"/>
          <w:color w:val="auto"/>
          <w:sz w:val="24"/>
          <w:szCs w:val="24"/>
        </w:rPr>
        <w:t xml:space="preserve"> el instrumento a ocho secciones de la asignatura Lógica Matemática  de los diferentes turnos, luego de esto, ya finalizado el semestre, </w:t>
      </w:r>
      <w:r w:rsidR="00107EBB" w:rsidRPr="009856A3">
        <w:rPr>
          <w:rFonts w:ascii="Times New Roman" w:hAnsi="Times New Roman" w:cs="Times New Roman"/>
          <w:color w:val="auto"/>
          <w:sz w:val="24"/>
          <w:szCs w:val="24"/>
        </w:rPr>
        <w:t xml:space="preserve">los investigadores solicitaron </w:t>
      </w:r>
      <w:r>
        <w:rPr>
          <w:rFonts w:ascii="Times New Roman" w:hAnsi="Times New Roman" w:cs="Times New Roman"/>
          <w:color w:val="auto"/>
          <w:sz w:val="24"/>
          <w:szCs w:val="24"/>
        </w:rPr>
        <w:t>a la D</w:t>
      </w:r>
      <w:r w:rsidR="009443DF" w:rsidRPr="009856A3">
        <w:rPr>
          <w:rFonts w:ascii="Times New Roman" w:hAnsi="Times New Roman" w:cs="Times New Roman"/>
          <w:color w:val="auto"/>
          <w:sz w:val="24"/>
          <w:szCs w:val="24"/>
        </w:rPr>
        <w:t xml:space="preserve">irección de </w:t>
      </w:r>
      <w:r>
        <w:rPr>
          <w:rFonts w:ascii="Times New Roman" w:hAnsi="Times New Roman" w:cs="Times New Roman"/>
          <w:color w:val="auto"/>
          <w:sz w:val="24"/>
          <w:szCs w:val="24"/>
        </w:rPr>
        <w:t>A</w:t>
      </w:r>
      <w:r w:rsidR="009443DF" w:rsidRPr="009856A3">
        <w:rPr>
          <w:rFonts w:ascii="Times New Roman" w:hAnsi="Times New Roman" w:cs="Times New Roman"/>
          <w:color w:val="auto"/>
          <w:sz w:val="24"/>
          <w:szCs w:val="24"/>
        </w:rPr>
        <w:t xml:space="preserve">suntos </w:t>
      </w:r>
      <w:r>
        <w:rPr>
          <w:rFonts w:ascii="Times New Roman" w:hAnsi="Times New Roman" w:cs="Times New Roman"/>
          <w:color w:val="auto"/>
          <w:sz w:val="24"/>
          <w:szCs w:val="24"/>
        </w:rPr>
        <w:t>E</w:t>
      </w:r>
      <w:r w:rsidRPr="009856A3">
        <w:rPr>
          <w:rFonts w:ascii="Times New Roman" w:hAnsi="Times New Roman" w:cs="Times New Roman"/>
          <w:color w:val="auto"/>
          <w:sz w:val="24"/>
          <w:szCs w:val="24"/>
        </w:rPr>
        <w:t>studianti</w:t>
      </w:r>
      <w:r>
        <w:rPr>
          <w:rFonts w:ascii="Times New Roman" w:hAnsi="Times New Roman" w:cs="Times New Roman"/>
          <w:color w:val="auto"/>
          <w:sz w:val="24"/>
          <w:szCs w:val="24"/>
        </w:rPr>
        <w:t>le</w:t>
      </w:r>
      <w:r w:rsidRPr="009856A3">
        <w:rPr>
          <w:rFonts w:ascii="Times New Roman" w:hAnsi="Times New Roman" w:cs="Times New Roman"/>
          <w:color w:val="auto"/>
          <w:sz w:val="24"/>
          <w:szCs w:val="24"/>
        </w:rPr>
        <w:t>s</w:t>
      </w:r>
      <w:r w:rsidR="009443DF" w:rsidRPr="009856A3">
        <w:rPr>
          <w:rFonts w:ascii="Times New Roman" w:hAnsi="Times New Roman" w:cs="Times New Roman"/>
          <w:color w:val="auto"/>
          <w:sz w:val="24"/>
          <w:szCs w:val="24"/>
        </w:rPr>
        <w:t xml:space="preserve">  de la facultad </w:t>
      </w:r>
      <w:r w:rsidR="003D4725" w:rsidRPr="009856A3">
        <w:rPr>
          <w:rFonts w:ascii="Times New Roman" w:hAnsi="Times New Roman" w:cs="Times New Roman"/>
          <w:color w:val="auto"/>
          <w:sz w:val="24"/>
          <w:szCs w:val="24"/>
        </w:rPr>
        <w:t xml:space="preserve">(Control de Estudio de la FaCE-UC)  las actas de notas </w:t>
      </w:r>
      <w:r w:rsidR="009443DF" w:rsidRPr="009856A3">
        <w:rPr>
          <w:rFonts w:ascii="Times New Roman" w:hAnsi="Times New Roman" w:cs="Times New Roman"/>
          <w:color w:val="auto"/>
          <w:sz w:val="24"/>
          <w:szCs w:val="24"/>
        </w:rPr>
        <w:t xml:space="preserve">requerida </w:t>
      </w:r>
      <w:r w:rsidR="003D4725" w:rsidRPr="009856A3">
        <w:rPr>
          <w:rFonts w:ascii="Times New Roman" w:hAnsi="Times New Roman" w:cs="Times New Roman"/>
          <w:color w:val="auto"/>
          <w:sz w:val="24"/>
          <w:szCs w:val="24"/>
        </w:rPr>
        <w:t xml:space="preserve">para </w:t>
      </w:r>
      <w:r>
        <w:rPr>
          <w:rFonts w:ascii="Times New Roman" w:hAnsi="Times New Roman" w:cs="Times New Roman"/>
          <w:color w:val="auto"/>
          <w:sz w:val="24"/>
          <w:szCs w:val="24"/>
        </w:rPr>
        <w:t>l</w:t>
      </w:r>
      <w:r w:rsidR="003D4725" w:rsidRPr="009856A3">
        <w:rPr>
          <w:rFonts w:ascii="Times New Roman" w:hAnsi="Times New Roman" w:cs="Times New Roman"/>
          <w:color w:val="auto"/>
          <w:sz w:val="24"/>
          <w:szCs w:val="24"/>
        </w:rPr>
        <w:t xml:space="preserve">a investigación, </w:t>
      </w:r>
      <w:r w:rsidR="009443DF" w:rsidRPr="009856A3">
        <w:rPr>
          <w:rFonts w:ascii="Times New Roman" w:hAnsi="Times New Roman" w:cs="Times New Roman"/>
          <w:color w:val="auto"/>
          <w:sz w:val="24"/>
          <w:szCs w:val="24"/>
        </w:rPr>
        <w:t xml:space="preserve">pero no facilitaron la </w:t>
      </w:r>
      <w:r w:rsidR="003D4725" w:rsidRPr="009856A3">
        <w:rPr>
          <w:rFonts w:ascii="Times New Roman" w:hAnsi="Times New Roman" w:cs="Times New Roman"/>
          <w:color w:val="auto"/>
          <w:sz w:val="24"/>
          <w:szCs w:val="24"/>
        </w:rPr>
        <w:t xml:space="preserve">información debido a que </w:t>
      </w:r>
      <w:r w:rsidR="00AD0871">
        <w:rPr>
          <w:rFonts w:ascii="Times New Roman" w:hAnsi="Times New Roman" w:cs="Times New Roman"/>
          <w:color w:val="auto"/>
          <w:sz w:val="24"/>
          <w:szCs w:val="24"/>
        </w:rPr>
        <w:t xml:space="preserve">consideraron que la información </w:t>
      </w:r>
      <w:r w:rsidR="003D4725" w:rsidRPr="009856A3">
        <w:rPr>
          <w:rFonts w:ascii="Times New Roman" w:hAnsi="Times New Roman" w:cs="Times New Roman"/>
          <w:color w:val="auto"/>
          <w:sz w:val="24"/>
          <w:szCs w:val="24"/>
        </w:rPr>
        <w:t>solicita</w:t>
      </w:r>
      <w:r w:rsidR="00AD0871">
        <w:rPr>
          <w:rFonts w:ascii="Times New Roman" w:hAnsi="Times New Roman" w:cs="Times New Roman"/>
          <w:color w:val="auto"/>
          <w:sz w:val="24"/>
          <w:szCs w:val="24"/>
        </w:rPr>
        <w:t xml:space="preserve">da es de tipo </w:t>
      </w:r>
      <w:r w:rsidR="003D4725" w:rsidRPr="009856A3">
        <w:rPr>
          <w:rFonts w:ascii="Times New Roman" w:hAnsi="Times New Roman" w:cs="Times New Roman"/>
          <w:color w:val="auto"/>
          <w:sz w:val="24"/>
          <w:szCs w:val="24"/>
        </w:rPr>
        <w:t xml:space="preserve">confidencial. </w:t>
      </w:r>
      <w:r>
        <w:rPr>
          <w:rFonts w:ascii="Times New Roman" w:hAnsi="Times New Roman" w:cs="Times New Roman"/>
          <w:color w:val="auto"/>
          <w:sz w:val="24"/>
          <w:szCs w:val="24"/>
        </w:rPr>
        <w:t xml:space="preserve">En consecuencia, dicha solicitud fue hecha directamente a cada uno de los docentes que facilitaron la referida asignatura en el periodo lectivo 1S-2015.  De esta gestión se obtuvo como resultado que solo algunos docentes facilitaron a las investigadoras la información solicitada. </w:t>
      </w:r>
    </w:p>
    <w:p w:rsidR="004F3994" w:rsidRPr="009856A3" w:rsidRDefault="004F3994" w:rsidP="004F3994">
      <w:pPr>
        <w:pStyle w:val="Normal1"/>
        <w:widowControl w:val="0"/>
        <w:spacing w:after="0" w:line="360" w:lineRule="auto"/>
        <w:jc w:val="both"/>
        <w:rPr>
          <w:rFonts w:ascii="Times New Roman" w:hAnsi="Times New Roman" w:cs="Times New Roman"/>
          <w:color w:val="auto"/>
          <w:sz w:val="24"/>
          <w:szCs w:val="24"/>
        </w:rPr>
      </w:pPr>
      <w:r w:rsidRPr="004F3994">
        <w:rPr>
          <w:rFonts w:ascii="Times New Roman" w:hAnsi="Times New Roman" w:cs="Times New Roman"/>
          <w:color w:val="auto"/>
          <w:sz w:val="24"/>
          <w:szCs w:val="24"/>
        </w:rPr>
        <w:t xml:space="preserve">     </w:t>
      </w:r>
      <w:r w:rsidR="00AD0871">
        <w:rPr>
          <w:rFonts w:ascii="Times New Roman" w:hAnsi="Times New Roman" w:cs="Times New Roman"/>
          <w:color w:val="auto"/>
          <w:sz w:val="24"/>
          <w:szCs w:val="24"/>
        </w:rPr>
        <w:t>Concretamente</w:t>
      </w:r>
      <w:r>
        <w:rPr>
          <w:rFonts w:ascii="Times New Roman" w:hAnsi="Times New Roman" w:cs="Times New Roman"/>
          <w:color w:val="auto"/>
          <w:sz w:val="24"/>
          <w:szCs w:val="24"/>
        </w:rPr>
        <w:t>, de</w:t>
      </w:r>
      <w:r w:rsidRPr="004F3994">
        <w:rPr>
          <w:rFonts w:ascii="Times New Roman" w:hAnsi="Times New Roman" w:cs="Times New Roman"/>
          <w:color w:val="auto"/>
          <w:sz w:val="24"/>
          <w:szCs w:val="24"/>
        </w:rPr>
        <w:t xml:space="preserve"> una población de 1239 estudiantes </w:t>
      </w:r>
      <w:r>
        <w:rPr>
          <w:rFonts w:ascii="Times New Roman" w:hAnsi="Times New Roman" w:cs="Times New Roman"/>
          <w:color w:val="auto"/>
          <w:sz w:val="24"/>
          <w:szCs w:val="24"/>
        </w:rPr>
        <w:t xml:space="preserve">cuyo tamaño óptimo de muestra fue calculado en </w:t>
      </w:r>
      <w:r w:rsidRPr="004F3994">
        <w:rPr>
          <w:rFonts w:ascii="Times New Roman" w:hAnsi="Times New Roman" w:cs="Times New Roman"/>
          <w:color w:val="auto"/>
          <w:sz w:val="24"/>
          <w:szCs w:val="24"/>
        </w:rPr>
        <w:t xml:space="preserve">93 sujetos, </w:t>
      </w:r>
      <w:r>
        <w:rPr>
          <w:rFonts w:ascii="Times New Roman" w:hAnsi="Times New Roman" w:cs="Times New Roman"/>
          <w:color w:val="auto"/>
          <w:sz w:val="24"/>
          <w:szCs w:val="24"/>
        </w:rPr>
        <w:t xml:space="preserve">considerando un error de 10%, solo pudo ser conformada </w:t>
      </w:r>
      <w:r w:rsidR="00AD0871">
        <w:rPr>
          <w:rFonts w:ascii="Times New Roman" w:hAnsi="Times New Roman" w:cs="Times New Roman"/>
          <w:color w:val="auto"/>
          <w:sz w:val="24"/>
          <w:szCs w:val="24"/>
        </w:rPr>
        <w:t xml:space="preserve">una muestra de </w:t>
      </w:r>
      <w:r>
        <w:rPr>
          <w:rFonts w:ascii="Times New Roman" w:hAnsi="Times New Roman" w:cs="Times New Roman"/>
          <w:color w:val="auto"/>
          <w:sz w:val="24"/>
          <w:szCs w:val="24"/>
        </w:rPr>
        <w:t xml:space="preserve">82 estudiantes, dado </w:t>
      </w:r>
      <w:r w:rsidRPr="004F3994">
        <w:rPr>
          <w:rFonts w:ascii="Times New Roman" w:hAnsi="Times New Roman" w:cs="Times New Roman"/>
          <w:color w:val="auto"/>
          <w:sz w:val="24"/>
          <w:szCs w:val="24"/>
        </w:rPr>
        <w:t xml:space="preserve"> que la </w:t>
      </w:r>
      <w:r>
        <w:rPr>
          <w:rFonts w:ascii="Times New Roman" w:hAnsi="Times New Roman" w:cs="Times New Roman"/>
          <w:color w:val="auto"/>
          <w:sz w:val="24"/>
          <w:szCs w:val="24"/>
        </w:rPr>
        <w:t>D</w:t>
      </w:r>
      <w:r w:rsidRPr="004F3994">
        <w:rPr>
          <w:rFonts w:ascii="Times New Roman" w:hAnsi="Times New Roman" w:cs="Times New Roman"/>
          <w:color w:val="auto"/>
          <w:sz w:val="24"/>
          <w:szCs w:val="24"/>
        </w:rPr>
        <w:t xml:space="preserve">irección de </w:t>
      </w:r>
      <w:r>
        <w:rPr>
          <w:rFonts w:ascii="Times New Roman" w:hAnsi="Times New Roman" w:cs="Times New Roman"/>
          <w:color w:val="auto"/>
          <w:sz w:val="24"/>
          <w:szCs w:val="24"/>
        </w:rPr>
        <w:t>A</w:t>
      </w:r>
      <w:r w:rsidRPr="004F3994">
        <w:rPr>
          <w:rFonts w:ascii="Times New Roman" w:hAnsi="Times New Roman" w:cs="Times New Roman"/>
          <w:color w:val="auto"/>
          <w:sz w:val="24"/>
          <w:szCs w:val="24"/>
        </w:rPr>
        <w:t xml:space="preserve">suntos </w:t>
      </w:r>
      <w:r>
        <w:rPr>
          <w:rFonts w:ascii="Times New Roman" w:hAnsi="Times New Roman" w:cs="Times New Roman"/>
          <w:color w:val="auto"/>
          <w:sz w:val="24"/>
          <w:szCs w:val="24"/>
        </w:rPr>
        <w:t>E</w:t>
      </w:r>
      <w:r w:rsidRPr="004F3994">
        <w:rPr>
          <w:rFonts w:ascii="Times New Roman" w:hAnsi="Times New Roman" w:cs="Times New Roman"/>
          <w:color w:val="auto"/>
          <w:sz w:val="24"/>
          <w:szCs w:val="24"/>
        </w:rPr>
        <w:t>studiantiles de la facultad no brind</w:t>
      </w:r>
      <w:r w:rsidR="00AD0871">
        <w:rPr>
          <w:rFonts w:ascii="Times New Roman" w:hAnsi="Times New Roman" w:cs="Times New Roman"/>
          <w:color w:val="auto"/>
          <w:sz w:val="24"/>
          <w:szCs w:val="24"/>
        </w:rPr>
        <w:t>ó</w:t>
      </w:r>
      <w:r>
        <w:rPr>
          <w:rFonts w:ascii="Times New Roman" w:hAnsi="Times New Roman" w:cs="Times New Roman"/>
          <w:color w:val="auto"/>
          <w:sz w:val="24"/>
          <w:szCs w:val="24"/>
        </w:rPr>
        <w:t xml:space="preserve"> </w:t>
      </w:r>
      <w:r w:rsidR="00AD0871">
        <w:rPr>
          <w:rFonts w:ascii="Times New Roman" w:hAnsi="Times New Roman" w:cs="Times New Roman"/>
          <w:color w:val="auto"/>
          <w:sz w:val="24"/>
          <w:szCs w:val="24"/>
        </w:rPr>
        <w:t>la</w:t>
      </w:r>
      <w:r>
        <w:rPr>
          <w:rFonts w:ascii="Times New Roman" w:hAnsi="Times New Roman" w:cs="Times New Roman"/>
          <w:color w:val="auto"/>
          <w:sz w:val="24"/>
          <w:szCs w:val="24"/>
        </w:rPr>
        <w:t xml:space="preserve"> información </w:t>
      </w:r>
      <w:r w:rsidR="00AD0871">
        <w:rPr>
          <w:rFonts w:ascii="Times New Roman" w:hAnsi="Times New Roman" w:cs="Times New Roman"/>
          <w:color w:val="auto"/>
          <w:sz w:val="24"/>
          <w:szCs w:val="24"/>
        </w:rPr>
        <w:t xml:space="preserve">solicitada por considerarla de carácter confidencial; consecuentemente,  </w:t>
      </w:r>
      <w:r w:rsidRPr="004F3994">
        <w:rPr>
          <w:rFonts w:ascii="Times New Roman" w:hAnsi="Times New Roman" w:cs="Times New Roman"/>
          <w:color w:val="auto"/>
          <w:sz w:val="24"/>
          <w:szCs w:val="24"/>
        </w:rPr>
        <w:t>la información</w:t>
      </w:r>
      <w:r w:rsidR="00AD0871">
        <w:rPr>
          <w:rFonts w:ascii="Times New Roman" w:hAnsi="Times New Roman" w:cs="Times New Roman"/>
          <w:color w:val="auto"/>
          <w:sz w:val="24"/>
          <w:szCs w:val="24"/>
        </w:rPr>
        <w:t xml:space="preserve"> fue </w:t>
      </w:r>
      <w:r w:rsidRPr="004F3994">
        <w:rPr>
          <w:rFonts w:ascii="Times New Roman" w:hAnsi="Times New Roman" w:cs="Times New Roman"/>
          <w:color w:val="auto"/>
          <w:sz w:val="24"/>
          <w:szCs w:val="24"/>
        </w:rPr>
        <w:t xml:space="preserve">requerida </w:t>
      </w:r>
      <w:r w:rsidR="00AD0871">
        <w:rPr>
          <w:rFonts w:ascii="Times New Roman" w:hAnsi="Times New Roman" w:cs="Times New Roman"/>
          <w:color w:val="auto"/>
          <w:sz w:val="24"/>
          <w:szCs w:val="24"/>
        </w:rPr>
        <w:t xml:space="preserve">directamente a los profesores responsables de los cursos, pero solo se recibió información de un </w:t>
      </w:r>
      <w:r w:rsidRPr="004F3994">
        <w:rPr>
          <w:rFonts w:ascii="Times New Roman" w:hAnsi="Times New Roman" w:cs="Times New Roman"/>
          <w:color w:val="auto"/>
          <w:sz w:val="24"/>
          <w:szCs w:val="24"/>
        </w:rPr>
        <w:t xml:space="preserve">75% </w:t>
      </w:r>
      <w:r w:rsidR="00AD0871">
        <w:rPr>
          <w:rFonts w:ascii="Times New Roman" w:hAnsi="Times New Roman" w:cs="Times New Roman"/>
          <w:color w:val="auto"/>
          <w:sz w:val="24"/>
          <w:szCs w:val="24"/>
        </w:rPr>
        <w:t xml:space="preserve">que no mostró reparos en facilitar copias de las actas de calificaciones en el entendido que dichos datos serían tratados confidencialmente y solo con fines académicos. </w:t>
      </w:r>
      <w:r w:rsidRPr="004F3994">
        <w:rPr>
          <w:rFonts w:ascii="Times New Roman" w:hAnsi="Times New Roman" w:cs="Times New Roman"/>
          <w:color w:val="auto"/>
          <w:sz w:val="24"/>
          <w:szCs w:val="24"/>
        </w:rPr>
        <w:t xml:space="preserve"> </w:t>
      </w:r>
    </w:p>
    <w:p w:rsidR="003D4725" w:rsidRDefault="00731A10" w:rsidP="00F8692C">
      <w:pPr>
        <w:pStyle w:val="Normal1"/>
        <w:widowControl w:val="0"/>
        <w:spacing w:after="0" w:line="360" w:lineRule="auto"/>
        <w:ind w:firstLine="709"/>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A continuación se presenta en</w:t>
      </w:r>
      <w:r w:rsidR="003D4725" w:rsidRPr="009856A3">
        <w:rPr>
          <w:rFonts w:ascii="Times New Roman" w:hAnsi="Times New Roman" w:cs="Times New Roman"/>
          <w:color w:val="auto"/>
          <w:sz w:val="24"/>
          <w:szCs w:val="24"/>
        </w:rPr>
        <w:t xml:space="preserve"> el siguiente cuadro</w:t>
      </w:r>
      <w:r>
        <w:rPr>
          <w:rFonts w:ascii="Times New Roman" w:hAnsi="Times New Roman" w:cs="Times New Roman"/>
          <w:color w:val="auto"/>
          <w:sz w:val="24"/>
          <w:szCs w:val="24"/>
        </w:rPr>
        <w:t xml:space="preserve"> un resumen con toda esta información de manera sucinta</w:t>
      </w:r>
      <w:r w:rsidR="003D4725" w:rsidRPr="009856A3">
        <w:rPr>
          <w:rFonts w:ascii="Times New Roman" w:hAnsi="Times New Roman" w:cs="Times New Roman"/>
          <w:color w:val="auto"/>
          <w:sz w:val="24"/>
          <w:szCs w:val="24"/>
        </w:rPr>
        <w:t xml:space="preserve">: </w:t>
      </w:r>
    </w:p>
    <w:p w:rsidR="00731A10" w:rsidRPr="009856A3" w:rsidRDefault="00731A10" w:rsidP="00F8692C">
      <w:pPr>
        <w:pStyle w:val="Normal1"/>
        <w:widowControl w:val="0"/>
        <w:spacing w:after="0" w:line="360" w:lineRule="auto"/>
        <w:ind w:firstLine="709"/>
        <w:jc w:val="both"/>
        <w:rPr>
          <w:rFonts w:ascii="Times New Roman" w:hAnsi="Times New Roman" w:cs="Times New Roman"/>
          <w:color w:val="auto"/>
          <w:sz w:val="24"/>
          <w:szCs w:val="24"/>
        </w:rPr>
      </w:pPr>
    </w:p>
    <w:p w:rsidR="003D4725" w:rsidRPr="009856A3" w:rsidRDefault="003D4725" w:rsidP="009856A3">
      <w:pPr>
        <w:pStyle w:val="Normal1"/>
        <w:widowControl w:val="0"/>
        <w:spacing w:after="0" w:line="480" w:lineRule="auto"/>
        <w:ind w:left="708" w:firstLine="708"/>
        <w:jc w:val="both"/>
        <w:rPr>
          <w:rFonts w:ascii="Times New Roman" w:hAnsi="Times New Roman" w:cs="Times New Roman"/>
          <w:color w:val="auto"/>
          <w:sz w:val="24"/>
          <w:szCs w:val="24"/>
        </w:rPr>
      </w:pPr>
      <w:r w:rsidRPr="009856A3">
        <w:rPr>
          <w:rFonts w:ascii="Times New Roman" w:hAnsi="Times New Roman" w:cs="Times New Roman"/>
          <w:b/>
          <w:color w:val="auto"/>
          <w:sz w:val="24"/>
          <w:szCs w:val="24"/>
        </w:rPr>
        <w:t xml:space="preserve">Cuadro Nº 1: Datos obtenidos en la recolección de la información </w:t>
      </w:r>
    </w:p>
    <w:tbl>
      <w:tblPr>
        <w:tblStyle w:val="Tablaconcuadrcula"/>
        <w:tblW w:w="9640" w:type="dxa"/>
        <w:tblInd w:w="-176" w:type="dxa"/>
        <w:tblLook w:val="04A0" w:firstRow="1" w:lastRow="0" w:firstColumn="1" w:lastColumn="0" w:noHBand="0" w:noVBand="1"/>
      </w:tblPr>
      <w:tblGrid>
        <w:gridCol w:w="6947"/>
        <w:gridCol w:w="992"/>
        <w:gridCol w:w="1701"/>
      </w:tblGrid>
      <w:tr w:rsidR="003D4725" w:rsidRPr="006841C9" w:rsidTr="006841C9">
        <w:trPr>
          <w:trHeight w:val="268"/>
        </w:trPr>
        <w:tc>
          <w:tcPr>
            <w:tcW w:w="6947" w:type="dxa"/>
            <w:shd w:val="clear" w:color="auto" w:fill="DBE5F1" w:themeFill="accent1" w:themeFillTint="33"/>
            <w:vAlign w:val="center"/>
          </w:tcPr>
          <w:p w:rsidR="003D4725" w:rsidRPr="006841C9" w:rsidRDefault="003D4725" w:rsidP="009856A3">
            <w:pPr>
              <w:pStyle w:val="Normal1"/>
              <w:widowControl w:val="0"/>
              <w:spacing w:line="480" w:lineRule="auto"/>
              <w:rPr>
                <w:rFonts w:ascii="Times New Roman" w:hAnsi="Times New Roman" w:cs="Times New Roman"/>
                <w:b/>
                <w:color w:val="auto"/>
              </w:rPr>
            </w:pPr>
            <w:r w:rsidRPr="006841C9">
              <w:rPr>
                <w:rFonts w:ascii="Times New Roman" w:hAnsi="Times New Roman" w:cs="Times New Roman"/>
                <w:b/>
                <w:color w:val="auto"/>
              </w:rPr>
              <w:t>Datos relacionados con la Población y la Muestra</w:t>
            </w:r>
          </w:p>
        </w:tc>
        <w:tc>
          <w:tcPr>
            <w:tcW w:w="992" w:type="dxa"/>
            <w:shd w:val="clear" w:color="auto" w:fill="DBE5F1" w:themeFill="accent1"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b/>
                <w:color w:val="auto"/>
              </w:rPr>
            </w:pPr>
            <w:r w:rsidRPr="006841C9">
              <w:rPr>
                <w:rFonts w:ascii="Times New Roman" w:hAnsi="Times New Roman" w:cs="Times New Roman"/>
                <w:b/>
                <w:color w:val="auto"/>
              </w:rPr>
              <w:t>Nº</w:t>
            </w:r>
          </w:p>
        </w:tc>
        <w:tc>
          <w:tcPr>
            <w:tcW w:w="1701" w:type="dxa"/>
            <w:shd w:val="clear" w:color="auto" w:fill="DBE5F1" w:themeFill="accent1"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b/>
                <w:color w:val="auto"/>
              </w:rPr>
            </w:pPr>
            <w:r w:rsidRPr="006841C9">
              <w:rPr>
                <w:rFonts w:ascii="Times New Roman" w:hAnsi="Times New Roman" w:cs="Times New Roman"/>
                <w:b/>
                <w:color w:val="auto"/>
              </w:rPr>
              <w:t>Porcentaje (%)</w:t>
            </w:r>
          </w:p>
        </w:tc>
      </w:tr>
      <w:tr w:rsidR="003D4725" w:rsidRPr="006841C9" w:rsidTr="006841C9">
        <w:tc>
          <w:tcPr>
            <w:tcW w:w="6947" w:type="dxa"/>
            <w:shd w:val="clear" w:color="auto" w:fill="F2DBDB" w:themeFill="accent2" w:themeFillTint="33"/>
            <w:vAlign w:val="center"/>
          </w:tcPr>
          <w:p w:rsidR="003D4725" w:rsidRPr="006841C9" w:rsidRDefault="003D4725" w:rsidP="00A832A7">
            <w:pPr>
              <w:pStyle w:val="Normal1"/>
              <w:widowControl w:val="0"/>
              <w:spacing w:line="276" w:lineRule="auto"/>
              <w:rPr>
                <w:rFonts w:ascii="Times New Roman" w:hAnsi="Times New Roman" w:cs="Times New Roman"/>
                <w:color w:val="auto"/>
              </w:rPr>
            </w:pPr>
            <w:r w:rsidRPr="006841C9">
              <w:rPr>
                <w:rFonts w:ascii="Times New Roman" w:hAnsi="Times New Roman" w:cs="Times New Roman"/>
                <w:color w:val="auto"/>
              </w:rPr>
              <w:t>Estudiantes Inscritos en la asignatura lógica matemática del período I-2015</w:t>
            </w:r>
          </w:p>
        </w:tc>
        <w:tc>
          <w:tcPr>
            <w:tcW w:w="992" w:type="dxa"/>
            <w:shd w:val="clear" w:color="auto" w:fill="F2DBDB" w:themeFill="accent2"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1239</w:t>
            </w:r>
          </w:p>
        </w:tc>
        <w:tc>
          <w:tcPr>
            <w:tcW w:w="1701" w:type="dxa"/>
            <w:shd w:val="clear" w:color="auto" w:fill="F2DBDB" w:themeFill="accent2"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100%</w:t>
            </w:r>
          </w:p>
        </w:tc>
      </w:tr>
      <w:tr w:rsidR="003D4725" w:rsidRPr="006841C9" w:rsidTr="006841C9">
        <w:tc>
          <w:tcPr>
            <w:tcW w:w="6947" w:type="dxa"/>
            <w:shd w:val="clear" w:color="auto" w:fill="EAF1DD" w:themeFill="accent3" w:themeFillTint="33"/>
            <w:vAlign w:val="bottom"/>
          </w:tcPr>
          <w:p w:rsidR="003D4725" w:rsidRPr="006841C9" w:rsidRDefault="003D4725" w:rsidP="00731A10">
            <w:pPr>
              <w:pStyle w:val="Normal1"/>
              <w:widowControl w:val="0"/>
              <w:spacing w:line="480" w:lineRule="auto"/>
              <w:rPr>
                <w:rFonts w:ascii="Times New Roman" w:hAnsi="Times New Roman" w:cs="Times New Roman"/>
                <w:color w:val="auto"/>
              </w:rPr>
            </w:pPr>
            <w:r w:rsidRPr="006841C9">
              <w:rPr>
                <w:rFonts w:ascii="Times New Roman" w:hAnsi="Times New Roman" w:cs="Times New Roman"/>
                <w:color w:val="auto"/>
              </w:rPr>
              <w:t xml:space="preserve">Estudiantes que aprobaron la asignatura </w:t>
            </w:r>
            <w:r w:rsidR="00731A10">
              <w:rPr>
                <w:rFonts w:ascii="Times New Roman" w:hAnsi="Times New Roman" w:cs="Times New Roman"/>
                <w:color w:val="auto"/>
              </w:rPr>
              <w:t>L</w:t>
            </w:r>
            <w:r w:rsidRPr="006841C9">
              <w:rPr>
                <w:rFonts w:ascii="Times New Roman" w:hAnsi="Times New Roman" w:cs="Times New Roman"/>
                <w:color w:val="auto"/>
              </w:rPr>
              <w:t xml:space="preserve">ógica </w:t>
            </w:r>
            <w:r w:rsidR="00731A10">
              <w:rPr>
                <w:rFonts w:ascii="Times New Roman" w:hAnsi="Times New Roman" w:cs="Times New Roman"/>
                <w:color w:val="auto"/>
              </w:rPr>
              <w:t>M</w:t>
            </w:r>
            <w:r w:rsidRPr="006841C9">
              <w:rPr>
                <w:rFonts w:ascii="Times New Roman" w:hAnsi="Times New Roman" w:cs="Times New Roman"/>
                <w:color w:val="auto"/>
              </w:rPr>
              <w:t>atemática</w:t>
            </w:r>
          </w:p>
        </w:tc>
        <w:tc>
          <w:tcPr>
            <w:tcW w:w="992" w:type="dxa"/>
            <w:shd w:val="clear" w:color="auto" w:fill="EAF1DD" w:themeFill="accent3"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237</w:t>
            </w:r>
          </w:p>
        </w:tc>
        <w:tc>
          <w:tcPr>
            <w:tcW w:w="1701" w:type="dxa"/>
            <w:shd w:val="clear" w:color="auto" w:fill="EAF1DD" w:themeFill="accent3"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11%</w:t>
            </w:r>
          </w:p>
        </w:tc>
      </w:tr>
      <w:tr w:rsidR="003D4725" w:rsidRPr="006841C9" w:rsidTr="006841C9">
        <w:tc>
          <w:tcPr>
            <w:tcW w:w="6947" w:type="dxa"/>
            <w:shd w:val="clear" w:color="auto" w:fill="E5DFEC" w:themeFill="accent4" w:themeFillTint="33"/>
            <w:vAlign w:val="bottom"/>
          </w:tcPr>
          <w:p w:rsidR="003D4725" w:rsidRPr="006841C9" w:rsidRDefault="003D4725" w:rsidP="00731A10">
            <w:pPr>
              <w:pStyle w:val="Normal1"/>
              <w:widowControl w:val="0"/>
              <w:spacing w:line="480" w:lineRule="auto"/>
              <w:rPr>
                <w:rFonts w:ascii="Times New Roman" w:hAnsi="Times New Roman" w:cs="Times New Roman"/>
                <w:color w:val="auto"/>
              </w:rPr>
            </w:pPr>
            <w:r w:rsidRPr="006841C9">
              <w:rPr>
                <w:rFonts w:ascii="Times New Roman" w:hAnsi="Times New Roman" w:cs="Times New Roman"/>
                <w:color w:val="auto"/>
              </w:rPr>
              <w:t>Participantes No Curs</w:t>
            </w:r>
            <w:r w:rsidR="00731A10">
              <w:rPr>
                <w:rFonts w:ascii="Times New Roman" w:hAnsi="Times New Roman" w:cs="Times New Roman"/>
                <w:color w:val="auto"/>
              </w:rPr>
              <w:t>antes</w:t>
            </w:r>
            <w:r w:rsidRPr="006841C9">
              <w:rPr>
                <w:rFonts w:ascii="Times New Roman" w:hAnsi="Times New Roman" w:cs="Times New Roman"/>
                <w:color w:val="auto"/>
              </w:rPr>
              <w:t xml:space="preserve"> (inscrito</w:t>
            </w:r>
            <w:r w:rsidR="00731A10">
              <w:rPr>
                <w:rFonts w:ascii="Times New Roman" w:hAnsi="Times New Roman" w:cs="Times New Roman"/>
                <w:color w:val="auto"/>
              </w:rPr>
              <w:t>s</w:t>
            </w:r>
            <w:r w:rsidRPr="006841C9">
              <w:rPr>
                <w:rFonts w:ascii="Times New Roman" w:hAnsi="Times New Roman" w:cs="Times New Roman"/>
                <w:color w:val="auto"/>
              </w:rPr>
              <w:t>)</w:t>
            </w:r>
          </w:p>
        </w:tc>
        <w:tc>
          <w:tcPr>
            <w:tcW w:w="992" w:type="dxa"/>
            <w:shd w:val="clear" w:color="auto" w:fill="E5DFEC" w:themeFill="accent4"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155</w:t>
            </w:r>
          </w:p>
        </w:tc>
        <w:tc>
          <w:tcPr>
            <w:tcW w:w="1701" w:type="dxa"/>
            <w:shd w:val="clear" w:color="auto" w:fill="E5DFEC" w:themeFill="accent4"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12%</w:t>
            </w:r>
          </w:p>
        </w:tc>
      </w:tr>
      <w:tr w:rsidR="003D4725" w:rsidRPr="006841C9" w:rsidTr="006841C9">
        <w:tc>
          <w:tcPr>
            <w:tcW w:w="6947" w:type="dxa"/>
            <w:shd w:val="clear" w:color="auto" w:fill="FDE9D9" w:themeFill="accent6" w:themeFillTint="33"/>
            <w:vAlign w:val="bottom"/>
          </w:tcPr>
          <w:p w:rsidR="003D4725" w:rsidRPr="006841C9" w:rsidRDefault="003D4725" w:rsidP="006841C9">
            <w:pPr>
              <w:pStyle w:val="Normal1"/>
              <w:widowControl w:val="0"/>
              <w:spacing w:line="480" w:lineRule="auto"/>
              <w:rPr>
                <w:rFonts w:ascii="Times New Roman" w:hAnsi="Times New Roman" w:cs="Times New Roman"/>
                <w:color w:val="auto"/>
              </w:rPr>
            </w:pPr>
            <w:r w:rsidRPr="006841C9">
              <w:rPr>
                <w:rFonts w:ascii="Times New Roman" w:hAnsi="Times New Roman" w:cs="Times New Roman"/>
                <w:color w:val="auto"/>
              </w:rPr>
              <w:t>Muestra Obtenida</w:t>
            </w:r>
          </w:p>
        </w:tc>
        <w:tc>
          <w:tcPr>
            <w:tcW w:w="992" w:type="dxa"/>
            <w:shd w:val="clear" w:color="auto" w:fill="FDE9D9" w:themeFill="accent6"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82</w:t>
            </w:r>
          </w:p>
        </w:tc>
        <w:tc>
          <w:tcPr>
            <w:tcW w:w="1701" w:type="dxa"/>
            <w:shd w:val="clear" w:color="auto" w:fill="FDE9D9" w:themeFill="accent6" w:themeFillTint="33"/>
            <w:vAlign w:val="center"/>
          </w:tcPr>
          <w:p w:rsidR="003D4725" w:rsidRPr="006841C9" w:rsidRDefault="003D4725" w:rsidP="009856A3">
            <w:pPr>
              <w:pStyle w:val="Normal1"/>
              <w:widowControl w:val="0"/>
              <w:spacing w:line="480" w:lineRule="auto"/>
              <w:jc w:val="center"/>
              <w:rPr>
                <w:rFonts w:ascii="Times New Roman" w:hAnsi="Times New Roman" w:cs="Times New Roman"/>
                <w:color w:val="auto"/>
              </w:rPr>
            </w:pPr>
            <w:r w:rsidRPr="006841C9">
              <w:rPr>
                <w:rFonts w:ascii="Times New Roman" w:hAnsi="Times New Roman" w:cs="Times New Roman"/>
                <w:color w:val="auto"/>
              </w:rPr>
              <w:t>7%</w:t>
            </w:r>
          </w:p>
        </w:tc>
      </w:tr>
    </w:tbl>
    <w:p w:rsidR="008852BC" w:rsidRDefault="009443DF" w:rsidP="004F3994">
      <w:pPr>
        <w:pStyle w:val="Normal1"/>
        <w:widowControl w:val="0"/>
        <w:spacing w:after="0" w:line="480" w:lineRule="auto"/>
        <w:jc w:val="center"/>
        <w:rPr>
          <w:rFonts w:ascii="Times New Roman" w:hAnsi="Times New Roman" w:cs="Times New Roman"/>
          <w:color w:val="auto"/>
          <w:sz w:val="24"/>
          <w:szCs w:val="24"/>
        </w:rPr>
      </w:pPr>
      <w:r w:rsidRPr="009856A3">
        <w:rPr>
          <w:rFonts w:ascii="Times New Roman" w:hAnsi="Times New Roman" w:cs="Times New Roman"/>
          <w:color w:val="auto"/>
          <w:sz w:val="24"/>
          <w:szCs w:val="24"/>
        </w:rPr>
        <w:t>Fuente:</w:t>
      </w:r>
      <w:r w:rsidR="00957F82" w:rsidRPr="009856A3">
        <w:rPr>
          <w:rFonts w:ascii="Times New Roman" w:hAnsi="Times New Roman" w:cs="Times New Roman"/>
          <w:color w:val="auto"/>
          <w:sz w:val="24"/>
          <w:szCs w:val="24"/>
        </w:rPr>
        <w:t xml:space="preserve"> </w:t>
      </w:r>
      <w:r w:rsidR="004F3994" w:rsidRPr="009856A3">
        <w:rPr>
          <w:rFonts w:ascii="Times New Roman" w:hAnsi="Times New Roman" w:cs="Times New Roman"/>
          <w:color w:val="auto"/>
          <w:sz w:val="24"/>
          <w:szCs w:val="24"/>
        </w:rPr>
        <w:t xml:space="preserve">Seco y Soto </w:t>
      </w:r>
      <w:r w:rsidR="00957F82" w:rsidRPr="009856A3">
        <w:rPr>
          <w:rFonts w:ascii="Times New Roman" w:hAnsi="Times New Roman" w:cs="Times New Roman"/>
          <w:color w:val="auto"/>
          <w:sz w:val="24"/>
          <w:szCs w:val="24"/>
        </w:rPr>
        <w:t>(2016)</w:t>
      </w:r>
    </w:p>
    <w:p w:rsidR="00731A10" w:rsidRPr="009856A3" w:rsidRDefault="00731A10" w:rsidP="004F3994">
      <w:pPr>
        <w:pStyle w:val="Normal1"/>
        <w:widowControl w:val="0"/>
        <w:spacing w:after="0" w:line="480" w:lineRule="auto"/>
        <w:jc w:val="center"/>
        <w:rPr>
          <w:rFonts w:ascii="Times New Roman" w:hAnsi="Times New Roman" w:cs="Times New Roman"/>
          <w:color w:val="auto"/>
          <w:sz w:val="24"/>
          <w:szCs w:val="24"/>
        </w:rPr>
      </w:pPr>
    </w:p>
    <w:p w:rsidR="003D4725" w:rsidRPr="009856A3" w:rsidRDefault="003D4725" w:rsidP="00F8692C">
      <w:pPr>
        <w:pStyle w:val="Normal1"/>
        <w:spacing w:line="360" w:lineRule="auto"/>
        <w:jc w:val="both"/>
        <w:rPr>
          <w:rFonts w:ascii="Times New Roman" w:hAnsi="Times New Roman" w:cs="Times New Roman"/>
          <w:b/>
          <w:bCs/>
          <w:color w:val="auto"/>
          <w:sz w:val="24"/>
          <w:szCs w:val="24"/>
          <w:lang w:val="es-ES_tradnl"/>
        </w:rPr>
      </w:pPr>
      <w:r w:rsidRPr="009856A3">
        <w:rPr>
          <w:rFonts w:ascii="Times New Roman" w:hAnsi="Times New Roman" w:cs="Times New Roman"/>
          <w:b/>
          <w:bCs/>
          <w:color w:val="auto"/>
          <w:sz w:val="24"/>
          <w:szCs w:val="24"/>
          <w:lang w:val="es-ES_tradnl"/>
        </w:rPr>
        <w:t>3.3 Procedimiento</w:t>
      </w:r>
    </w:p>
    <w:p w:rsidR="003D4725" w:rsidRPr="009856A3" w:rsidRDefault="003D4725" w:rsidP="00F8692C">
      <w:pPr>
        <w:pStyle w:val="Normal1"/>
        <w:spacing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 xml:space="preserve">     Con respecto a los procedimientos</w:t>
      </w:r>
      <w:r w:rsidR="00AA713C" w:rsidRPr="009856A3">
        <w:rPr>
          <w:rFonts w:ascii="Times New Roman" w:hAnsi="Times New Roman" w:cs="Times New Roman"/>
          <w:color w:val="auto"/>
          <w:sz w:val="24"/>
          <w:szCs w:val="24"/>
          <w:lang w:val="es-ES_tradnl"/>
        </w:rPr>
        <w:t xml:space="preserve">  de la investigación, Orozco, L</w:t>
      </w:r>
      <w:r w:rsidR="00731A10">
        <w:rPr>
          <w:rFonts w:ascii="Times New Roman" w:hAnsi="Times New Roman" w:cs="Times New Roman"/>
          <w:color w:val="auto"/>
          <w:sz w:val="24"/>
          <w:szCs w:val="24"/>
          <w:lang w:val="es-ES_tradnl"/>
        </w:rPr>
        <w:t>abrador &amp;</w:t>
      </w:r>
      <w:r w:rsidRPr="009856A3">
        <w:rPr>
          <w:rFonts w:ascii="Times New Roman" w:hAnsi="Times New Roman" w:cs="Times New Roman"/>
          <w:color w:val="auto"/>
          <w:sz w:val="24"/>
          <w:szCs w:val="24"/>
          <w:lang w:val="es-ES_tradnl"/>
        </w:rPr>
        <w:t xml:space="preserve"> Palencia (2002) señalan que los mismos se refieren a:</w:t>
      </w:r>
    </w:p>
    <w:p w:rsidR="003D4725" w:rsidRPr="009856A3" w:rsidRDefault="003D4725" w:rsidP="00731A10">
      <w:pPr>
        <w:pStyle w:val="Normal1"/>
        <w:tabs>
          <w:tab w:val="left" w:pos="8931"/>
        </w:tabs>
        <w:spacing w:line="360" w:lineRule="auto"/>
        <w:ind w:left="567" w:right="587"/>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…las actividades y pasos secuenciales necesarios para llevar a cabo el trabajo de investigación. Corresponden a las macro actividades de ejecución del estudio propiamente dicho, por ellos el punto de partida del renglón destinados a los procedimientos, es la planificación y narración de lo que se hace en la práctica investigativa después que el proyecto ha sido aprobado o considerado definitivamente viable</w:t>
      </w:r>
      <w:r w:rsidR="00731A10">
        <w:rPr>
          <w:rFonts w:ascii="Times New Roman" w:hAnsi="Times New Roman" w:cs="Times New Roman"/>
          <w:color w:val="auto"/>
          <w:sz w:val="24"/>
          <w:szCs w:val="24"/>
          <w:lang w:val="es-ES_tradnl"/>
        </w:rPr>
        <w:t xml:space="preserve"> </w:t>
      </w:r>
      <w:r w:rsidRPr="009856A3">
        <w:rPr>
          <w:rFonts w:ascii="Times New Roman" w:hAnsi="Times New Roman" w:cs="Times New Roman"/>
          <w:color w:val="auto"/>
          <w:sz w:val="24"/>
          <w:szCs w:val="24"/>
          <w:lang w:val="es-ES_tradnl"/>
        </w:rPr>
        <w:t>(p.42).</w:t>
      </w:r>
    </w:p>
    <w:p w:rsidR="00731A10" w:rsidRDefault="003D4725" w:rsidP="00731A10">
      <w:pPr>
        <w:pStyle w:val="Normal1"/>
        <w:spacing w:after="0"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 xml:space="preserve">     Para esta investigación se sel</w:t>
      </w:r>
      <w:r w:rsidR="00AA713C" w:rsidRPr="009856A3">
        <w:rPr>
          <w:rFonts w:ascii="Times New Roman" w:hAnsi="Times New Roman" w:cs="Times New Roman"/>
          <w:color w:val="auto"/>
          <w:sz w:val="24"/>
          <w:szCs w:val="24"/>
          <w:lang w:val="es-ES_tradnl"/>
        </w:rPr>
        <w:t>eccionó un</w:t>
      </w:r>
      <w:r w:rsidR="00731A10">
        <w:rPr>
          <w:rFonts w:ascii="Times New Roman" w:hAnsi="Times New Roman" w:cs="Times New Roman"/>
          <w:color w:val="auto"/>
          <w:sz w:val="24"/>
          <w:szCs w:val="24"/>
          <w:lang w:val="es-ES_tradnl"/>
        </w:rPr>
        <w:t>a muestra a la cual se le aplicó</w:t>
      </w:r>
      <w:r w:rsidRPr="009856A3">
        <w:rPr>
          <w:rFonts w:ascii="Times New Roman" w:hAnsi="Times New Roman" w:cs="Times New Roman"/>
          <w:color w:val="auto"/>
          <w:sz w:val="24"/>
          <w:szCs w:val="24"/>
          <w:lang w:val="es-ES_tradnl"/>
        </w:rPr>
        <w:t xml:space="preserve"> el cues</w:t>
      </w:r>
      <w:r w:rsidR="00AA713C" w:rsidRPr="009856A3">
        <w:rPr>
          <w:rFonts w:ascii="Times New Roman" w:hAnsi="Times New Roman" w:cs="Times New Roman"/>
          <w:color w:val="auto"/>
          <w:sz w:val="24"/>
          <w:szCs w:val="24"/>
          <w:lang w:val="es-ES_tradnl"/>
        </w:rPr>
        <w:t>tionario (CHAEA), conformado por ochenta</w:t>
      </w:r>
      <w:r w:rsidRPr="009856A3">
        <w:rPr>
          <w:rFonts w:ascii="Times New Roman" w:hAnsi="Times New Roman" w:cs="Times New Roman"/>
          <w:color w:val="auto"/>
          <w:sz w:val="24"/>
          <w:szCs w:val="24"/>
          <w:lang w:val="es-ES_tradnl"/>
        </w:rPr>
        <w:t xml:space="preserve"> preguntas referentes a cada uno de los cuatros estilos de aprendizaje, este instrumento ya  cuenta con una validación y confiabilidad que fue c</w:t>
      </w:r>
      <w:r w:rsidR="00731A10">
        <w:rPr>
          <w:rFonts w:ascii="Times New Roman" w:hAnsi="Times New Roman" w:cs="Times New Roman"/>
          <w:color w:val="auto"/>
          <w:sz w:val="24"/>
          <w:szCs w:val="24"/>
          <w:lang w:val="es-ES_tradnl"/>
        </w:rPr>
        <w:t>alculada por los autores Honey &amp;</w:t>
      </w:r>
      <w:r w:rsidRPr="009856A3">
        <w:rPr>
          <w:rFonts w:ascii="Times New Roman" w:hAnsi="Times New Roman" w:cs="Times New Roman"/>
          <w:color w:val="auto"/>
          <w:sz w:val="24"/>
          <w:szCs w:val="24"/>
          <w:lang w:val="es-ES_tradnl"/>
        </w:rPr>
        <w:t xml:space="preserve"> Alons</w:t>
      </w:r>
      <w:r w:rsidR="00AA713C" w:rsidRPr="009856A3">
        <w:rPr>
          <w:rFonts w:ascii="Times New Roman" w:hAnsi="Times New Roman" w:cs="Times New Roman"/>
          <w:color w:val="auto"/>
          <w:sz w:val="24"/>
          <w:szCs w:val="24"/>
          <w:lang w:val="es-ES_tradnl"/>
        </w:rPr>
        <w:t>o</w:t>
      </w:r>
      <w:r w:rsidR="00731A10">
        <w:rPr>
          <w:rFonts w:ascii="Times New Roman" w:hAnsi="Times New Roman" w:cs="Times New Roman"/>
          <w:color w:val="auto"/>
          <w:sz w:val="24"/>
          <w:szCs w:val="24"/>
          <w:lang w:val="es-ES_tradnl"/>
        </w:rPr>
        <w:t xml:space="preserve"> </w:t>
      </w:r>
      <w:r w:rsidR="00AA713C" w:rsidRPr="009856A3">
        <w:rPr>
          <w:rFonts w:ascii="Times New Roman" w:hAnsi="Times New Roman" w:cs="Times New Roman"/>
          <w:color w:val="auto"/>
          <w:sz w:val="24"/>
          <w:szCs w:val="24"/>
          <w:lang w:val="es-ES_tradnl"/>
        </w:rPr>
        <w:t xml:space="preserve">(1994). </w:t>
      </w:r>
    </w:p>
    <w:p w:rsidR="003D4725" w:rsidRPr="009856A3" w:rsidRDefault="00731A10" w:rsidP="00F8692C">
      <w:pPr>
        <w:pStyle w:val="Normal1"/>
        <w:spacing w:line="360" w:lineRule="auto"/>
        <w:jc w:val="both"/>
        <w:rPr>
          <w:rFonts w:ascii="Times New Roman" w:hAnsi="Times New Roman" w:cs="Times New Roman"/>
          <w:b/>
          <w:bCs/>
          <w:color w:val="auto"/>
          <w:sz w:val="24"/>
          <w:szCs w:val="24"/>
          <w:lang w:val="es-ES_tradnl"/>
        </w:rPr>
      </w:pPr>
      <w:r>
        <w:rPr>
          <w:rFonts w:ascii="Times New Roman" w:hAnsi="Times New Roman" w:cs="Times New Roman"/>
          <w:color w:val="auto"/>
          <w:sz w:val="24"/>
          <w:szCs w:val="24"/>
          <w:lang w:val="es-ES_tradnl"/>
        </w:rPr>
        <w:t xml:space="preserve">     </w:t>
      </w:r>
      <w:r w:rsidR="00AA713C" w:rsidRPr="009856A3">
        <w:rPr>
          <w:rFonts w:ascii="Times New Roman" w:hAnsi="Times New Roman" w:cs="Times New Roman"/>
          <w:color w:val="auto"/>
          <w:sz w:val="24"/>
          <w:szCs w:val="24"/>
          <w:lang w:val="es-ES_tradnl"/>
        </w:rPr>
        <w:t>P</w:t>
      </w:r>
      <w:r w:rsidR="003D4725" w:rsidRPr="009856A3">
        <w:rPr>
          <w:rFonts w:ascii="Times New Roman" w:hAnsi="Times New Roman" w:cs="Times New Roman"/>
          <w:color w:val="auto"/>
          <w:sz w:val="24"/>
          <w:szCs w:val="24"/>
          <w:lang w:val="es-ES_tradnl"/>
        </w:rPr>
        <w:t>osteriormente</w:t>
      </w:r>
      <w:r>
        <w:rPr>
          <w:rFonts w:ascii="Times New Roman" w:hAnsi="Times New Roman" w:cs="Times New Roman"/>
          <w:color w:val="auto"/>
          <w:sz w:val="24"/>
          <w:szCs w:val="24"/>
          <w:lang w:val="es-ES_tradnl"/>
        </w:rPr>
        <w:t>,</w:t>
      </w:r>
      <w:r w:rsidR="003D4725" w:rsidRPr="009856A3">
        <w:rPr>
          <w:rFonts w:ascii="Times New Roman" w:hAnsi="Times New Roman" w:cs="Times New Roman"/>
          <w:color w:val="auto"/>
          <w:sz w:val="24"/>
          <w:szCs w:val="24"/>
          <w:lang w:val="es-ES_tradnl"/>
        </w:rPr>
        <w:t xml:space="preserve"> con la info</w:t>
      </w:r>
      <w:r w:rsidR="00AA713C" w:rsidRPr="009856A3">
        <w:rPr>
          <w:rFonts w:ascii="Times New Roman" w:hAnsi="Times New Roman" w:cs="Times New Roman"/>
          <w:color w:val="auto"/>
          <w:sz w:val="24"/>
          <w:szCs w:val="24"/>
          <w:lang w:val="es-ES_tradnl"/>
        </w:rPr>
        <w:t>rmación recolectada se realizó</w:t>
      </w:r>
      <w:r w:rsidR="003D4725" w:rsidRPr="009856A3">
        <w:rPr>
          <w:rFonts w:ascii="Times New Roman" w:hAnsi="Times New Roman" w:cs="Times New Roman"/>
          <w:color w:val="auto"/>
          <w:sz w:val="24"/>
          <w:szCs w:val="24"/>
          <w:lang w:val="es-ES_tradnl"/>
        </w:rPr>
        <w:t xml:space="preserve"> una</w:t>
      </w:r>
      <w:r w:rsidR="00AA713C" w:rsidRPr="009856A3">
        <w:rPr>
          <w:rFonts w:ascii="Times New Roman" w:hAnsi="Times New Roman" w:cs="Times New Roman"/>
          <w:color w:val="auto"/>
          <w:sz w:val="24"/>
          <w:szCs w:val="24"/>
          <w:lang w:val="es-ES_tradnl"/>
        </w:rPr>
        <w:t xml:space="preserve"> prueba de hipótesis que permitió</w:t>
      </w:r>
      <w:r w:rsidR="003D4725" w:rsidRPr="009856A3">
        <w:rPr>
          <w:rFonts w:ascii="Times New Roman" w:hAnsi="Times New Roman" w:cs="Times New Roman"/>
          <w:color w:val="auto"/>
          <w:sz w:val="24"/>
          <w:szCs w:val="24"/>
          <w:lang w:val="es-ES_tradnl"/>
        </w:rPr>
        <w:t xml:space="preserve"> conocer si se acepta o rechaza la hipótesis de investigación, empleando la </w:t>
      </w:r>
      <w:r w:rsidR="00AA713C" w:rsidRPr="009856A3">
        <w:rPr>
          <w:rFonts w:ascii="Times New Roman" w:hAnsi="Times New Roman" w:cs="Times New Roman"/>
          <w:color w:val="auto"/>
          <w:sz w:val="24"/>
          <w:szCs w:val="24"/>
          <w:lang w:val="es-ES_tradnl"/>
        </w:rPr>
        <w:t>prueba no</w:t>
      </w:r>
      <w:r>
        <w:rPr>
          <w:rFonts w:ascii="Times New Roman" w:hAnsi="Times New Roman" w:cs="Times New Roman"/>
          <w:color w:val="auto"/>
          <w:sz w:val="24"/>
          <w:szCs w:val="24"/>
          <w:lang w:val="es-ES_tradnl"/>
        </w:rPr>
        <w:t xml:space="preserve"> paramétrica C</w:t>
      </w:r>
      <w:r w:rsidR="00AA713C" w:rsidRPr="009856A3">
        <w:rPr>
          <w:rFonts w:ascii="Times New Roman" w:hAnsi="Times New Roman" w:cs="Times New Roman"/>
          <w:color w:val="auto"/>
          <w:sz w:val="24"/>
          <w:szCs w:val="24"/>
          <w:lang w:val="es-ES_tradnl"/>
        </w:rPr>
        <w:t>hi cuadrado, de independencia entre variables</w:t>
      </w:r>
      <w:r w:rsidR="002E61EF" w:rsidRPr="009856A3">
        <w:rPr>
          <w:rFonts w:ascii="Times New Roman" w:hAnsi="Times New Roman" w:cs="Times New Roman"/>
          <w:color w:val="auto"/>
          <w:sz w:val="24"/>
          <w:szCs w:val="24"/>
          <w:lang w:val="es-ES_tradnl"/>
        </w:rPr>
        <w:t>, para finalizar se emitieron</w:t>
      </w:r>
      <w:r w:rsidR="003D4725" w:rsidRPr="009856A3">
        <w:rPr>
          <w:rFonts w:ascii="Times New Roman" w:hAnsi="Times New Roman" w:cs="Times New Roman"/>
          <w:color w:val="auto"/>
          <w:sz w:val="24"/>
          <w:szCs w:val="24"/>
          <w:lang w:val="es-ES_tradnl"/>
        </w:rPr>
        <w:t xml:space="preserve"> conclusiones y recomendaciones derivadas de los hallazgos de la investigación.</w:t>
      </w:r>
    </w:p>
    <w:p w:rsidR="003D4725" w:rsidRPr="009856A3" w:rsidRDefault="003D4725" w:rsidP="00F8692C">
      <w:pPr>
        <w:pStyle w:val="Normal1"/>
        <w:spacing w:line="360" w:lineRule="auto"/>
        <w:jc w:val="both"/>
        <w:rPr>
          <w:rFonts w:ascii="Times New Roman" w:hAnsi="Times New Roman" w:cs="Times New Roman"/>
          <w:b/>
          <w:bCs/>
          <w:color w:val="auto"/>
          <w:sz w:val="24"/>
          <w:szCs w:val="24"/>
          <w:lang w:val="es-ES_tradnl"/>
        </w:rPr>
      </w:pPr>
      <w:r w:rsidRPr="009856A3">
        <w:rPr>
          <w:rFonts w:ascii="Times New Roman" w:hAnsi="Times New Roman" w:cs="Times New Roman"/>
          <w:b/>
          <w:bCs/>
          <w:color w:val="auto"/>
          <w:sz w:val="24"/>
          <w:szCs w:val="24"/>
          <w:lang w:val="es-ES_tradnl"/>
        </w:rPr>
        <w:lastRenderedPageBreak/>
        <w:t xml:space="preserve">3.4 Técnica e </w:t>
      </w:r>
      <w:r w:rsidR="00731A10" w:rsidRPr="009856A3">
        <w:rPr>
          <w:rFonts w:ascii="Times New Roman" w:hAnsi="Times New Roman" w:cs="Times New Roman"/>
          <w:b/>
          <w:bCs/>
          <w:color w:val="auto"/>
          <w:sz w:val="24"/>
          <w:szCs w:val="24"/>
          <w:lang w:val="es-ES_tradnl"/>
        </w:rPr>
        <w:t xml:space="preserve">instrumento de recolección de la información </w:t>
      </w:r>
    </w:p>
    <w:p w:rsidR="003D4725" w:rsidRPr="009856A3" w:rsidRDefault="003D4725" w:rsidP="00F8692C">
      <w:pPr>
        <w:pStyle w:val="Normal1"/>
        <w:spacing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b/>
          <w:bCs/>
          <w:color w:val="auto"/>
          <w:sz w:val="24"/>
          <w:szCs w:val="24"/>
          <w:lang w:val="es-ES_tradnl"/>
        </w:rPr>
        <w:tab/>
      </w:r>
      <w:r w:rsidRPr="009856A3">
        <w:rPr>
          <w:rFonts w:ascii="Times New Roman" w:hAnsi="Times New Roman" w:cs="Times New Roman"/>
          <w:color w:val="auto"/>
          <w:sz w:val="24"/>
          <w:szCs w:val="24"/>
          <w:lang w:val="es-ES_tradnl"/>
        </w:rPr>
        <w:t xml:space="preserve">En este proyecto </w:t>
      </w:r>
      <w:r w:rsidR="002E61EF" w:rsidRPr="009856A3">
        <w:rPr>
          <w:rFonts w:ascii="Times New Roman" w:hAnsi="Times New Roman" w:cs="Times New Roman"/>
          <w:color w:val="auto"/>
          <w:sz w:val="24"/>
          <w:szCs w:val="24"/>
          <w:lang w:val="es-ES_tradnl"/>
        </w:rPr>
        <w:t>se utilizó</w:t>
      </w:r>
      <w:r w:rsidRPr="009856A3">
        <w:rPr>
          <w:rFonts w:ascii="Times New Roman" w:hAnsi="Times New Roman" w:cs="Times New Roman"/>
          <w:color w:val="auto"/>
          <w:sz w:val="24"/>
          <w:szCs w:val="24"/>
          <w:lang w:val="es-ES_tradnl"/>
        </w:rPr>
        <w:t xml:space="preserve"> como instrumento de recolección de la información el cuestionario CHAEA (1994) el cual </w:t>
      </w:r>
      <w:r w:rsidR="00731A10">
        <w:rPr>
          <w:rFonts w:ascii="Times New Roman" w:hAnsi="Times New Roman" w:cs="Times New Roman"/>
          <w:color w:val="auto"/>
          <w:sz w:val="24"/>
          <w:szCs w:val="24"/>
          <w:lang w:val="es-ES_tradnl"/>
        </w:rPr>
        <w:t>fue diseñado por Honey, Alonso &amp;</w:t>
      </w:r>
      <w:r w:rsidRPr="009856A3">
        <w:rPr>
          <w:rFonts w:ascii="Times New Roman" w:hAnsi="Times New Roman" w:cs="Times New Roman"/>
          <w:color w:val="auto"/>
          <w:sz w:val="24"/>
          <w:szCs w:val="24"/>
          <w:lang w:val="es-ES_tradnl"/>
        </w:rPr>
        <w:t xml:space="preserve"> Gallego.(1992) para identificar el </w:t>
      </w:r>
      <w:r w:rsidR="00731A10" w:rsidRPr="009856A3">
        <w:rPr>
          <w:rFonts w:ascii="Times New Roman" w:hAnsi="Times New Roman" w:cs="Times New Roman"/>
          <w:color w:val="auto"/>
          <w:sz w:val="24"/>
          <w:szCs w:val="24"/>
          <w:lang w:val="es-ES_tradnl"/>
        </w:rPr>
        <w:t xml:space="preserve">estilo preferido de aprendizaje </w:t>
      </w:r>
      <w:r w:rsidR="002E61EF" w:rsidRPr="009856A3">
        <w:rPr>
          <w:rFonts w:ascii="Times New Roman" w:hAnsi="Times New Roman" w:cs="Times New Roman"/>
          <w:color w:val="auto"/>
          <w:sz w:val="24"/>
          <w:szCs w:val="24"/>
          <w:lang w:val="es-ES_tradnl"/>
        </w:rPr>
        <w:t xml:space="preserve">predominante en los sujetos a partir de las respuestas </w:t>
      </w:r>
      <w:r w:rsidRPr="009856A3">
        <w:rPr>
          <w:rFonts w:ascii="Times New Roman" w:hAnsi="Times New Roman" w:cs="Times New Roman"/>
          <w:color w:val="auto"/>
          <w:sz w:val="24"/>
          <w:szCs w:val="24"/>
          <w:lang w:val="es-ES_tradnl"/>
        </w:rPr>
        <w:t xml:space="preserve">de 80 ítems. Cabe aclarar que no es un test de inteligencia, ni de personalidad, no hay límite de tiempo para contestar el </w:t>
      </w:r>
      <w:r w:rsidR="00731A10" w:rsidRPr="009856A3">
        <w:rPr>
          <w:rFonts w:ascii="Times New Roman" w:hAnsi="Times New Roman" w:cs="Times New Roman"/>
          <w:color w:val="auto"/>
          <w:sz w:val="24"/>
          <w:szCs w:val="24"/>
          <w:lang w:val="es-ES_tradnl"/>
        </w:rPr>
        <w:t xml:space="preserve">cuestionario </w:t>
      </w:r>
      <w:r w:rsidRPr="009856A3">
        <w:rPr>
          <w:rFonts w:ascii="Times New Roman" w:hAnsi="Times New Roman" w:cs="Times New Roman"/>
          <w:color w:val="auto"/>
          <w:sz w:val="24"/>
          <w:szCs w:val="24"/>
          <w:lang w:val="es-ES_tradnl"/>
        </w:rPr>
        <w:t>y tampoco ocupará más de 15 minutos. No hay respuestas correctas o erróneas. Además</w:t>
      </w:r>
      <w:r w:rsidR="00731A10">
        <w:rPr>
          <w:rFonts w:ascii="Times New Roman" w:hAnsi="Times New Roman" w:cs="Times New Roman"/>
          <w:color w:val="auto"/>
          <w:sz w:val="24"/>
          <w:szCs w:val="24"/>
          <w:lang w:val="es-ES_tradnl"/>
        </w:rPr>
        <w:t>,</w:t>
      </w:r>
      <w:r w:rsidRPr="009856A3">
        <w:rPr>
          <w:rFonts w:ascii="Times New Roman" w:hAnsi="Times New Roman" w:cs="Times New Roman"/>
          <w:color w:val="auto"/>
          <w:sz w:val="24"/>
          <w:szCs w:val="24"/>
          <w:lang w:val="es-ES_tradnl"/>
        </w:rPr>
        <w:t xml:space="preserve"> es totalmente anónimo. La forma de responder dicho cuestionario atiene a dos ítems de selección que son: Más (+) el cual será marcado por los sujetos si están de acuerdo con lo que se le consulta, y Menos (-) si estuviese en desacuerdo.</w:t>
      </w:r>
    </w:p>
    <w:p w:rsidR="003D4725" w:rsidRPr="009856A3" w:rsidRDefault="003D4725" w:rsidP="00F8692C">
      <w:pPr>
        <w:pStyle w:val="Normal1"/>
        <w:spacing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ab/>
      </w:r>
      <w:r w:rsidRPr="009856A3">
        <w:rPr>
          <w:rFonts w:ascii="Times New Roman" w:hAnsi="Times New Roman" w:cs="Times New Roman"/>
          <w:b/>
          <w:bCs/>
          <w:color w:val="auto"/>
          <w:sz w:val="24"/>
          <w:szCs w:val="24"/>
          <w:lang w:val="es-ES_tradnl"/>
        </w:rPr>
        <w:t>3.4.1 Validez del Instrumento</w:t>
      </w:r>
    </w:p>
    <w:p w:rsidR="003D4725" w:rsidRPr="009856A3" w:rsidRDefault="003D4725" w:rsidP="0027403C">
      <w:pPr>
        <w:pStyle w:val="Normal1"/>
        <w:spacing w:after="0"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ab/>
        <w:t xml:space="preserve">Según Hernández </w:t>
      </w:r>
      <w:r w:rsidR="00731A10">
        <w:rPr>
          <w:rFonts w:ascii="Times New Roman" w:hAnsi="Times New Roman" w:cs="Times New Roman"/>
          <w:color w:val="auto"/>
          <w:sz w:val="24"/>
          <w:szCs w:val="24"/>
          <w:lang w:val="es-ES_tradnl"/>
        </w:rPr>
        <w:t>et al.</w:t>
      </w:r>
      <w:r w:rsidRPr="009856A3">
        <w:rPr>
          <w:rFonts w:ascii="Times New Roman" w:hAnsi="Times New Roman" w:cs="Times New Roman"/>
          <w:color w:val="auto"/>
          <w:sz w:val="24"/>
          <w:szCs w:val="24"/>
          <w:lang w:val="es-ES_tradnl"/>
        </w:rPr>
        <w:t xml:space="preserve"> (2006), la validez se refiere al “grado en que un instrumento realmente mide la variable que pretende medir” (p.277). La validez de este cuestionario ya fue determinada por los autores originales del cuestionario CHAEA, para ello se trabajó con una muestra de mil trescientos setenta y uno (1371) estudiantes de veinticinco (25) facultades de las universidades autónomas y politécnicas de Madrid.</w:t>
      </w:r>
    </w:p>
    <w:p w:rsidR="003D4725" w:rsidRPr="009856A3" w:rsidRDefault="003D4725" w:rsidP="0027403C">
      <w:pPr>
        <w:pStyle w:val="Normal1"/>
        <w:spacing w:after="0"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ab/>
        <w:t xml:space="preserve">La validez </w:t>
      </w:r>
      <w:r w:rsidR="002E61EF" w:rsidRPr="009856A3">
        <w:rPr>
          <w:rFonts w:ascii="Times New Roman" w:hAnsi="Times New Roman" w:cs="Times New Roman"/>
          <w:color w:val="auto"/>
          <w:sz w:val="24"/>
          <w:szCs w:val="24"/>
          <w:lang w:val="es-ES_tradnl"/>
        </w:rPr>
        <w:t>del instrumento la realizó Alonz</w:t>
      </w:r>
      <w:r w:rsidRPr="009856A3">
        <w:rPr>
          <w:rFonts w:ascii="Times New Roman" w:hAnsi="Times New Roman" w:cs="Times New Roman"/>
          <w:color w:val="auto"/>
          <w:sz w:val="24"/>
          <w:szCs w:val="24"/>
          <w:lang w:val="es-ES_tradnl"/>
        </w:rPr>
        <w:t>o</w:t>
      </w:r>
      <w:r w:rsidR="002E61EF" w:rsidRPr="009856A3">
        <w:rPr>
          <w:rFonts w:ascii="Times New Roman" w:hAnsi="Times New Roman" w:cs="Times New Roman"/>
          <w:color w:val="auto"/>
          <w:sz w:val="24"/>
          <w:szCs w:val="24"/>
          <w:lang w:val="es-ES_tradnl"/>
        </w:rPr>
        <w:t xml:space="preserve"> (1994) </w:t>
      </w:r>
      <w:r w:rsidRPr="009856A3">
        <w:rPr>
          <w:rFonts w:ascii="Times New Roman" w:hAnsi="Times New Roman" w:cs="Times New Roman"/>
          <w:color w:val="auto"/>
          <w:sz w:val="24"/>
          <w:szCs w:val="24"/>
          <w:lang w:val="es-ES_tradnl"/>
        </w:rPr>
        <w:t xml:space="preserve"> a través de varios análisis: análisis de contenidos, análisis de ítems, análisis factoriales de los ochentas ítems, de los veinte ítems de cada estilo y de los cuatro estilos a partir  las medias  de sus veinte ítems los valores obtenidos fueron: 0,84925 para el estilo teórico; 0,82167 para el estilo reflexivo; 0,78633 para el estilo pragmático y 0,74578 para el estilo activo.</w:t>
      </w:r>
    </w:p>
    <w:p w:rsidR="003D4725" w:rsidRPr="009856A3" w:rsidRDefault="002E61EF" w:rsidP="0027403C">
      <w:pPr>
        <w:pStyle w:val="Normal1"/>
        <w:spacing w:after="0" w:line="360" w:lineRule="auto"/>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ab/>
        <w:t xml:space="preserve">Honey  </w:t>
      </w:r>
      <w:r w:rsidR="0027403C">
        <w:rPr>
          <w:rFonts w:ascii="Times New Roman" w:hAnsi="Times New Roman" w:cs="Times New Roman"/>
          <w:color w:val="auto"/>
          <w:sz w:val="24"/>
          <w:szCs w:val="24"/>
          <w:lang w:val="es-ES_tradnl"/>
        </w:rPr>
        <w:t>&amp;</w:t>
      </w:r>
      <w:r w:rsidRPr="009856A3">
        <w:rPr>
          <w:rFonts w:ascii="Times New Roman" w:hAnsi="Times New Roman" w:cs="Times New Roman"/>
          <w:color w:val="auto"/>
          <w:sz w:val="24"/>
          <w:szCs w:val="24"/>
          <w:lang w:val="es-ES_tradnl"/>
        </w:rPr>
        <w:t xml:space="preserve"> Alonz</w:t>
      </w:r>
      <w:r w:rsidR="003D4725" w:rsidRPr="009856A3">
        <w:rPr>
          <w:rFonts w:ascii="Times New Roman" w:hAnsi="Times New Roman" w:cs="Times New Roman"/>
          <w:color w:val="auto"/>
          <w:sz w:val="24"/>
          <w:szCs w:val="24"/>
          <w:lang w:val="es-ES_tradnl"/>
        </w:rPr>
        <w:t>o (1994), explican que el primer criterio para la interpretación de la información obtenido en el CHAEA es la relatividad de las puntuaciones  obtenidas en cada estilo y exponen que no significa lo mismo obtener una puntuación  en un estilo que en otro, también han trazado un esquema de interpretación denominado baremo- basado en la experiencia de los test de inteligencia- para facilitar el significado de cada una de las puntuaciones y agruparon los resultados obtenidos si</w:t>
      </w:r>
      <w:r w:rsidR="0027403C">
        <w:rPr>
          <w:rFonts w:ascii="Times New Roman" w:hAnsi="Times New Roman" w:cs="Times New Roman"/>
          <w:color w:val="auto"/>
          <w:sz w:val="24"/>
          <w:szCs w:val="24"/>
          <w:lang w:val="es-ES_tradnl"/>
        </w:rPr>
        <w:t>guiendo las sugeridas de Honey &amp;</w:t>
      </w:r>
      <w:r w:rsidR="003D4725" w:rsidRPr="009856A3">
        <w:rPr>
          <w:rFonts w:ascii="Times New Roman" w:hAnsi="Times New Roman" w:cs="Times New Roman"/>
          <w:color w:val="auto"/>
          <w:sz w:val="24"/>
          <w:szCs w:val="24"/>
          <w:lang w:val="es-ES_tradnl"/>
        </w:rPr>
        <w:t xml:space="preserve"> Alonso(1986).</w:t>
      </w:r>
    </w:p>
    <w:p w:rsidR="003D4725" w:rsidRPr="009856A3" w:rsidRDefault="0027403C" w:rsidP="0027403C">
      <w:pPr>
        <w:pStyle w:val="Normal1"/>
        <w:numPr>
          <w:ilvl w:val="0"/>
          <w:numId w:val="28"/>
        </w:numPr>
        <w:spacing w:after="0" w:line="36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w:t>
      </w:r>
      <w:r w:rsidR="003D4725" w:rsidRPr="009856A3">
        <w:rPr>
          <w:rFonts w:ascii="Times New Roman" w:hAnsi="Times New Roman" w:cs="Times New Roman"/>
          <w:color w:val="auto"/>
          <w:sz w:val="24"/>
          <w:szCs w:val="24"/>
          <w:lang w:val="es-ES_tradnl"/>
        </w:rPr>
        <w:t>referencia muy alta: el 10% de las personas</w:t>
      </w:r>
      <w:r w:rsidR="002E61EF" w:rsidRPr="009856A3">
        <w:rPr>
          <w:rFonts w:ascii="Times New Roman" w:hAnsi="Times New Roman" w:cs="Times New Roman"/>
          <w:color w:val="auto"/>
          <w:sz w:val="24"/>
          <w:szCs w:val="24"/>
          <w:lang w:val="es-ES_tradnl"/>
        </w:rPr>
        <w:t xml:space="preserve"> que han puntuado más alto</w:t>
      </w:r>
      <w:r w:rsidR="003D4725" w:rsidRPr="009856A3">
        <w:rPr>
          <w:rFonts w:ascii="Times New Roman" w:hAnsi="Times New Roman" w:cs="Times New Roman"/>
          <w:color w:val="auto"/>
          <w:sz w:val="24"/>
          <w:szCs w:val="24"/>
          <w:lang w:val="es-ES_tradnl"/>
        </w:rPr>
        <w:t>.</w:t>
      </w:r>
    </w:p>
    <w:p w:rsidR="003D4725" w:rsidRPr="009856A3" w:rsidRDefault="0027403C" w:rsidP="0027403C">
      <w:pPr>
        <w:pStyle w:val="Normal1"/>
        <w:numPr>
          <w:ilvl w:val="0"/>
          <w:numId w:val="28"/>
        </w:numPr>
        <w:spacing w:after="0" w:line="36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w:t>
      </w:r>
      <w:r w:rsidR="003D4725" w:rsidRPr="009856A3">
        <w:rPr>
          <w:rFonts w:ascii="Times New Roman" w:hAnsi="Times New Roman" w:cs="Times New Roman"/>
          <w:color w:val="auto"/>
          <w:sz w:val="24"/>
          <w:szCs w:val="24"/>
          <w:lang w:val="es-ES_tradnl"/>
        </w:rPr>
        <w:t>referencia alta: el 20% de las personas que han puntuado alto.</w:t>
      </w:r>
    </w:p>
    <w:p w:rsidR="003D4725" w:rsidRPr="009856A3" w:rsidRDefault="0027403C" w:rsidP="0027403C">
      <w:pPr>
        <w:pStyle w:val="Normal1"/>
        <w:numPr>
          <w:ilvl w:val="0"/>
          <w:numId w:val="28"/>
        </w:numPr>
        <w:spacing w:after="0" w:line="36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w:t>
      </w:r>
      <w:r w:rsidR="003D4725" w:rsidRPr="009856A3">
        <w:rPr>
          <w:rFonts w:ascii="Times New Roman" w:hAnsi="Times New Roman" w:cs="Times New Roman"/>
          <w:color w:val="auto"/>
          <w:sz w:val="24"/>
          <w:szCs w:val="24"/>
          <w:lang w:val="es-ES_tradnl"/>
        </w:rPr>
        <w:t>referencia baja: el 20% de las personas que han puntuado bajo.</w:t>
      </w:r>
    </w:p>
    <w:p w:rsidR="009856A3" w:rsidRPr="009856A3" w:rsidRDefault="0027403C" w:rsidP="0027403C">
      <w:pPr>
        <w:pStyle w:val="Normal1"/>
        <w:numPr>
          <w:ilvl w:val="0"/>
          <w:numId w:val="28"/>
        </w:numPr>
        <w:spacing w:after="0" w:line="360" w:lineRule="auto"/>
        <w:jc w:val="both"/>
        <w:rPr>
          <w:rFonts w:ascii="Times New Roman" w:hAnsi="Times New Roman" w:cs="Times New Roman"/>
          <w:color w:val="auto"/>
          <w:sz w:val="24"/>
          <w:szCs w:val="24"/>
          <w:lang w:val="es-ES_tradnl"/>
        </w:rPr>
      </w:pPr>
      <w:r>
        <w:rPr>
          <w:rFonts w:ascii="Times New Roman" w:hAnsi="Times New Roman" w:cs="Times New Roman"/>
          <w:color w:val="auto"/>
          <w:sz w:val="24"/>
          <w:szCs w:val="24"/>
          <w:lang w:val="es-ES_tradnl"/>
        </w:rPr>
        <w:t>P</w:t>
      </w:r>
      <w:r w:rsidR="003D4725" w:rsidRPr="009856A3">
        <w:rPr>
          <w:rFonts w:ascii="Times New Roman" w:hAnsi="Times New Roman" w:cs="Times New Roman"/>
          <w:color w:val="auto"/>
          <w:sz w:val="24"/>
          <w:szCs w:val="24"/>
          <w:lang w:val="es-ES_tradnl"/>
        </w:rPr>
        <w:t>referencia muy baja: el 10% de las personas que han puntuado más bajo.</w:t>
      </w:r>
    </w:p>
    <w:tbl>
      <w:tblPr>
        <w:tblStyle w:val="Tablaconcuadrcula"/>
        <w:tblW w:w="0" w:type="auto"/>
        <w:jc w:val="center"/>
        <w:tblLook w:val="00A0" w:firstRow="1" w:lastRow="0" w:firstColumn="1" w:lastColumn="0" w:noHBand="0" w:noVBand="0"/>
      </w:tblPr>
      <w:tblGrid>
        <w:gridCol w:w="1316"/>
        <w:gridCol w:w="1743"/>
        <w:gridCol w:w="1743"/>
        <w:gridCol w:w="1467"/>
        <w:gridCol w:w="1392"/>
        <w:gridCol w:w="1392"/>
      </w:tblGrid>
      <w:tr w:rsidR="003D4725" w:rsidRPr="009856A3" w:rsidTr="009856A3">
        <w:trPr>
          <w:trHeight w:val="944"/>
          <w:jc w:val="center"/>
        </w:trPr>
        <w:tc>
          <w:tcPr>
            <w:tcW w:w="13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D4725" w:rsidRPr="009856A3" w:rsidRDefault="003D4725" w:rsidP="00A832A7">
            <w:pPr>
              <w:pStyle w:val="Normal1"/>
              <w:spacing w:line="276" w:lineRule="auto"/>
              <w:jc w:val="both"/>
              <w:rPr>
                <w:rFonts w:ascii="Times New Roman" w:hAnsi="Times New Roman" w:cs="Times New Roman"/>
                <w:color w:val="auto"/>
                <w:sz w:val="24"/>
                <w:szCs w:val="24"/>
                <w:lang w:val="es-ES_tradnl"/>
              </w:rPr>
            </w:pPr>
          </w:p>
        </w:tc>
        <w:tc>
          <w:tcPr>
            <w:tcW w:w="17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10%</w:t>
            </w:r>
          </w:p>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Preferencia muy baja</w:t>
            </w:r>
          </w:p>
        </w:tc>
        <w:tc>
          <w:tcPr>
            <w:tcW w:w="17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20%</w:t>
            </w:r>
          </w:p>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Preferencia baja</w:t>
            </w:r>
          </w:p>
        </w:tc>
        <w:tc>
          <w:tcPr>
            <w:tcW w:w="14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40%</w:t>
            </w:r>
          </w:p>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Preferencia moderado</w:t>
            </w:r>
          </w:p>
        </w:tc>
        <w:tc>
          <w:tcPr>
            <w:tcW w:w="13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20%</w:t>
            </w:r>
          </w:p>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Preferencia alta</w:t>
            </w:r>
          </w:p>
        </w:tc>
        <w:tc>
          <w:tcPr>
            <w:tcW w:w="13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10%</w:t>
            </w:r>
          </w:p>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Preferencia muy alta</w:t>
            </w:r>
          </w:p>
        </w:tc>
      </w:tr>
      <w:tr w:rsidR="003D4725" w:rsidRPr="009856A3" w:rsidTr="009856A3">
        <w:trPr>
          <w:jc w:val="center"/>
        </w:trPr>
        <w:tc>
          <w:tcPr>
            <w:tcW w:w="1316"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Activo</w:t>
            </w:r>
          </w:p>
        </w:tc>
        <w:tc>
          <w:tcPr>
            <w:tcW w:w="17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0-6</w:t>
            </w:r>
          </w:p>
        </w:tc>
        <w:tc>
          <w:tcPr>
            <w:tcW w:w="1743"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7-8</w:t>
            </w:r>
          </w:p>
        </w:tc>
        <w:tc>
          <w:tcPr>
            <w:tcW w:w="1467"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9-12</w:t>
            </w:r>
          </w:p>
        </w:tc>
        <w:tc>
          <w:tcPr>
            <w:tcW w:w="13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11-14</w:t>
            </w:r>
          </w:p>
        </w:tc>
        <w:tc>
          <w:tcPr>
            <w:tcW w:w="139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15-20</w:t>
            </w:r>
          </w:p>
        </w:tc>
      </w:tr>
      <w:tr w:rsidR="003D4725" w:rsidRPr="009856A3" w:rsidTr="009856A3">
        <w:trPr>
          <w:jc w:val="center"/>
        </w:trPr>
        <w:tc>
          <w:tcPr>
            <w:tcW w:w="131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reflexivo</w:t>
            </w:r>
          </w:p>
        </w:tc>
        <w:tc>
          <w:tcPr>
            <w:tcW w:w="17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0-10</w:t>
            </w:r>
          </w:p>
        </w:tc>
        <w:tc>
          <w:tcPr>
            <w:tcW w:w="174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11-13</w:t>
            </w:r>
          </w:p>
        </w:tc>
        <w:tc>
          <w:tcPr>
            <w:tcW w:w="14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14-17</w:t>
            </w: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18-16</w:t>
            </w:r>
          </w:p>
        </w:tc>
        <w:tc>
          <w:tcPr>
            <w:tcW w:w="139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20</w:t>
            </w:r>
          </w:p>
        </w:tc>
      </w:tr>
      <w:tr w:rsidR="003D4725" w:rsidRPr="009856A3" w:rsidTr="009856A3">
        <w:trPr>
          <w:jc w:val="center"/>
        </w:trPr>
        <w:tc>
          <w:tcPr>
            <w:tcW w:w="1316"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teórico</w:t>
            </w:r>
          </w:p>
        </w:tc>
        <w:tc>
          <w:tcPr>
            <w:tcW w:w="174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0-6</w:t>
            </w:r>
          </w:p>
        </w:tc>
        <w:tc>
          <w:tcPr>
            <w:tcW w:w="1743"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7-9</w:t>
            </w:r>
          </w:p>
        </w:tc>
        <w:tc>
          <w:tcPr>
            <w:tcW w:w="14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10-13</w:t>
            </w:r>
          </w:p>
        </w:tc>
        <w:tc>
          <w:tcPr>
            <w:tcW w:w="139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14-15</w:t>
            </w:r>
          </w:p>
        </w:tc>
        <w:tc>
          <w:tcPr>
            <w:tcW w:w="1392"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16-20</w:t>
            </w:r>
          </w:p>
        </w:tc>
      </w:tr>
      <w:tr w:rsidR="003D4725" w:rsidRPr="009856A3" w:rsidTr="009856A3">
        <w:trPr>
          <w:jc w:val="center"/>
        </w:trPr>
        <w:tc>
          <w:tcPr>
            <w:tcW w:w="13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pragmático</w:t>
            </w:r>
          </w:p>
        </w:tc>
        <w:tc>
          <w:tcPr>
            <w:tcW w:w="17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0-8</w:t>
            </w:r>
          </w:p>
        </w:tc>
        <w:tc>
          <w:tcPr>
            <w:tcW w:w="174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9-10</w:t>
            </w:r>
          </w:p>
        </w:tc>
        <w:tc>
          <w:tcPr>
            <w:tcW w:w="146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11-13</w:t>
            </w:r>
          </w:p>
        </w:tc>
        <w:tc>
          <w:tcPr>
            <w:tcW w:w="13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14-15</w:t>
            </w:r>
          </w:p>
        </w:tc>
        <w:tc>
          <w:tcPr>
            <w:tcW w:w="13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3D4725" w:rsidRPr="009856A3" w:rsidRDefault="003D4725" w:rsidP="00A832A7">
            <w:pPr>
              <w:pStyle w:val="Normal1"/>
              <w:spacing w:line="276" w:lineRule="auto"/>
              <w:jc w:val="center"/>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16-20</w:t>
            </w:r>
          </w:p>
        </w:tc>
      </w:tr>
    </w:tbl>
    <w:p w:rsidR="003D4725" w:rsidRPr="009856A3" w:rsidRDefault="003D4725" w:rsidP="009856A3">
      <w:pPr>
        <w:pStyle w:val="Normal1"/>
        <w:spacing w:line="480" w:lineRule="auto"/>
        <w:jc w:val="both"/>
        <w:rPr>
          <w:rFonts w:ascii="Times New Roman" w:hAnsi="Times New Roman" w:cs="Times New Roman"/>
          <w:color w:val="auto"/>
          <w:sz w:val="24"/>
          <w:szCs w:val="24"/>
          <w:lang w:val="es-ES_tradnl"/>
        </w:rPr>
      </w:pPr>
    </w:p>
    <w:p w:rsidR="003D4725" w:rsidRPr="009856A3" w:rsidRDefault="0027403C" w:rsidP="00F8692C">
      <w:pPr>
        <w:pStyle w:val="Normal1"/>
        <w:spacing w:line="360" w:lineRule="auto"/>
        <w:jc w:val="both"/>
        <w:rPr>
          <w:rFonts w:ascii="Times New Roman" w:hAnsi="Times New Roman" w:cs="Times New Roman"/>
          <w:b/>
          <w:bCs/>
          <w:color w:val="auto"/>
          <w:sz w:val="24"/>
          <w:szCs w:val="24"/>
          <w:lang w:val="es-ES_tradnl"/>
        </w:rPr>
      </w:pPr>
      <w:r>
        <w:rPr>
          <w:rFonts w:ascii="Times New Roman" w:hAnsi="Times New Roman" w:cs="Times New Roman"/>
          <w:color w:val="auto"/>
          <w:sz w:val="24"/>
          <w:szCs w:val="24"/>
          <w:lang w:val="es-ES_tradnl"/>
        </w:rPr>
        <w:t xml:space="preserve">     </w:t>
      </w:r>
      <w:r w:rsidR="003D4725" w:rsidRPr="009856A3">
        <w:rPr>
          <w:rFonts w:ascii="Times New Roman" w:hAnsi="Times New Roman" w:cs="Times New Roman"/>
          <w:color w:val="auto"/>
          <w:sz w:val="24"/>
          <w:szCs w:val="24"/>
          <w:lang w:val="es-ES_tradnl"/>
        </w:rPr>
        <w:t xml:space="preserve">Los </w:t>
      </w:r>
      <w:r w:rsidR="002E61EF" w:rsidRPr="009856A3">
        <w:rPr>
          <w:rFonts w:ascii="Times New Roman" w:hAnsi="Times New Roman" w:cs="Times New Roman"/>
          <w:color w:val="auto"/>
          <w:sz w:val="24"/>
          <w:szCs w:val="24"/>
          <w:lang w:val="es-ES_tradnl"/>
        </w:rPr>
        <w:t>resultados obtenidos por Alonz</w:t>
      </w:r>
      <w:r w:rsidR="003D4725" w:rsidRPr="009856A3">
        <w:rPr>
          <w:rFonts w:ascii="Times New Roman" w:hAnsi="Times New Roman" w:cs="Times New Roman"/>
          <w:color w:val="auto"/>
          <w:sz w:val="24"/>
          <w:szCs w:val="24"/>
          <w:lang w:val="es-ES_tradnl"/>
        </w:rPr>
        <w:t>o (1994) fueron muy importantes ya que dejaron precedentes en la investigación pedagógica y han servido como base a otras investigaciones en países iberoamericanos, y también suramericanos.</w:t>
      </w:r>
    </w:p>
    <w:p w:rsidR="003D4725" w:rsidRPr="009856A3" w:rsidRDefault="003D4725" w:rsidP="00F8692C">
      <w:pPr>
        <w:pStyle w:val="Normal1"/>
        <w:spacing w:line="360" w:lineRule="auto"/>
        <w:jc w:val="both"/>
        <w:rPr>
          <w:rFonts w:ascii="Times New Roman" w:hAnsi="Times New Roman" w:cs="Times New Roman"/>
          <w:b/>
          <w:bCs/>
          <w:color w:val="auto"/>
          <w:sz w:val="24"/>
          <w:szCs w:val="24"/>
          <w:lang w:val="es-ES_tradnl"/>
        </w:rPr>
      </w:pPr>
      <w:r w:rsidRPr="009856A3">
        <w:rPr>
          <w:rFonts w:ascii="Times New Roman" w:hAnsi="Times New Roman" w:cs="Times New Roman"/>
          <w:b/>
          <w:bCs/>
          <w:color w:val="auto"/>
          <w:sz w:val="24"/>
          <w:szCs w:val="24"/>
          <w:lang w:val="es-ES_tradnl"/>
        </w:rPr>
        <w:t>3.4.2 Confiabilidad</w:t>
      </w:r>
    </w:p>
    <w:p w:rsidR="009856A3" w:rsidRPr="009856A3" w:rsidRDefault="003D4725" w:rsidP="00F8692C">
      <w:pPr>
        <w:pStyle w:val="Normal1"/>
        <w:spacing w:line="360" w:lineRule="auto"/>
        <w:jc w:val="both"/>
        <w:rPr>
          <w:rFonts w:ascii="Times New Roman" w:hAnsi="Times New Roman" w:cs="Times New Roman"/>
          <w:bCs/>
          <w:color w:val="auto"/>
          <w:sz w:val="24"/>
          <w:szCs w:val="24"/>
          <w:lang w:val="es-ES_tradnl"/>
        </w:rPr>
      </w:pPr>
      <w:r w:rsidRPr="009856A3">
        <w:rPr>
          <w:rFonts w:ascii="Times New Roman" w:hAnsi="Times New Roman" w:cs="Times New Roman"/>
          <w:b/>
          <w:bCs/>
          <w:color w:val="auto"/>
          <w:sz w:val="24"/>
          <w:szCs w:val="24"/>
          <w:lang w:val="es-ES_tradnl"/>
        </w:rPr>
        <w:tab/>
      </w:r>
      <w:r w:rsidRPr="009856A3">
        <w:rPr>
          <w:rFonts w:ascii="Times New Roman" w:hAnsi="Times New Roman" w:cs="Times New Roman"/>
          <w:bCs/>
          <w:color w:val="auto"/>
          <w:sz w:val="24"/>
          <w:szCs w:val="24"/>
          <w:lang w:val="es-ES_tradnl"/>
        </w:rPr>
        <w:t xml:space="preserve">Según </w:t>
      </w:r>
      <w:r w:rsidR="008852BC" w:rsidRPr="009856A3">
        <w:rPr>
          <w:rFonts w:ascii="Times New Roman" w:hAnsi="Times New Roman" w:cs="Times New Roman"/>
          <w:bCs/>
          <w:color w:val="auto"/>
          <w:sz w:val="24"/>
          <w:szCs w:val="24"/>
          <w:lang w:val="es-ES_tradnl"/>
        </w:rPr>
        <w:t>Hernández</w:t>
      </w:r>
      <w:r w:rsidR="0027403C">
        <w:rPr>
          <w:rFonts w:ascii="Times New Roman" w:hAnsi="Times New Roman" w:cs="Times New Roman"/>
          <w:bCs/>
          <w:color w:val="auto"/>
          <w:sz w:val="24"/>
          <w:szCs w:val="24"/>
          <w:lang w:val="es-ES_tradnl"/>
        </w:rPr>
        <w:t xml:space="preserve"> et al. </w:t>
      </w:r>
      <w:r w:rsidRPr="009856A3">
        <w:rPr>
          <w:rFonts w:ascii="Times New Roman" w:hAnsi="Times New Roman" w:cs="Times New Roman"/>
          <w:bCs/>
          <w:color w:val="auto"/>
          <w:sz w:val="24"/>
          <w:szCs w:val="24"/>
          <w:lang w:val="es-ES_tradnl"/>
        </w:rPr>
        <w:t>(2006), la confiabilidad de un instrumento de medición se refiere al “grado en que su aplicación repetida al mismo sujeto produce resultados iguales” (p. 277).</w:t>
      </w:r>
    </w:p>
    <w:p w:rsidR="003D4725" w:rsidRPr="009856A3" w:rsidRDefault="009856A3" w:rsidP="00F8692C">
      <w:pPr>
        <w:pStyle w:val="Normal1"/>
        <w:spacing w:line="360" w:lineRule="auto"/>
        <w:jc w:val="both"/>
        <w:rPr>
          <w:rFonts w:ascii="Times New Roman" w:hAnsi="Times New Roman" w:cs="Times New Roman"/>
          <w:bCs/>
          <w:color w:val="auto"/>
          <w:sz w:val="24"/>
          <w:szCs w:val="24"/>
          <w:lang w:val="es-ES_tradnl"/>
        </w:rPr>
      </w:pPr>
      <w:r w:rsidRPr="009856A3">
        <w:rPr>
          <w:rFonts w:ascii="Times New Roman" w:hAnsi="Times New Roman" w:cs="Times New Roman"/>
          <w:bCs/>
          <w:color w:val="auto"/>
          <w:sz w:val="24"/>
          <w:szCs w:val="24"/>
          <w:lang w:val="es-ES_tradnl"/>
        </w:rPr>
        <w:tab/>
      </w:r>
      <w:r w:rsidR="003D4725" w:rsidRPr="009856A3">
        <w:rPr>
          <w:rFonts w:ascii="Times New Roman" w:hAnsi="Times New Roman" w:cs="Times New Roman"/>
          <w:bCs/>
          <w:color w:val="auto"/>
          <w:sz w:val="24"/>
          <w:szCs w:val="24"/>
          <w:lang w:val="es-ES_tradnl"/>
        </w:rPr>
        <w:t>La prueba de confiabilidad por Honey y Alons</w:t>
      </w:r>
      <w:r w:rsidR="002E61EF" w:rsidRPr="009856A3">
        <w:rPr>
          <w:rFonts w:ascii="Times New Roman" w:hAnsi="Times New Roman" w:cs="Times New Roman"/>
          <w:bCs/>
          <w:color w:val="auto"/>
          <w:sz w:val="24"/>
          <w:szCs w:val="24"/>
          <w:lang w:val="es-ES_tradnl"/>
        </w:rPr>
        <w:t>o fue el A</w:t>
      </w:r>
      <w:r w:rsidR="003D4725" w:rsidRPr="009856A3">
        <w:rPr>
          <w:rFonts w:ascii="Times New Roman" w:hAnsi="Times New Roman" w:cs="Times New Roman"/>
          <w:bCs/>
          <w:color w:val="auto"/>
          <w:sz w:val="24"/>
          <w:szCs w:val="24"/>
          <w:lang w:val="es-ES_tradnl"/>
        </w:rPr>
        <w:t xml:space="preserve">lfa de Cronbach, para comprobar que los ítems dentro de cada estilo miden todo el mismo. Según Hernández </w:t>
      </w:r>
      <w:r w:rsidR="0027403C">
        <w:rPr>
          <w:rFonts w:ascii="Times New Roman" w:hAnsi="Times New Roman" w:cs="Times New Roman"/>
          <w:bCs/>
          <w:color w:val="auto"/>
          <w:sz w:val="24"/>
          <w:szCs w:val="24"/>
          <w:lang w:val="es-ES_tradnl"/>
        </w:rPr>
        <w:t>et al.</w:t>
      </w:r>
      <w:r w:rsidR="003D4725" w:rsidRPr="009856A3">
        <w:rPr>
          <w:rFonts w:ascii="Times New Roman" w:hAnsi="Times New Roman" w:cs="Times New Roman"/>
          <w:bCs/>
          <w:color w:val="auto"/>
          <w:sz w:val="24"/>
          <w:szCs w:val="24"/>
          <w:lang w:val="es-ES_tradnl"/>
        </w:rPr>
        <w:t xml:space="preserve"> (2006), Alfa de Cronbach requiere una sola administración del instrumento de medición, su ventaja reside en que no es necesario dividir en dos mitades a los ítems del instrumento, simplemente se aplica la medición y se calcula el coeficiente. </w:t>
      </w:r>
    </w:p>
    <w:p w:rsidR="003D4725" w:rsidRPr="009856A3" w:rsidRDefault="003D4725" w:rsidP="00F8692C">
      <w:pPr>
        <w:pStyle w:val="Normal1"/>
        <w:spacing w:line="360" w:lineRule="auto"/>
        <w:jc w:val="both"/>
        <w:rPr>
          <w:rFonts w:ascii="Times New Roman" w:hAnsi="Times New Roman" w:cs="Times New Roman"/>
          <w:bCs/>
          <w:color w:val="auto"/>
          <w:sz w:val="24"/>
          <w:szCs w:val="24"/>
          <w:lang w:val="es-ES_tradnl"/>
        </w:rPr>
      </w:pPr>
      <w:r w:rsidRPr="009856A3">
        <w:rPr>
          <w:rFonts w:ascii="Times New Roman" w:hAnsi="Times New Roman" w:cs="Times New Roman"/>
          <w:bCs/>
          <w:color w:val="auto"/>
          <w:sz w:val="24"/>
          <w:szCs w:val="24"/>
          <w:lang w:val="es-ES_tradnl"/>
        </w:rPr>
        <w:tab/>
        <w:t>El coe</w:t>
      </w:r>
      <w:r w:rsidR="002E61EF" w:rsidRPr="009856A3">
        <w:rPr>
          <w:rFonts w:ascii="Times New Roman" w:hAnsi="Times New Roman" w:cs="Times New Roman"/>
          <w:bCs/>
          <w:color w:val="auto"/>
          <w:sz w:val="24"/>
          <w:szCs w:val="24"/>
          <w:lang w:val="es-ES_tradnl"/>
        </w:rPr>
        <w:t>ficiente Alfa Obtenido por Alonz</w:t>
      </w:r>
      <w:r w:rsidRPr="009856A3">
        <w:rPr>
          <w:rFonts w:ascii="Times New Roman" w:hAnsi="Times New Roman" w:cs="Times New Roman"/>
          <w:bCs/>
          <w:color w:val="auto"/>
          <w:sz w:val="24"/>
          <w:szCs w:val="24"/>
          <w:lang w:val="es-ES_tradnl"/>
        </w:rPr>
        <w:t xml:space="preserve">o en cada Estilo de Aprendizaje fue el siguiente:                      </w:t>
      </w:r>
    </w:p>
    <w:p w:rsidR="003D4725" w:rsidRPr="009856A3" w:rsidRDefault="0027403C" w:rsidP="00F8692C">
      <w:pPr>
        <w:pStyle w:val="Normal1"/>
        <w:spacing w:line="360" w:lineRule="auto"/>
        <w:ind w:left="1548" w:firstLine="720"/>
        <w:jc w:val="both"/>
        <w:rPr>
          <w:rFonts w:ascii="Times New Roman" w:hAnsi="Times New Roman" w:cs="Times New Roman"/>
          <w:bCs/>
          <w:color w:val="auto"/>
          <w:sz w:val="24"/>
          <w:szCs w:val="24"/>
          <w:lang w:val="es-ES_tradnl"/>
        </w:rPr>
      </w:pPr>
      <w:r>
        <w:rPr>
          <w:rFonts w:ascii="Times New Roman" w:hAnsi="Times New Roman" w:cs="Times New Roman"/>
          <w:bCs/>
          <w:color w:val="auto"/>
          <w:sz w:val="24"/>
          <w:szCs w:val="24"/>
          <w:lang w:val="es-ES_tradnl"/>
        </w:rPr>
        <w:t>Estilo Activo.          0,</w:t>
      </w:r>
      <w:r w:rsidR="003D4725" w:rsidRPr="009856A3">
        <w:rPr>
          <w:rFonts w:ascii="Times New Roman" w:hAnsi="Times New Roman" w:cs="Times New Roman"/>
          <w:bCs/>
          <w:color w:val="auto"/>
          <w:sz w:val="24"/>
          <w:szCs w:val="24"/>
          <w:lang w:val="es-ES_tradnl"/>
        </w:rPr>
        <w:t>6272</w:t>
      </w:r>
      <w:r w:rsidR="003D4725" w:rsidRPr="009856A3">
        <w:rPr>
          <w:rFonts w:ascii="Times New Roman" w:hAnsi="Times New Roman" w:cs="Times New Roman"/>
          <w:bCs/>
          <w:color w:val="auto"/>
          <w:sz w:val="24"/>
          <w:szCs w:val="24"/>
          <w:lang w:val="es-ES_tradnl"/>
        </w:rPr>
        <w:tab/>
      </w:r>
    </w:p>
    <w:p w:rsidR="003D4725" w:rsidRPr="009856A3" w:rsidRDefault="003D4725" w:rsidP="00F8692C">
      <w:pPr>
        <w:pStyle w:val="Normal1"/>
        <w:spacing w:line="360" w:lineRule="auto"/>
        <w:ind w:left="2268"/>
        <w:jc w:val="both"/>
        <w:rPr>
          <w:rFonts w:ascii="Times New Roman" w:hAnsi="Times New Roman" w:cs="Times New Roman"/>
          <w:bCs/>
          <w:color w:val="auto"/>
          <w:sz w:val="24"/>
          <w:szCs w:val="24"/>
          <w:lang w:val="es-ES_tradnl"/>
        </w:rPr>
      </w:pPr>
      <w:r w:rsidRPr="009856A3">
        <w:rPr>
          <w:rFonts w:ascii="Times New Roman" w:hAnsi="Times New Roman" w:cs="Times New Roman"/>
          <w:bCs/>
          <w:color w:val="auto"/>
          <w:sz w:val="24"/>
          <w:szCs w:val="24"/>
          <w:lang w:val="es-ES_tradnl"/>
        </w:rPr>
        <w:t>Estilo Reflexivo.     0</w:t>
      </w:r>
      <w:r w:rsidR="0027403C">
        <w:rPr>
          <w:rFonts w:ascii="Times New Roman" w:hAnsi="Times New Roman" w:cs="Times New Roman"/>
          <w:bCs/>
          <w:color w:val="auto"/>
          <w:sz w:val="24"/>
          <w:szCs w:val="24"/>
          <w:lang w:val="es-ES_tradnl"/>
        </w:rPr>
        <w:t>,</w:t>
      </w:r>
      <w:r w:rsidRPr="009856A3">
        <w:rPr>
          <w:rFonts w:ascii="Times New Roman" w:hAnsi="Times New Roman" w:cs="Times New Roman"/>
          <w:bCs/>
          <w:color w:val="auto"/>
          <w:sz w:val="24"/>
          <w:szCs w:val="24"/>
          <w:lang w:val="es-ES_tradnl"/>
        </w:rPr>
        <w:t>7275</w:t>
      </w:r>
    </w:p>
    <w:p w:rsidR="003D4725" w:rsidRPr="009856A3" w:rsidRDefault="003D4725" w:rsidP="00F8692C">
      <w:pPr>
        <w:pStyle w:val="Normal1"/>
        <w:spacing w:line="360" w:lineRule="auto"/>
        <w:ind w:left="2268"/>
        <w:jc w:val="both"/>
        <w:rPr>
          <w:rFonts w:ascii="Times New Roman" w:hAnsi="Times New Roman" w:cs="Times New Roman"/>
          <w:bCs/>
          <w:color w:val="auto"/>
          <w:sz w:val="24"/>
          <w:szCs w:val="24"/>
          <w:lang w:val="es-ES_tradnl"/>
        </w:rPr>
      </w:pPr>
      <w:r w:rsidRPr="009856A3">
        <w:rPr>
          <w:rFonts w:ascii="Times New Roman" w:hAnsi="Times New Roman" w:cs="Times New Roman"/>
          <w:bCs/>
          <w:color w:val="auto"/>
          <w:sz w:val="24"/>
          <w:szCs w:val="24"/>
          <w:lang w:val="es-ES_tradnl"/>
        </w:rPr>
        <w:t>Estilo Teórico.         0</w:t>
      </w:r>
      <w:r w:rsidR="0027403C">
        <w:rPr>
          <w:rFonts w:ascii="Times New Roman" w:hAnsi="Times New Roman" w:cs="Times New Roman"/>
          <w:bCs/>
          <w:color w:val="auto"/>
          <w:sz w:val="24"/>
          <w:szCs w:val="24"/>
          <w:lang w:val="es-ES_tradnl"/>
        </w:rPr>
        <w:t>,</w:t>
      </w:r>
      <w:r w:rsidRPr="009856A3">
        <w:rPr>
          <w:rFonts w:ascii="Times New Roman" w:hAnsi="Times New Roman" w:cs="Times New Roman"/>
          <w:bCs/>
          <w:color w:val="auto"/>
          <w:sz w:val="24"/>
          <w:szCs w:val="24"/>
          <w:lang w:val="es-ES_tradnl"/>
        </w:rPr>
        <w:t>6584</w:t>
      </w:r>
    </w:p>
    <w:p w:rsidR="003D4725" w:rsidRPr="009856A3" w:rsidRDefault="0027403C" w:rsidP="00F8692C">
      <w:pPr>
        <w:pStyle w:val="Normal1"/>
        <w:spacing w:line="360" w:lineRule="auto"/>
        <w:ind w:left="2268"/>
        <w:jc w:val="both"/>
        <w:rPr>
          <w:rFonts w:ascii="Times New Roman" w:hAnsi="Times New Roman" w:cs="Times New Roman"/>
          <w:bCs/>
          <w:color w:val="auto"/>
          <w:sz w:val="24"/>
          <w:szCs w:val="24"/>
          <w:lang w:val="es-ES_tradnl"/>
        </w:rPr>
      </w:pPr>
      <w:r>
        <w:rPr>
          <w:rFonts w:ascii="Times New Roman" w:hAnsi="Times New Roman" w:cs="Times New Roman"/>
          <w:bCs/>
          <w:color w:val="auto"/>
          <w:sz w:val="24"/>
          <w:szCs w:val="24"/>
          <w:lang w:val="es-ES_tradnl"/>
        </w:rPr>
        <w:t>Estilo Pragmático.   0,</w:t>
      </w:r>
      <w:r w:rsidR="003D4725" w:rsidRPr="009856A3">
        <w:rPr>
          <w:rFonts w:ascii="Times New Roman" w:hAnsi="Times New Roman" w:cs="Times New Roman"/>
          <w:bCs/>
          <w:color w:val="auto"/>
          <w:sz w:val="24"/>
          <w:szCs w:val="24"/>
          <w:lang w:val="es-ES_tradnl"/>
        </w:rPr>
        <w:t xml:space="preserve">5854 </w:t>
      </w:r>
    </w:p>
    <w:p w:rsidR="003D4725" w:rsidRDefault="009856A3" w:rsidP="00F8692C">
      <w:pPr>
        <w:pStyle w:val="Normal1"/>
        <w:spacing w:line="360" w:lineRule="auto"/>
        <w:jc w:val="both"/>
        <w:rPr>
          <w:rFonts w:ascii="Times New Roman" w:hAnsi="Times New Roman" w:cs="Times New Roman"/>
          <w:bCs/>
          <w:color w:val="auto"/>
          <w:sz w:val="24"/>
          <w:szCs w:val="24"/>
          <w:lang w:val="es-ES_tradnl"/>
        </w:rPr>
      </w:pPr>
      <w:r>
        <w:rPr>
          <w:rFonts w:ascii="Times New Roman" w:hAnsi="Times New Roman" w:cs="Times New Roman"/>
          <w:bCs/>
          <w:color w:val="auto"/>
          <w:sz w:val="24"/>
          <w:szCs w:val="24"/>
          <w:lang w:val="es-ES_tradnl"/>
        </w:rPr>
        <w:tab/>
      </w:r>
      <w:r w:rsidR="003D4725" w:rsidRPr="009856A3">
        <w:rPr>
          <w:rFonts w:ascii="Times New Roman" w:hAnsi="Times New Roman" w:cs="Times New Roman"/>
          <w:bCs/>
          <w:color w:val="auto"/>
          <w:sz w:val="24"/>
          <w:szCs w:val="24"/>
          <w:lang w:val="es-ES_tradnl"/>
        </w:rPr>
        <w:t>Considerando así que la confiabilidad  es aceptable, la tendencia de la prueba de Alfa Cronbach respecto a otras pruebas. Luego realizar los cálculos estadísticos, s</w:t>
      </w:r>
      <w:r w:rsidR="0027403C">
        <w:rPr>
          <w:rFonts w:ascii="Times New Roman" w:hAnsi="Times New Roman" w:cs="Times New Roman"/>
          <w:bCs/>
          <w:color w:val="auto"/>
          <w:sz w:val="24"/>
          <w:szCs w:val="24"/>
          <w:lang w:val="es-ES_tradnl"/>
        </w:rPr>
        <w:t>e obtiene un promedio igual a 0,</w:t>
      </w:r>
      <w:r w:rsidR="003D4725" w:rsidRPr="009856A3">
        <w:rPr>
          <w:rFonts w:ascii="Times New Roman" w:hAnsi="Times New Roman" w:cs="Times New Roman"/>
          <w:bCs/>
          <w:color w:val="auto"/>
          <w:sz w:val="24"/>
          <w:szCs w:val="24"/>
          <w:lang w:val="es-ES_tradnl"/>
        </w:rPr>
        <w:t>65 por lo cual se verifica que el instrumento es confiable.</w:t>
      </w:r>
    </w:p>
    <w:p w:rsidR="003D4725" w:rsidRPr="009856A3" w:rsidRDefault="003D4725" w:rsidP="00F8692C">
      <w:pPr>
        <w:pStyle w:val="Normal1"/>
        <w:spacing w:line="360" w:lineRule="auto"/>
        <w:rPr>
          <w:rFonts w:ascii="Times New Roman" w:hAnsi="Times New Roman" w:cs="Times New Roman"/>
          <w:b/>
          <w:bCs/>
          <w:color w:val="auto"/>
          <w:sz w:val="24"/>
          <w:szCs w:val="24"/>
          <w:lang w:val="es-ES_tradnl"/>
        </w:rPr>
      </w:pPr>
      <w:r w:rsidRPr="009856A3">
        <w:rPr>
          <w:rFonts w:ascii="Times New Roman" w:hAnsi="Times New Roman" w:cs="Times New Roman"/>
          <w:b/>
          <w:bCs/>
          <w:color w:val="auto"/>
          <w:sz w:val="24"/>
          <w:szCs w:val="24"/>
          <w:lang w:val="es-ES_tradnl"/>
        </w:rPr>
        <w:lastRenderedPageBreak/>
        <w:t xml:space="preserve">3.5 Técnica de </w:t>
      </w:r>
      <w:r w:rsidR="0027403C" w:rsidRPr="009856A3">
        <w:rPr>
          <w:rFonts w:ascii="Times New Roman" w:hAnsi="Times New Roman" w:cs="Times New Roman"/>
          <w:b/>
          <w:bCs/>
          <w:color w:val="auto"/>
          <w:sz w:val="24"/>
          <w:szCs w:val="24"/>
          <w:lang w:val="es-ES_tradnl"/>
        </w:rPr>
        <w:t xml:space="preserve">análisis </w:t>
      </w:r>
    </w:p>
    <w:p w:rsidR="003D4725" w:rsidRPr="009856A3" w:rsidRDefault="0027403C" w:rsidP="00F8692C">
      <w:pPr>
        <w:pStyle w:val="Normal1"/>
        <w:spacing w:line="360" w:lineRule="auto"/>
        <w:jc w:val="both"/>
        <w:rPr>
          <w:rFonts w:ascii="Times New Roman" w:hAnsi="Times New Roman" w:cs="Times New Roman"/>
          <w:color w:val="auto"/>
          <w:sz w:val="24"/>
          <w:szCs w:val="24"/>
          <w:lang w:val="es-ES_tradnl"/>
        </w:rPr>
      </w:pPr>
      <w:r>
        <w:rPr>
          <w:rFonts w:ascii="Times New Roman" w:hAnsi="Times New Roman" w:cs="Times New Roman"/>
          <w:b/>
          <w:bCs/>
          <w:color w:val="auto"/>
          <w:sz w:val="24"/>
          <w:szCs w:val="24"/>
          <w:lang w:val="es-ES_tradnl"/>
        </w:rPr>
        <w:t xml:space="preserve">     </w:t>
      </w:r>
      <w:r w:rsidR="003D4725" w:rsidRPr="009856A3">
        <w:rPr>
          <w:rFonts w:ascii="Times New Roman" w:hAnsi="Times New Roman" w:cs="Times New Roman"/>
          <w:color w:val="auto"/>
          <w:sz w:val="24"/>
          <w:szCs w:val="24"/>
          <w:lang w:val="es-ES_tradnl"/>
        </w:rPr>
        <w:t>En esta investigación se hizo uso de la estad</w:t>
      </w:r>
      <w:r w:rsidR="002E61EF" w:rsidRPr="009856A3">
        <w:rPr>
          <w:rFonts w:ascii="Times New Roman" w:hAnsi="Times New Roman" w:cs="Times New Roman"/>
          <w:color w:val="auto"/>
          <w:sz w:val="24"/>
          <w:szCs w:val="24"/>
          <w:lang w:val="es-ES_tradnl"/>
        </w:rPr>
        <w:t>ística no paramétrica, esto es e</w:t>
      </w:r>
      <w:r w:rsidR="003D4725" w:rsidRPr="009856A3">
        <w:rPr>
          <w:rFonts w:ascii="Times New Roman" w:hAnsi="Times New Roman" w:cs="Times New Roman"/>
          <w:color w:val="auto"/>
          <w:sz w:val="24"/>
          <w:szCs w:val="24"/>
          <w:lang w:val="es-ES_tradnl"/>
        </w:rPr>
        <w:t>stadíst</w:t>
      </w:r>
      <w:r w:rsidR="002E61EF" w:rsidRPr="009856A3">
        <w:rPr>
          <w:rFonts w:ascii="Times New Roman" w:hAnsi="Times New Roman" w:cs="Times New Roman"/>
          <w:color w:val="auto"/>
          <w:sz w:val="24"/>
          <w:szCs w:val="24"/>
          <w:lang w:val="es-ES_tradnl"/>
        </w:rPr>
        <w:t>ica Inferencial, puesto que... e</w:t>
      </w:r>
      <w:r>
        <w:rPr>
          <w:rFonts w:ascii="Times New Roman" w:hAnsi="Times New Roman" w:cs="Times New Roman"/>
          <w:color w:val="auto"/>
          <w:sz w:val="24"/>
          <w:szCs w:val="24"/>
          <w:lang w:val="es-ES_tradnl"/>
        </w:rPr>
        <w:t>specíficamente se utilizó</w:t>
      </w:r>
      <w:r w:rsidR="003D4725" w:rsidRPr="009856A3">
        <w:rPr>
          <w:rFonts w:ascii="Times New Roman" w:hAnsi="Times New Roman" w:cs="Times New Roman"/>
          <w:color w:val="auto"/>
          <w:sz w:val="24"/>
          <w:szCs w:val="24"/>
          <w:lang w:val="es-ES_tradnl"/>
        </w:rPr>
        <w:t xml:space="preserve"> la prueba Chi cuadrado, la cual según Hernández </w:t>
      </w:r>
      <w:r>
        <w:rPr>
          <w:rFonts w:ascii="Times New Roman" w:hAnsi="Times New Roman" w:cs="Times New Roman"/>
          <w:color w:val="auto"/>
          <w:sz w:val="24"/>
          <w:szCs w:val="24"/>
          <w:lang w:val="es-ES_tradnl"/>
        </w:rPr>
        <w:t xml:space="preserve">et al. </w:t>
      </w:r>
      <w:r w:rsidR="003D4725" w:rsidRPr="009856A3">
        <w:rPr>
          <w:rFonts w:ascii="Times New Roman" w:hAnsi="Times New Roman" w:cs="Times New Roman"/>
          <w:color w:val="auto"/>
          <w:sz w:val="24"/>
          <w:szCs w:val="24"/>
          <w:lang w:val="es-ES_tradnl"/>
        </w:rPr>
        <w:t xml:space="preserve"> (2006), consiste en una:</w:t>
      </w:r>
    </w:p>
    <w:p w:rsidR="003D4725" w:rsidRPr="009856A3" w:rsidRDefault="003D4725" w:rsidP="0027403C">
      <w:pPr>
        <w:pStyle w:val="Normal1"/>
        <w:spacing w:line="360" w:lineRule="auto"/>
        <w:ind w:left="567" w:right="587"/>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…Prueba estadística para evaluar hipótesis acerca de la relación entre dos variables categóricas. Se calcula por medio de una tabla de Contingencia o Tabulación cruzada, que es un cuadro de dos dimensiones, y cada dimensión contiene una variable. A su vez cada variable se divide en dos o más categorías (p. 471)</w:t>
      </w:r>
    </w:p>
    <w:p w:rsidR="009856A3" w:rsidRPr="009856A3" w:rsidRDefault="003D4725" w:rsidP="00F8692C">
      <w:pPr>
        <w:pStyle w:val="Normal1"/>
        <w:tabs>
          <w:tab w:val="left" w:pos="8504"/>
        </w:tabs>
        <w:spacing w:line="360" w:lineRule="auto"/>
        <w:ind w:right="-1"/>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En la prueba Chi cuadrado</w:t>
      </w:r>
      <w:r w:rsidR="002E61EF" w:rsidRPr="009856A3">
        <w:rPr>
          <w:rFonts w:ascii="Times New Roman" w:hAnsi="Times New Roman" w:cs="Times New Roman"/>
          <w:color w:val="auto"/>
          <w:sz w:val="24"/>
          <w:szCs w:val="24"/>
          <w:lang w:val="es-ES_tradnl"/>
        </w:rPr>
        <w:t>, de independencia entre variables</w:t>
      </w:r>
      <w:r w:rsidRPr="009856A3">
        <w:rPr>
          <w:rFonts w:ascii="Times New Roman" w:hAnsi="Times New Roman" w:cs="Times New Roman"/>
          <w:color w:val="auto"/>
          <w:sz w:val="24"/>
          <w:szCs w:val="24"/>
          <w:lang w:val="es-ES_tradnl"/>
        </w:rPr>
        <w:t xml:space="preserve"> se involucraron dos variables categóricas las cuales son: Estilos de Aprendizaje y Rendimiento académico. Éstas se subdividen las siguientes categorías.</w:t>
      </w:r>
    </w:p>
    <w:p w:rsidR="003D4725" w:rsidRPr="009856A3" w:rsidRDefault="003D4725" w:rsidP="00F8692C">
      <w:pPr>
        <w:pStyle w:val="Normal1"/>
        <w:tabs>
          <w:tab w:val="left" w:pos="8504"/>
        </w:tabs>
        <w:spacing w:line="360" w:lineRule="auto"/>
        <w:ind w:right="-1"/>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Estilos de Aprendizaje: Activo, Reflexivo, Teórico y Pragmático</w:t>
      </w:r>
    </w:p>
    <w:p w:rsidR="008852BC" w:rsidRPr="009856A3" w:rsidRDefault="003D4725" w:rsidP="00F8692C">
      <w:pPr>
        <w:pStyle w:val="Normal1"/>
        <w:tabs>
          <w:tab w:val="left" w:pos="8504"/>
        </w:tabs>
        <w:spacing w:line="360" w:lineRule="auto"/>
        <w:ind w:right="-1"/>
        <w:jc w:val="both"/>
        <w:rPr>
          <w:rFonts w:ascii="Times New Roman" w:hAnsi="Times New Roman" w:cs="Times New Roman"/>
          <w:color w:val="auto"/>
          <w:sz w:val="24"/>
          <w:szCs w:val="24"/>
          <w:lang w:val="es-ES_tradnl"/>
        </w:rPr>
      </w:pPr>
      <w:r w:rsidRPr="009856A3">
        <w:rPr>
          <w:rFonts w:ascii="Times New Roman" w:hAnsi="Times New Roman" w:cs="Times New Roman"/>
          <w:color w:val="auto"/>
          <w:sz w:val="24"/>
          <w:szCs w:val="24"/>
          <w:lang w:val="es-ES_tradnl"/>
        </w:rPr>
        <w:t xml:space="preserve">Rendimiento Académico: Excelente, Muy bueno, Bueno, Regular y Deficiente </w:t>
      </w:r>
    </w:p>
    <w:p w:rsidR="00BF0D83" w:rsidRDefault="00BF0D83" w:rsidP="009856A3">
      <w:pPr>
        <w:pStyle w:val="Normal1"/>
        <w:tabs>
          <w:tab w:val="left" w:pos="8504"/>
        </w:tabs>
        <w:spacing w:line="480" w:lineRule="auto"/>
        <w:ind w:right="-1"/>
        <w:jc w:val="center"/>
        <w:rPr>
          <w:rFonts w:ascii="Times New Roman" w:hAnsi="Times New Roman" w:cs="Times New Roman"/>
          <w:b/>
          <w:color w:val="auto"/>
          <w:sz w:val="24"/>
          <w:szCs w:val="24"/>
        </w:rPr>
      </w:pPr>
    </w:p>
    <w:p w:rsidR="00BF0D83" w:rsidRDefault="00BF0D83" w:rsidP="009856A3">
      <w:pPr>
        <w:pStyle w:val="Normal1"/>
        <w:tabs>
          <w:tab w:val="left" w:pos="8504"/>
        </w:tabs>
        <w:spacing w:line="480" w:lineRule="auto"/>
        <w:ind w:right="-1"/>
        <w:jc w:val="center"/>
        <w:rPr>
          <w:rFonts w:ascii="Times New Roman" w:hAnsi="Times New Roman" w:cs="Times New Roman"/>
          <w:b/>
          <w:color w:val="auto"/>
          <w:sz w:val="24"/>
          <w:szCs w:val="24"/>
        </w:rPr>
      </w:pPr>
    </w:p>
    <w:p w:rsidR="00BF0D83" w:rsidRDefault="00BF0D83" w:rsidP="009856A3">
      <w:pPr>
        <w:pStyle w:val="Normal1"/>
        <w:tabs>
          <w:tab w:val="left" w:pos="8504"/>
        </w:tabs>
        <w:spacing w:line="480" w:lineRule="auto"/>
        <w:ind w:right="-1"/>
        <w:jc w:val="center"/>
        <w:rPr>
          <w:rFonts w:ascii="Times New Roman" w:hAnsi="Times New Roman" w:cs="Times New Roman"/>
          <w:b/>
          <w:color w:val="auto"/>
          <w:sz w:val="24"/>
          <w:szCs w:val="24"/>
        </w:rPr>
      </w:pPr>
    </w:p>
    <w:p w:rsidR="00516E0D" w:rsidRDefault="00516E0D" w:rsidP="00516E0D">
      <w:pPr>
        <w:pStyle w:val="Normal1"/>
        <w:tabs>
          <w:tab w:val="left" w:pos="8504"/>
        </w:tabs>
        <w:spacing w:line="480" w:lineRule="auto"/>
        <w:ind w:right="-1"/>
        <w:rPr>
          <w:rFonts w:ascii="Times New Roman" w:hAnsi="Times New Roman" w:cs="Times New Roman"/>
          <w:b/>
          <w:color w:val="auto"/>
          <w:sz w:val="24"/>
          <w:szCs w:val="24"/>
        </w:rPr>
      </w:pPr>
    </w:p>
    <w:p w:rsidR="00516E0D" w:rsidRDefault="00516E0D" w:rsidP="00516E0D">
      <w:pPr>
        <w:pStyle w:val="Normal1"/>
        <w:tabs>
          <w:tab w:val="left" w:pos="8504"/>
        </w:tabs>
        <w:spacing w:line="480" w:lineRule="auto"/>
        <w:ind w:right="-1"/>
        <w:rPr>
          <w:rFonts w:ascii="Times New Roman" w:hAnsi="Times New Roman" w:cs="Times New Roman"/>
          <w:b/>
          <w:color w:val="auto"/>
          <w:sz w:val="24"/>
          <w:szCs w:val="24"/>
        </w:rPr>
        <w:sectPr w:rsidR="00516E0D" w:rsidSect="004764F7">
          <w:footerReference w:type="default" r:id="rId17"/>
          <w:pgSz w:w="12240" w:h="15840" w:code="1"/>
          <w:pgMar w:top="1361" w:right="1361" w:bottom="1361" w:left="1361" w:header="709" w:footer="709" w:gutter="0"/>
          <w:pgNumType w:start="28"/>
          <w:cols w:space="708"/>
          <w:docGrid w:linePitch="360"/>
        </w:sectPr>
      </w:pPr>
    </w:p>
    <w:p w:rsidR="00BF0D83" w:rsidRDefault="00BF0D83" w:rsidP="0027403C">
      <w:pPr>
        <w:pStyle w:val="Normal1"/>
        <w:tabs>
          <w:tab w:val="left" w:pos="8504"/>
        </w:tabs>
        <w:spacing w:line="360" w:lineRule="auto"/>
        <w:ind w:right="-1"/>
        <w:rPr>
          <w:rFonts w:ascii="Times New Roman" w:hAnsi="Times New Roman" w:cs="Times New Roman"/>
          <w:b/>
          <w:color w:val="auto"/>
          <w:sz w:val="24"/>
          <w:szCs w:val="24"/>
        </w:rPr>
      </w:pPr>
    </w:p>
    <w:p w:rsidR="0027403C" w:rsidRDefault="0027403C" w:rsidP="0027403C">
      <w:pPr>
        <w:pStyle w:val="Normal1"/>
        <w:tabs>
          <w:tab w:val="left" w:pos="8504"/>
        </w:tabs>
        <w:spacing w:line="360" w:lineRule="auto"/>
        <w:ind w:right="-1"/>
        <w:rPr>
          <w:rFonts w:ascii="Times New Roman" w:hAnsi="Times New Roman" w:cs="Times New Roman"/>
          <w:b/>
          <w:color w:val="auto"/>
          <w:sz w:val="24"/>
          <w:szCs w:val="24"/>
        </w:rPr>
      </w:pPr>
    </w:p>
    <w:p w:rsidR="00613C93" w:rsidRPr="009856A3" w:rsidRDefault="0066494B" w:rsidP="0027403C">
      <w:pPr>
        <w:pStyle w:val="Normal1"/>
        <w:tabs>
          <w:tab w:val="left" w:pos="8504"/>
        </w:tabs>
        <w:spacing w:line="360" w:lineRule="auto"/>
        <w:ind w:right="-1"/>
        <w:jc w:val="center"/>
        <w:rPr>
          <w:rFonts w:ascii="Times New Roman" w:hAnsi="Times New Roman" w:cs="Times New Roman"/>
          <w:color w:val="auto"/>
          <w:sz w:val="24"/>
          <w:szCs w:val="24"/>
          <w:lang w:val="es-ES_tradnl"/>
        </w:rPr>
      </w:pPr>
      <w:r>
        <w:rPr>
          <w:rFonts w:ascii="Times New Roman" w:hAnsi="Times New Roman" w:cs="Times New Roman"/>
          <w:b/>
          <w:color w:val="auto"/>
          <w:sz w:val="24"/>
          <w:szCs w:val="24"/>
        </w:rPr>
        <w:t>4.</w:t>
      </w:r>
      <w:r w:rsidR="003D4725" w:rsidRPr="009856A3">
        <w:rPr>
          <w:rFonts w:ascii="Times New Roman" w:hAnsi="Times New Roman" w:cs="Times New Roman"/>
          <w:b/>
          <w:color w:val="auto"/>
          <w:sz w:val="24"/>
          <w:szCs w:val="24"/>
        </w:rPr>
        <w:t xml:space="preserve"> ANÁLISIS DE LOS RESULTADOS</w:t>
      </w:r>
    </w:p>
    <w:p w:rsidR="002A39F0" w:rsidRPr="009856A3" w:rsidRDefault="009856A3" w:rsidP="0027403C">
      <w:pPr>
        <w:spacing w:line="360" w:lineRule="auto"/>
        <w:rPr>
          <w:rFonts w:ascii="Times New Roman" w:hAnsi="Times New Roman" w:cs="Times New Roman"/>
          <w:b/>
          <w:sz w:val="24"/>
          <w:szCs w:val="24"/>
        </w:rPr>
      </w:pPr>
      <w:r w:rsidRPr="009856A3">
        <w:rPr>
          <w:rFonts w:ascii="Times New Roman" w:hAnsi="Times New Roman" w:cs="Times New Roman"/>
          <w:b/>
          <w:sz w:val="24"/>
          <w:szCs w:val="24"/>
        </w:rPr>
        <w:t>4.</w:t>
      </w:r>
      <w:r w:rsidR="0066494B">
        <w:rPr>
          <w:rFonts w:ascii="Times New Roman" w:hAnsi="Times New Roman" w:cs="Times New Roman"/>
          <w:b/>
          <w:sz w:val="24"/>
          <w:szCs w:val="24"/>
        </w:rPr>
        <w:t>1.</w:t>
      </w:r>
      <w:r w:rsidRPr="009856A3">
        <w:rPr>
          <w:rFonts w:ascii="Times New Roman" w:hAnsi="Times New Roman" w:cs="Times New Roman"/>
          <w:b/>
          <w:sz w:val="24"/>
          <w:szCs w:val="24"/>
        </w:rPr>
        <w:t xml:space="preserve"> </w:t>
      </w:r>
      <w:r w:rsidR="0066494B" w:rsidRPr="009856A3">
        <w:rPr>
          <w:rFonts w:ascii="Times New Roman" w:hAnsi="Times New Roman" w:cs="Times New Roman"/>
          <w:b/>
          <w:sz w:val="24"/>
          <w:szCs w:val="24"/>
        </w:rPr>
        <w:t>Presentación</w:t>
      </w:r>
      <w:r w:rsidRPr="009856A3">
        <w:rPr>
          <w:rFonts w:ascii="Times New Roman" w:hAnsi="Times New Roman" w:cs="Times New Roman"/>
          <w:b/>
          <w:sz w:val="24"/>
          <w:szCs w:val="24"/>
        </w:rPr>
        <w:t xml:space="preserve"> y análisis de los resultados </w:t>
      </w:r>
    </w:p>
    <w:p w:rsidR="002A39F0" w:rsidRPr="009856A3" w:rsidRDefault="002A39F0" w:rsidP="0027403C">
      <w:pPr>
        <w:spacing w:after="0"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 xml:space="preserve">Para Tamayo y Tamayo (2006), la recopilación de datos es “el registro sistemático de la formación; el análisis de datos supone el trabajo de descubrir patrones y tendencias en las series de datos; la interpretación de datos supone la explicación de esos patrones y tendencias” (p.101). </w:t>
      </w:r>
    </w:p>
    <w:p w:rsidR="002A39F0" w:rsidRPr="009856A3" w:rsidRDefault="000573D1" w:rsidP="0027403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Sobre la</w:t>
      </w:r>
      <w:r w:rsidR="002A39F0" w:rsidRPr="009856A3">
        <w:rPr>
          <w:rFonts w:ascii="Times New Roman" w:hAnsi="Times New Roman" w:cs="Times New Roman"/>
          <w:sz w:val="24"/>
          <w:szCs w:val="24"/>
        </w:rPr>
        <w:t xml:space="preserve"> base a ello, se presentan los resultados de la investigación, obtenidos mediante el cuestionario CHAEA aplicado a los estudiantes del primer semestre de la asignatura Lógica Matemática de la FaCE-UC  y la calificación obtenida de la misma. Los datos recaudados por este instrumento proporcionaron datos relevantes para dar respuesta a los objetivos y a las variables planteadas para este estudio y, adicionalmente, permitieron a las investigadoras emitir conclusiones y recomendaciones útiles que permite al lector conocer sobre un innovador tema que frecuentemente se vive en el ámbito educativo universitario. </w:t>
      </w:r>
    </w:p>
    <w:p w:rsidR="002A39F0" w:rsidRDefault="002A39F0" w:rsidP="0027403C">
      <w:pPr>
        <w:spacing w:after="0"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De lo anteriormente mencionado, se presentan  tablas de frecuencia con gráficos y la descripción de cada uno de ellos donde se señalan los resultados obtenidos por el instrumento aplicado a dicha muestra obtenida, esto permite analizar los resultados e interpretarlos; con la finalidad de apreciar con mayor claridad los consecuencias recaudad</w:t>
      </w:r>
      <w:r w:rsidR="000573D1">
        <w:rPr>
          <w:rFonts w:ascii="Times New Roman" w:hAnsi="Times New Roman" w:cs="Times New Roman"/>
          <w:sz w:val="24"/>
          <w:szCs w:val="24"/>
        </w:rPr>
        <w:t>a</w:t>
      </w:r>
      <w:r w:rsidRPr="009856A3">
        <w:rPr>
          <w:rFonts w:ascii="Times New Roman" w:hAnsi="Times New Roman" w:cs="Times New Roman"/>
          <w:sz w:val="24"/>
          <w:szCs w:val="24"/>
        </w:rPr>
        <w:t>s en esta investigación.</w:t>
      </w:r>
    </w:p>
    <w:p w:rsidR="000573D1" w:rsidRDefault="000573D1" w:rsidP="0027403C">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Asimismo, se aplicó la prueba no paramétrica Chi-cuadrado de independencia entre variables para contrastar las hipótesis de investigación y emitir una decisión en torno a si existe o no relación entre las dos variables de estudio: por una parte, el estilo de aprendizaje predominante en cada estudiante y la calificación obtenida por éste en la asignatura Lógica Matemática del plan de estudio de la carrera de educación ofertada por la Facultad de ciencias de la Educación de la Universidad de Carabobo. </w:t>
      </w:r>
    </w:p>
    <w:p w:rsidR="00BF0D83" w:rsidRDefault="00BF0D83" w:rsidP="009856A3">
      <w:pPr>
        <w:spacing w:after="0" w:line="480" w:lineRule="auto"/>
        <w:ind w:firstLine="708"/>
        <w:jc w:val="both"/>
        <w:rPr>
          <w:rFonts w:ascii="Times New Roman" w:hAnsi="Times New Roman" w:cs="Times New Roman"/>
          <w:sz w:val="24"/>
          <w:szCs w:val="24"/>
        </w:rPr>
      </w:pPr>
    </w:p>
    <w:p w:rsidR="00AA348E" w:rsidRDefault="00AA348E" w:rsidP="009856A3">
      <w:pPr>
        <w:spacing w:after="0" w:line="480" w:lineRule="auto"/>
        <w:ind w:firstLine="708"/>
        <w:jc w:val="both"/>
        <w:rPr>
          <w:rFonts w:ascii="Times New Roman" w:hAnsi="Times New Roman" w:cs="Times New Roman"/>
          <w:sz w:val="24"/>
          <w:szCs w:val="24"/>
        </w:rPr>
      </w:pPr>
    </w:p>
    <w:p w:rsidR="00516E0D" w:rsidRDefault="00516E0D" w:rsidP="00516E0D">
      <w:pPr>
        <w:spacing w:after="0" w:line="480" w:lineRule="auto"/>
        <w:jc w:val="both"/>
        <w:rPr>
          <w:rFonts w:ascii="Times New Roman" w:hAnsi="Times New Roman" w:cs="Times New Roman"/>
          <w:sz w:val="24"/>
          <w:szCs w:val="24"/>
        </w:rPr>
        <w:sectPr w:rsidR="00516E0D" w:rsidSect="00CB01B7">
          <w:footerReference w:type="default" r:id="rId18"/>
          <w:pgSz w:w="12240" w:h="15840" w:code="1"/>
          <w:pgMar w:top="1361" w:right="1361" w:bottom="1361" w:left="1361" w:header="709" w:footer="709" w:gutter="0"/>
          <w:pgNumType w:start="35"/>
          <w:cols w:space="708"/>
          <w:docGrid w:linePitch="360"/>
        </w:sectPr>
      </w:pPr>
    </w:p>
    <w:p w:rsidR="009856A3" w:rsidRDefault="0066494B" w:rsidP="000573D1">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4.2</w:t>
      </w:r>
      <w:r w:rsidR="002A39F0" w:rsidRPr="009856A3">
        <w:rPr>
          <w:rFonts w:ascii="Times New Roman" w:hAnsi="Times New Roman" w:cs="Times New Roman"/>
          <w:b/>
          <w:sz w:val="24"/>
          <w:szCs w:val="24"/>
        </w:rPr>
        <w:t xml:space="preserve"> Presentación de los resultados</w:t>
      </w:r>
    </w:p>
    <w:p w:rsidR="00BF0D83" w:rsidRDefault="000573D1" w:rsidP="000573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A39F0" w:rsidRPr="009856A3">
        <w:rPr>
          <w:rFonts w:ascii="Times New Roman" w:hAnsi="Times New Roman" w:cs="Times New Roman"/>
          <w:sz w:val="24"/>
          <w:szCs w:val="24"/>
        </w:rPr>
        <w:t xml:space="preserve">A continuación se presenta la tabla de frecuencias con gráfico y la descripción de cada uno de ellos de los datos de la muestra obtenida. </w:t>
      </w:r>
    </w:p>
    <w:p w:rsidR="000573D1" w:rsidRDefault="000573D1" w:rsidP="000573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w:t>
      </w:r>
      <w:r w:rsidR="002A39F0" w:rsidRPr="009856A3">
        <w:rPr>
          <w:rFonts w:ascii="Times New Roman" w:hAnsi="Times New Roman" w:cs="Times New Roman"/>
          <w:b/>
          <w:sz w:val="24"/>
          <w:szCs w:val="24"/>
        </w:rPr>
        <w:t>1</w:t>
      </w:r>
      <w:r>
        <w:rPr>
          <w:rFonts w:ascii="Times New Roman" w:hAnsi="Times New Roman" w:cs="Times New Roman"/>
          <w:b/>
          <w:sz w:val="24"/>
          <w:szCs w:val="24"/>
        </w:rPr>
        <w:t>.</w:t>
      </w:r>
      <w:r w:rsidR="002A39F0" w:rsidRPr="009856A3">
        <w:rPr>
          <w:rFonts w:ascii="Times New Roman" w:hAnsi="Times New Roman" w:cs="Times New Roman"/>
          <w:b/>
          <w:sz w:val="24"/>
          <w:szCs w:val="24"/>
        </w:rPr>
        <w:t xml:space="preserve"> Datos obtenidos en la clasificación de los estilos de aprendizajes predominantes</w:t>
      </w:r>
    </w:p>
    <w:p w:rsidR="002A39F0" w:rsidRPr="009856A3" w:rsidRDefault="002A39F0" w:rsidP="000573D1">
      <w:pPr>
        <w:spacing w:after="0" w:line="360" w:lineRule="auto"/>
        <w:jc w:val="center"/>
        <w:rPr>
          <w:rFonts w:ascii="Times New Roman" w:hAnsi="Times New Roman" w:cs="Times New Roman"/>
          <w:sz w:val="24"/>
          <w:szCs w:val="24"/>
        </w:rPr>
      </w:pPr>
      <w:r w:rsidRPr="009856A3">
        <w:rPr>
          <w:rFonts w:ascii="Times New Roman" w:hAnsi="Times New Roman" w:cs="Times New Roman"/>
          <w:b/>
          <w:sz w:val="24"/>
          <w:szCs w:val="24"/>
        </w:rPr>
        <w:t>y el rendimiento académico</w:t>
      </w:r>
      <w:r w:rsidRPr="009856A3">
        <w:rPr>
          <w:rFonts w:ascii="Times New Roman" w:hAnsi="Times New Roman" w:cs="Times New Roman"/>
          <w:sz w:val="24"/>
          <w:szCs w:val="24"/>
        </w:rPr>
        <w:t xml:space="preserve"> </w:t>
      </w:r>
    </w:p>
    <w:tbl>
      <w:tblPr>
        <w:tblStyle w:val="Tablaconcuadrcula"/>
        <w:tblW w:w="7212" w:type="dxa"/>
        <w:jc w:val="center"/>
        <w:tblInd w:w="-459" w:type="dxa"/>
        <w:tblLook w:val="04A0" w:firstRow="1" w:lastRow="0" w:firstColumn="1" w:lastColumn="0" w:noHBand="0" w:noVBand="1"/>
      </w:tblPr>
      <w:tblGrid>
        <w:gridCol w:w="1560"/>
        <w:gridCol w:w="1962"/>
        <w:gridCol w:w="1615"/>
        <w:gridCol w:w="2075"/>
      </w:tblGrid>
      <w:tr w:rsidR="002A39F0" w:rsidRPr="005A00F7" w:rsidTr="009856A3">
        <w:trPr>
          <w:jc w:val="center"/>
        </w:trPr>
        <w:tc>
          <w:tcPr>
            <w:tcW w:w="1560" w:type="dxa"/>
            <w:shd w:val="clear" w:color="auto" w:fill="DBE5F1" w:themeFill="accent1" w:themeFillTint="33"/>
            <w:vAlign w:val="center"/>
          </w:tcPr>
          <w:p w:rsidR="002A39F0" w:rsidRPr="005A00F7" w:rsidRDefault="002A39F0" w:rsidP="00A832A7">
            <w:pPr>
              <w:spacing w:line="276" w:lineRule="auto"/>
              <w:ind w:right="175"/>
              <w:jc w:val="center"/>
              <w:rPr>
                <w:rFonts w:ascii="Times New Roman" w:hAnsi="Times New Roman" w:cs="Times New Roman"/>
              </w:rPr>
            </w:pPr>
            <w:r w:rsidRPr="005A00F7">
              <w:rPr>
                <w:rFonts w:ascii="Times New Roman" w:hAnsi="Times New Roman" w:cs="Times New Roman"/>
                <w:b/>
              </w:rPr>
              <w:t>Nº de Sujeto</w:t>
            </w:r>
          </w:p>
        </w:tc>
        <w:tc>
          <w:tcPr>
            <w:tcW w:w="1962" w:type="dxa"/>
            <w:shd w:val="clear" w:color="auto" w:fill="DBE5F1" w:themeFill="accent1" w:themeFillTint="33"/>
          </w:tcPr>
          <w:p w:rsidR="002A39F0" w:rsidRPr="005A00F7" w:rsidRDefault="002A39F0" w:rsidP="00A832A7">
            <w:pPr>
              <w:spacing w:line="276" w:lineRule="auto"/>
              <w:jc w:val="center"/>
              <w:rPr>
                <w:rFonts w:ascii="Times New Roman" w:hAnsi="Times New Roman" w:cs="Times New Roman"/>
                <w:b/>
              </w:rPr>
            </w:pPr>
            <w:r w:rsidRPr="005A00F7">
              <w:rPr>
                <w:rFonts w:ascii="Times New Roman" w:hAnsi="Times New Roman" w:cs="Times New Roman"/>
                <w:b/>
              </w:rPr>
              <w:t>E.A.P.</w:t>
            </w:r>
          </w:p>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b/>
              </w:rPr>
              <w:t>Predominante</w:t>
            </w:r>
          </w:p>
        </w:tc>
        <w:tc>
          <w:tcPr>
            <w:tcW w:w="1615" w:type="dxa"/>
            <w:shd w:val="clear" w:color="auto" w:fill="DBE5F1" w:themeFill="accent1" w:themeFillTint="33"/>
          </w:tcPr>
          <w:p w:rsidR="002A39F0" w:rsidRPr="005A00F7" w:rsidRDefault="002A39F0" w:rsidP="00A832A7">
            <w:pPr>
              <w:spacing w:line="276" w:lineRule="auto"/>
              <w:jc w:val="center"/>
              <w:rPr>
                <w:rFonts w:ascii="Times New Roman" w:hAnsi="Times New Roman" w:cs="Times New Roman"/>
                <w:b/>
              </w:rPr>
            </w:pPr>
            <w:r w:rsidRPr="005A00F7">
              <w:rPr>
                <w:rFonts w:ascii="Times New Roman" w:hAnsi="Times New Roman" w:cs="Times New Roman"/>
                <w:b/>
              </w:rPr>
              <w:t>Calificación</w:t>
            </w:r>
          </w:p>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b/>
              </w:rPr>
              <w:t>Obtenida</w:t>
            </w:r>
          </w:p>
        </w:tc>
        <w:tc>
          <w:tcPr>
            <w:tcW w:w="2075" w:type="dxa"/>
            <w:shd w:val="clear" w:color="auto" w:fill="DBE5F1" w:themeFill="accent1" w:themeFillTint="33"/>
          </w:tcPr>
          <w:p w:rsidR="002A39F0" w:rsidRPr="005A00F7" w:rsidRDefault="002A39F0" w:rsidP="00A832A7">
            <w:pPr>
              <w:spacing w:line="276" w:lineRule="auto"/>
              <w:jc w:val="center"/>
              <w:rPr>
                <w:rFonts w:ascii="Times New Roman" w:hAnsi="Times New Roman" w:cs="Times New Roman"/>
                <w:b/>
              </w:rPr>
            </w:pPr>
            <w:r w:rsidRPr="005A00F7">
              <w:rPr>
                <w:rFonts w:ascii="Times New Roman" w:hAnsi="Times New Roman" w:cs="Times New Roman"/>
                <w:b/>
              </w:rPr>
              <w:t>Rendimiento</w:t>
            </w:r>
          </w:p>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b/>
              </w:rPr>
              <w:t>Académico</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19</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15</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8</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9</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10</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11</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09</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12</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13</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14</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15</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16</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Activo</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09</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17</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19</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18</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19</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20</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07</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2DBDB" w:themeFill="accent2"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21</w:t>
            </w:r>
          </w:p>
        </w:tc>
        <w:tc>
          <w:tcPr>
            <w:tcW w:w="1962"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 xml:space="preserve">Activo </w:t>
            </w:r>
          </w:p>
        </w:tc>
        <w:tc>
          <w:tcPr>
            <w:tcW w:w="161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F2DBDB" w:themeFill="accent2"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22</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17</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23</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17</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24</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16</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25</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26</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27</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28</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15</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29</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16</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30</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31</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32</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33</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34</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14</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35</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36</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37</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38</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39</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14</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40</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41</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42</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14</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43</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05</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44</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05</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45</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46</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20</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47</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19</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48</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09</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49</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50</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51</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52</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53</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06</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54</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55</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AF1DD" w:themeFill="accent3"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56</w:t>
            </w:r>
          </w:p>
        </w:tc>
        <w:tc>
          <w:tcPr>
            <w:tcW w:w="1962"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Reflexivo</w:t>
            </w:r>
          </w:p>
        </w:tc>
        <w:tc>
          <w:tcPr>
            <w:tcW w:w="161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15</w:t>
            </w:r>
          </w:p>
        </w:tc>
        <w:tc>
          <w:tcPr>
            <w:tcW w:w="2075" w:type="dxa"/>
            <w:shd w:val="clear" w:color="auto" w:fill="EAF1DD" w:themeFill="accent3"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tabs>
                <w:tab w:val="left" w:pos="530"/>
                <w:tab w:val="center" w:pos="672"/>
              </w:tabs>
              <w:spacing w:line="276" w:lineRule="auto"/>
              <w:rPr>
                <w:rFonts w:ascii="Times New Roman" w:hAnsi="Times New Roman" w:cs="Times New Roman"/>
              </w:rPr>
            </w:pPr>
            <w:r w:rsidRPr="005A00F7">
              <w:rPr>
                <w:rFonts w:ascii="Times New Roman" w:hAnsi="Times New Roman" w:cs="Times New Roman"/>
              </w:rPr>
              <w:tab/>
            </w:r>
            <w:r w:rsidRPr="005A00F7">
              <w:rPr>
                <w:rFonts w:ascii="Times New Roman" w:hAnsi="Times New Roman" w:cs="Times New Roman"/>
              </w:rPr>
              <w:tab/>
              <w:t>57</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58</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16</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59</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60</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61</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62</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15</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63</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06</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64</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65</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66</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67</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68</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07</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69</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12</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E5DFEC" w:themeFill="accent4"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70</w:t>
            </w:r>
          </w:p>
        </w:tc>
        <w:tc>
          <w:tcPr>
            <w:tcW w:w="1962"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Teórico</w:t>
            </w:r>
          </w:p>
        </w:tc>
        <w:tc>
          <w:tcPr>
            <w:tcW w:w="161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E5DFEC" w:themeFill="accent4"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71</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14</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72</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18</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73</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20</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Excelente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74</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75</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11</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76</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16</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77</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17</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Muy Bueno</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78</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08</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79</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80</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13</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Regular</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81</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r w:rsidR="002A39F0" w:rsidRPr="005A00F7" w:rsidTr="009856A3">
        <w:trPr>
          <w:jc w:val="center"/>
        </w:trPr>
        <w:tc>
          <w:tcPr>
            <w:tcW w:w="1560" w:type="dxa"/>
            <w:shd w:val="clear" w:color="auto" w:fill="FDE9D9" w:themeFill="accent6" w:themeFillTint="33"/>
          </w:tcPr>
          <w:p w:rsidR="002A39F0" w:rsidRPr="005A00F7" w:rsidRDefault="002A39F0" w:rsidP="00A832A7">
            <w:pPr>
              <w:spacing w:line="276" w:lineRule="auto"/>
              <w:jc w:val="center"/>
              <w:rPr>
                <w:rFonts w:ascii="Times New Roman" w:hAnsi="Times New Roman" w:cs="Times New Roman"/>
              </w:rPr>
            </w:pPr>
            <w:r w:rsidRPr="005A00F7">
              <w:rPr>
                <w:rFonts w:ascii="Times New Roman" w:hAnsi="Times New Roman" w:cs="Times New Roman"/>
              </w:rPr>
              <w:t>82</w:t>
            </w:r>
          </w:p>
        </w:tc>
        <w:tc>
          <w:tcPr>
            <w:tcW w:w="1962"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Pragmático</w:t>
            </w:r>
          </w:p>
        </w:tc>
        <w:tc>
          <w:tcPr>
            <w:tcW w:w="161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10</w:t>
            </w:r>
          </w:p>
        </w:tc>
        <w:tc>
          <w:tcPr>
            <w:tcW w:w="2075" w:type="dxa"/>
            <w:shd w:val="clear" w:color="auto" w:fill="FDE9D9" w:themeFill="accent6" w:themeFillTint="33"/>
          </w:tcPr>
          <w:p w:rsidR="002A39F0" w:rsidRPr="005A00F7" w:rsidRDefault="002A39F0" w:rsidP="00A832A7">
            <w:pPr>
              <w:pStyle w:val="Normal1"/>
              <w:tabs>
                <w:tab w:val="left" w:pos="6117"/>
              </w:tabs>
              <w:spacing w:line="276" w:lineRule="auto"/>
              <w:jc w:val="center"/>
              <w:rPr>
                <w:rFonts w:ascii="Times New Roman" w:hAnsi="Times New Roman" w:cs="Times New Roman"/>
                <w:color w:val="auto"/>
              </w:rPr>
            </w:pPr>
            <w:r w:rsidRPr="005A00F7">
              <w:rPr>
                <w:rFonts w:ascii="Times New Roman" w:hAnsi="Times New Roman" w:cs="Times New Roman"/>
                <w:color w:val="auto"/>
              </w:rPr>
              <w:t>Deficiente</w:t>
            </w:r>
          </w:p>
        </w:tc>
      </w:tr>
    </w:tbl>
    <w:p w:rsidR="002A39F0" w:rsidRPr="00AA348E" w:rsidRDefault="00470038" w:rsidP="009856A3">
      <w:pPr>
        <w:spacing w:line="480" w:lineRule="auto"/>
        <w:ind w:firstLine="708"/>
        <w:rPr>
          <w:rFonts w:ascii="Times New Roman" w:hAnsi="Times New Roman" w:cs="Times New Roman"/>
          <w:b/>
          <w:sz w:val="24"/>
          <w:szCs w:val="24"/>
        </w:rPr>
      </w:pPr>
      <w:r>
        <w:rPr>
          <w:rFonts w:ascii="Times New Roman" w:hAnsi="Times New Roman" w:cs="Times New Roman"/>
          <w:b/>
          <w:sz w:val="24"/>
          <w:szCs w:val="24"/>
        </w:rPr>
        <w:t xml:space="preserve">       </w:t>
      </w:r>
      <w:r w:rsidR="002A39F0" w:rsidRPr="00AA348E">
        <w:rPr>
          <w:rFonts w:ascii="Times New Roman" w:hAnsi="Times New Roman" w:cs="Times New Roman"/>
          <w:b/>
          <w:sz w:val="24"/>
          <w:szCs w:val="24"/>
        </w:rPr>
        <w:t xml:space="preserve">Fuente: </w:t>
      </w:r>
      <w:r w:rsidR="004E7854">
        <w:rPr>
          <w:rFonts w:ascii="Times New Roman" w:hAnsi="Times New Roman" w:cs="Times New Roman"/>
          <w:b/>
          <w:sz w:val="24"/>
          <w:szCs w:val="24"/>
        </w:rPr>
        <w:t>Seco y Soto</w:t>
      </w:r>
      <w:r w:rsidR="002A39F0" w:rsidRPr="00AA348E">
        <w:rPr>
          <w:rFonts w:ascii="Times New Roman" w:hAnsi="Times New Roman" w:cs="Times New Roman"/>
          <w:b/>
          <w:sz w:val="24"/>
          <w:szCs w:val="24"/>
        </w:rPr>
        <w:t xml:space="preserve"> (201</w:t>
      </w:r>
      <w:r w:rsidR="004E7854">
        <w:rPr>
          <w:rFonts w:ascii="Times New Roman" w:hAnsi="Times New Roman" w:cs="Times New Roman"/>
          <w:b/>
          <w:sz w:val="24"/>
          <w:szCs w:val="24"/>
        </w:rPr>
        <w:t>6</w:t>
      </w:r>
      <w:r w:rsidR="002A39F0" w:rsidRPr="00AA348E">
        <w:rPr>
          <w:rFonts w:ascii="Times New Roman" w:hAnsi="Times New Roman" w:cs="Times New Roman"/>
          <w:b/>
          <w:sz w:val="24"/>
          <w:szCs w:val="24"/>
        </w:rPr>
        <w:t>)</w:t>
      </w:r>
    </w:p>
    <w:p w:rsidR="000573D1" w:rsidRDefault="000573D1" w:rsidP="000573D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En la tabla 1 </w:t>
      </w:r>
      <w:r w:rsidR="002A39F0" w:rsidRPr="005A00F7">
        <w:rPr>
          <w:rFonts w:ascii="Times New Roman" w:hAnsi="Times New Roman" w:cs="Times New Roman"/>
          <w:sz w:val="24"/>
          <w:szCs w:val="24"/>
        </w:rPr>
        <w:t xml:space="preserve">se tiene una muestra total de 82 sujetos </w:t>
      </w:r>
      <w:r>
        <w:rPr>
          <w:rFonts w:ascii="Times New Roman" w:hAnsi="Times New Roman" w:cs="Times New Roman"/>
          <w:sz w:val="24"/>
          <w:szCs w:val="24"/>
        </w:rPr>
        <w:t xml:space="preserve">a quienes se les aplicó el cuestionario CHAEA y posteriormente se del definió el estilo de aprendizaje predominante en concordancia con lo planteado en la clave de corrección del cuestionario. </w:t>
      </w:r>
    </w:p>
    <w:p w:rsidR="009856A3" w:rsidRPr="005A00F7" w:rsidRDefault="000573D1" w:rsidP="000573D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A continuación, en la tabla 2 se presenta una distribución de frecuencia de los sujetos de estudio con base al criterio del estilo de aprendizaje predominante. </w:t>
      </w:r>
    </w:p>
    <w:p w:rsidR="002A39F0" w:rsidRPr="00AA348E" w:rsidRDefault="000573D1" w:rsidP="00BF0D8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Tabla</w:t>
      </w:r>
      <w:r w:rsidR="002A39F0" w:rsidRPr="00AA348E">
        <w:rPr>
          <w:rFonts w:ascii="Times New Roman" w:hAnsi="Times New Roman" w:cs="Times New Roman"/>
          <w:b/>
          <w:sz w:val="24"/>
          <w:szCs w:val="24"/>
        </w:rPr>
        <w:t xml:space="preserve"> 2</w:t>
      </w:r>
      <w:r>
        <w:rPr>
          <w:rFonts w:ascii="Times New Roman" w:hAnsi="Times New Roman" w:cs="Times New Roman"/>
          <w:b/>
          <w:sz w:val="24"/>
          <w:szCs w:val="24"/>
        </w:rPr>
        <w:t xml:space="preserve">. </w:t>
      </w:r>
      <w:r w:rsidR="00470038">
        <w:rPr>
          <w:rFonts w:ascii="Times New Roman" w:hAnsi="Times New Roman" w:cs="Times New Roman"/>
          <w:b/>
          <w:sz w:val="24"/>
          <w:szCs w:val="24"/>
        </w:rPr>
        <w:t xml:space="preserve"> </w:t>
      </w:r>
      <w:r w:rsidR="008B6F8C">
        <w:rPr>
          <w:rFonts w:ascii="Times New Roman" w:hAnsi="Times New Roman" w:cs="Times New Roman"/>
          <w:b/>
          <w:sz w:val="24"/>
          <w:szCs w:val="24"/>
        </w:rPr>
        <w:t>Distribución de los estudiantes según el estilo</w:t>
      </w:r>
      <w:r w:rsidR="002A39F0" w:rsidRPr="00AA348E">
        <w:rPr>
          <w:rFonts w:ascii="Times New Roman" w:hAnsi="Times New Roman" w:cs="Times New Roman"/>
          <w:b/>
          <w:sz w:val="24"/>
          <w:szCs w:val="24"/>
        </w:rPr>
        <w:t xml:space="preserve"> de </w:t>
      </w:r>
      <w:r w:rsidR="008B6F8C">
        <w:rPr>
          <w:rFonts w:ascii="Times New Roman" w:hAnsi="Times New Roman" w:cs="Times New Roman"/>
          <w:b/>
          <w:sz w:val="24"/>
          <w:szCs w:val="24"/>
        </w:rPr>
        <w:t>a</w:t>
      </w:r>
      <w:r w:rsidR="002A39F0" w:rsidRPr="00AA348E">
        <w:rPr>
          <w:rFonts w:ascii="Times New Roman" w:hAnsi="Times New Roman" w:cs="Times New Roman"/>
          <w:b/>
          <w:sz w:val="24"/>
          <w:szCs w:val="24"/>
        </w:rPr>
        <w:t xml:space="preserve">prendizajes </w:t>
      </w:r>
    </w:p>
    <w:tbl>
      <w:tblPr>
        <w:tblStyle w:val="Tablaconcuadrcula"/>
        <w:tblW w:w="8046" w:type="dxa"/>
        <w:jc w:val="center"/>
        <w:tblLook w:val="04A0" w:firstRow="1" w:lastRow="0" w:firstColumn="1" w:lastColumn="0" w:noHBand="0" w:noVBand="1"/>
      </w:tblPr>
      <w:tblGrid>
        <w:gridCol w:w="3069"/>
        <w:gridCol w:w="2426"/>
        <w:gridCol w:w="2551"/>
      </w:tblGrid>
      <w:tr w:rsidR="002A39F0" w:rsidRPr="002C67FF" w:rsidTr="009856A3">
        <w:trPr>
          <w:trHeight w:val="332"/>
          <w:jc w:val="center"/>
        </w:trPr>
        <w:tc>
          <w:tcPr>
            <w:tcW w:w="3069"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 xml:space="preserve">Estilo de Aprendizaje </w:t>
            </w:r>
          </w:p>
        </w:tc>
        <w:tc>
          <w:tcPr>
            <w:tcW w:w="2426"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 xml:space="preserve">Nº de Sujetos </w:t>
            </w:r>
          </w:p>
        </w:tc>
        <w:tc>
          <w:tcPr>
            <w:tcW w:w="2551"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 xml:space="preserve">Porcentaje (%) </w:t>
            </w:r>
          </w:p>
        </w:tc>
      </w:tr>
      <w:tr w:rsidR="002A39F0" w:rsidRPr="002C67FF" w:rsidTr="009856A3">
        <w:trPr>
          <w:trHeight w:val="332"/>
          <w:jc w:val="center"/>
        </w:trPr>
        <w:tc>
          <w:tcPr>
            <w:tcW w:w="3069" w:type="dxa"/>
            <w:shd w:val="clear" w:color="auto" w:fill="F2DBDB" w:themeFill="accent2"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Activo</w:t>
            </w:r>
          </w:p>
        </w:tc>
        <w:tc>
          <w:tcPr>
            <w:tcW w:w="2426" w:type="dxa"/>
            <w:shd w:val="clear" w:color="auto" w:fill="F2DBDB" w:themeFill="accent2"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21</w:t>
            </w:r>
          </w:p>
        </w:tc>
        <w:tc>
          <w:tcPr>
            <w:tcW w:w="2551" w:type="dxa"/>
            <w:shd w:val="clear" w:color="auto" w:fill="F2DBDB" w:themeFill="accent2"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25,6%</w:t>
            </w:r>
          </w:p>
        </w:tc>
      </w:tr>
      <w:tr w:rsidR="002A39F0" w:rsidRPr="002C67FF" w:rsidTr="009856A3">
        <w:trPr>
          <w:trHeight w:val="349"/>
          <w:jc w:val="center"/>
        </w:trPr>
        <w:tc>
          <w:tcPr>
            <w:tcW w:w="3069" w:type="dxa"/>
            <w:shd w:val="clear" w:color="auto" w:fill="EAF1DD" w:themeFill="accent3"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Reflexivo</w:t>
            </w:r>
          </w:p>
        </w:tc>
        <w:tc>
          <w:tcPr>
            <w:tcW w:w="2426" w:type="dxa"/>
            <w:shd w:val="clear" w:color="auto" w:fill="EAF1DD" w:themeFill="accent3"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35</w:t>
            </w:r>
          </w:p>
        </w:tc>
        <w:tc>
          <w:tcPr>
            <w:tcW w:w="2551" w:type="dxa"/>
            <w:shd w:val="clear" w:color="auto" w:fill="EAF1DD" w:themeFill="accent3"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42,7%</w:t>
            </w:r>
          </w:p>
        </w:tc>
      </w:tr>
      <w:tr w:rsidR="002A39F0" w:rsidRPr="002C67FF" w:rsidTr="009856A3">
        <w:trPr>
          <w:trHeight w:val="332"/>
          <w:jc w:val="center"/>
        </w:trPr>
        <w:tc>
          <w:tcPr>
            <w:tcW w:w="3069" w:type="dxa"/>
            <w:shd w:val="clear" w:color="auto" w:fill="E5DFEC" w:themeFill="accent4"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 xml:space="preserve">Teórico </w:t>
            </w:r>
          </w:p>
        </w:tc>
        <w:tc>
          <w:tcPr>
            <w:tcW w:w="2426" w:type="dxa"/>
            <w:shd w:val="clear" w:color="auto" w:fill="E5DFEC" w:themeFill="accent4"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14</w:t>
            </w:r>
          </w:p>
        </w:tc>
        <w:tc>
          <w:tcPr>
            <w:tcW w:w="2551" w:type="dxa"/>
            <w:shd w:val="clear" w:color="auto" w:fill="E5DFEC" w:themeFill="accent4"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17,1%</w:t>
            </w:r>
          </w:p>
        </w:tc>
      </w:tr>
      <w:tr w:rsidR="002A39F0" w:rsidRPr="002C67FF" w:rsidTr="009856A3">
        <w:trPr>
          <w:trHeight w:val="332"/>
          <w:jc w:val="center"/>
        </w:trPr>
        <w:tc>
          <w:tcPr>
            <w:tcW w:w="3069" w:type="dxa"/>
            <w:shd w:val="clear" w:color="auto" w:fill="FDE9D9" w:themeFill="accent6"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 xml:space="preserve">Pragmático </w:t>
            </w:r>
          </w:p>
        </w:tc>
        <w:tc>
          <w:tcPr>
            <w:tcW w:w="2426" w:type="dxa"/>
            <w:shd w:val="clear" w:color="auto" w:fill="FDE9D9" w:themeFill="accent6"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12</w:t>
            </w:r>
          </w:p>
        </w:tc>
        <w:tc>
          <w:tcPr>
            <w:tcW w:w="2551" w:type="dxa"/>
            <w:shd w:val="clear" w:color="auto" w:fill="FDE9D9" w:themeFill="accent6" w:themeFillTint="33"/>
          </w:tcPr>
          <w:p w:rsidR="002A39F0" w:rsidRPr="002C67FF" w:rsidRDefault="002A39F0" w:rsidP="00A832A7">
            <w:pPr>
              <w:spacing w:line="276" w:lineRule="auto"/>
              <w:jc w:val="center"/>
              <w:rPr>
                <w:rFonts w:ascii="Times New Roman" w:hAnsi="Times New Roman" w:cs="Times New Roman"/>
              </w:rPr>
            </w:pPr>
            <w:r w:rsidRPr="002C67FF">
              <w:rPr>
                <w:rFonts w:ascii="Times New Roman" w:hAnsi="Times New Roman" w:cs="Times New Roman"/>
              </w:rPr>
              <w:t>14,6%</w:t>
            </w:r>
          </w:p>
        </w:tc>
      </w:tr>
      <w:tr w:rsidR="002A39F0" w:rsidRPr="002C67FF" w:rsidTr="009856A3">
        <w:trPr>
          <w:trHeight w:val="332"/>
          <w:jc w:val="center"/>
        </w:trPr>
        <w:tc>
          <w:tcPr>
            <w:tcW w:w="3069"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Total</w:t>
            </w:r>
          </w:p>
        </w:tc>
        <w:tc>
          <w:tcPr>
            <w:tcW w:w="2426"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82</w:t>
            </w:r>
          </w:p>
        </w:tc>
        <w:tc>
          <w:tcPr>
            <w:tcW w:w="2551" w:type="dxa"/>
            <w:shd w:val="clear" w:color="auto" w:fill="DAEEF3" w:themeFill="accent5" w:themeFillTint="33"/>
          </w:tcPr>
          <w:p w:rsidR="002A39F0" w:rsidRPr="002C67FF" w:rsidRDefault="002A39F0" w:rsidP="00A832A7">
            <w:pPr>
              <w:spacing w:line="276" w:lineRule="auto"/>
              <w:jc w:val="center"/>
              <w:rPr>
                <w:rFonts w:ascii="Times New Roman" w:hAnsi="Times New Roman" w:cs="Times New Roman"/>
                <w:b/>
              </w:rPr>
            </w:pPr>
            <w:r w:rsidRPr="002C67FF">
              <w:rPr>
                <w:rFonts w:ascii="Times New Roman" w:hAnsi="Times New Roman" w:cs="Times New Roman"/>
                <w:b/>
              </w:rPr>
              <w:t>100%</w:t>
            </w:r>
          </w:p>
        </w:tc>
      </w:tr>
    </w:tbl>
    <w:p w:rsidR="002A39F0" w:rsidRPr="00AA348E" w:rsidRDefault="002A39F0" w:rsidP="000573D1">
      <w:pPr>
        <w:spacing w:after="0" w:line="480" w:lineRule="auto"/>
        <w:jc w:val="center"/>
        <w:rPr>
          <w:rFonts w:ascii="Times New Roman" w:hAnsi="Times New Roman" w:cs="Times New Roman"/>
          <w:b/>
          <w:sz w:val="24"/>
          <w:szCs w:val="24"/>
        </w:rPr>
      </w:pPr>
      <w:r w:rsidRPr="00AA348E">
        <w:rPr>
          <w:rFonts w:ascii="Times New Roman" w:hAnsi="Times New Roman" w:cs="Times New Roman"/>
          <w:b/>
          <w:sz w:val="24"/>
          <w:szCs w:val="24"/>
        </w:rPr>
        <w:t xml:space="preserve">Fuente: </w:t>
      </w:r>
      <w:r w:rsidR="004E7854">
        <w:rPr>
          <w:rFonts w:ascii="Times New Roman" w:hAnsi="Times New Roman" w:cs="Times New Roman"/>
          <w:b/>
          <w:sz w:val="24"/>
          <w:szCs w:val="24"/>
        </w:rPr>
        <w:t>Seco y Soto (2016)</w:t>
      </w:r>
    </w:p>
    <w:p w:rsidR="002A39F0" w:rsidRDefault="000573D1" w:rsidP="000573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9F0" w:rsidRPr="004E7854">
        <w:rPr>
          <w:rFonts w:ascii="Times New Roman" w:hAnsi="Times New Roman" w:cs="Times New Roman"/>
          <w:sz w:val="24"/>
          <w:szCs w:val="24"/>
        </w:rPr>
        <w:t>En la Tabla Nº 2</w:t>
      </w:r>
      <w:r w:rsidR="002A39F0" w:rsidRPr="00AA348E">
        <w:rPr>
          <w:rFonts w:ascii="Times New Roman" w:hAnsi="Times New Roman" w:cs="Times New Roman"/>
          <w:b/>
          <w:sz w:val="24"/>
          <w:szCs w:val="24"/>
        </w:rPr>
        <w:t xml:space="preserve">: </w:t>
      </w:r>
      <w:r w:rsidR="002A39F0" w:rsidRPr="00AA348E">
        <w:rPr>
          <w:rFonts w:ascii="Times New Roman" w:hAnsi="Times New Roman" w:cs="Times New Roman"/>
          <w:sz w:val="24"/>
          <w:szCs w:val="24"/>
        </w:rPr>
        <w:t>se muestra que 25,6% de los estudiantes de la Fa</w:t>
      </w:r>
      <w:r w:rsidR="004E7854">
        <w:rPr>
          <w:rFonts w:ascii="Times New Roman" w:hAnsi="Times New Roman" w:cs="Times New Roman"/>
          <w:sz w:val="24"/>
          <w:szCs w:val="24"/>
        </w:rPr>
        <w:t>CE</w:t>
      </w:r>
      <w:r w:rsidR="002A39F0" w:rsidRPr="00AA348E">
        <w:rPr>
          <w:rFonts w:ascii="Times New Roman" w:hAnsi="Times New Roman" w:cs="Times New Roman"/>
          <w:sz w:val="24"/>
          <w:szCs w:val="24"/>
        </w:rPr>
        <w:t>-UC poseen como estilo dominante “Activo”, es decir, que estos son de mente abierta y acometen con entusiasmo las tareas nuevas, son espontáneos y arriesgadas. Además, un 42,7% poseen el estilo “Reflexivo”</w:t>
      </w:r>
      <w:r w:rsidR="004E7854">
        <w:rPr>
          <w:rFonts w:ascii="Times New Roman" w:hAnsi="Times New Roman" w:cs="Times New Roman"/>
          <w:sz w:val="24"/>
          <w:szCs w:val="24"/>
        </w:rPr>
        <w:t>,</w:t>
      </w:r>
      <w:r w:rsidR="002A39F0" w:rsidRPr="00AA348E">
        <w:rPr>
          <w:rFonts w:ascii="Times New Roman" w:hAnsi="Times New Roman" w:cs="Times New Roman"/>
          <w:sz w:val="24"/>
          <w:szCs w:val="24"/>
        </w:rPr>
        <w:t xml:space="preserve"> estos estudiantes son exhaustivos, receptivos y analíticos, disfrutan observando la actitud de los demás, le</w:t>
      </w:r>
      <w:r w:rsidR="004E7854">
        <w:rPr>
          <w:rFonts w:ascii="Times New Roman" w:hAnsi="Times New Roman" w:cs="Times New Roman"/>
          <w:sz w:val="24"/>
          <w:szCs w:val="24"/>
        </w:rPr>
        <w:t>s gusta</w:t>
      </w:r>
      <w:r w:rsidR="002A39F0" w:rsidRPr="00AA348E">
        <w:rPr>
          <w:rFonts w:ascii="Times New Roman" w:hAnsi="Times New Roman" w:cs="Times New Roman"/>
          <w:sz w:val="24"/>
          <w:szCs w:val="24"/>
        </w:rPr>
        <w:t xml:space="preserve"> considerar las experiencias y observarlas desde diferentes perspectivas. Por otra parte, un 17,1% tienen como estilo dominante el “Teórico”, estos estudiantes se adaptan e integran las observaciones dentro de teorías lógicas y complejas, tienden a ser perfeccionistas, integran los hechos con teorías coherentes,  les gusta analizar  y sintetizar. Además, un 14,6%</w:t>
      </w:r>
      <w:r w:rsidR="004E7854">
        <w:rPr>
          <w:rFonts w:ascii="Times New Roman" w:hAnsi="Times New Roman" w:cs="Times New Roman"/>
          <w:sz w:val="24"/>
          <w:szCs w:val="24"/>
        </w:rPr>
        <w:t xml:space="preserve"> de los</w:t>
      </w:r>
      <w:r w:rsidR="002A39F0" w:rsidRPr="00AA348E">
        <w:rPr>
          <w:rFonts w:ascii="Times New Roman" w:hAnsi="Times New Roman" w:cs="Times New Roman"/>
          <w:sz w:val="24"/>
          <w:szCs w:val="24"/>
        </w:rPr>
        <w:t xml:space="preserve"> estudiantes poseen el estilo “Pragmático”, </w:t>
      </w:r>
      <w:r w:rsidR="004E7854">
        <w:rPr>
          <w:rFonts w:ascii="Times New Roman" w:hAnsi="Times New Roman" w:cs="Times New Roman"/>
          <w:sz w:val="24"/>
          <w:szCs w:val="24"/>
        </w:rPr>
        <w:t>él</w:t>
      </w:r>
      <w:r w:rsidR="002A39F0" w:rsidRPr="00AA348E">
        <w:rPr>
          <w:rFonts w:ascii="Times New Roman" w:hAnsi="Times New Roman" w:cs="Times New Roman"/>
          <w:sz w:val="24"/>
          <w:szCs w:val="24"/>
        </w:rPr>
        <w:t xml:space="preserve"> punto más fuerte de estos estudiantes</w:t>
      </w:r>
      <w:r w:rsidR="004E7854">
        <w:rPr>
          <w:rFonts w:ascii="Times New Roman" w:hAnsi="Times New Roman" w:cs="Times New Roman"/>
          <w:sz w:val="24"/>
          <w:szCs w:val="24"/>
        </w:rPr>
        <w:t xml:space="preserve"> radica</w:t>
      </w:r>
      <w:r w:rsidR="002A39F0" w:rsidRPr="00AA348E">
        <w:rPr>
          <w:rFonts w:ascii="Times New Roman" w:hAnsi="Times New Roman" w:cs="Times New Roman"/>
          <w:sz w:val="24"/>
          <w:szCs w:val="24"/>
        </w:rPr>
        <w:t xml:space="preserve"> en la aplicación práctica de las ideas</w:t>
      </w:r>
      <w:r w:rsidR="004E7854">
        <w:rPr>
          <w:rFonts w:ascii="Times New Roman" w:hAnsi="Times New Roman" w:cs="Times New Roman"/>
          <w:sz w:val="24"/>
          <w:szCs w:val="24"/>
        </w:rPr>
        <w:t>,</w:t>
      </w:r>
      <w:r w:rsidR="002A39F0" w:rsidRPr="00AA348E">
        <w:rPr>
          <w:rFonts w:ascii="Times New Roman" w:hAnsi="Times New Roman" w:cs="Times New Roman"/>
          <w:sz w:val="24"/>
          <w:szCs w:val="24"/>
        </w:rPr>
        <w:t xml:space="preserve"> descubren el aspecto posi</w:t>
      </w:r>
      <w:r w:rsidR="004E7854">
        <w:rPr>
          <w:rFonts w:ascii="Times New Roman" w:hAnsi="Times New Roman" w:cs="Times New Roman"/>
          <w:sz w:val="24"/>
          <w:szCs w:val="24"/>
        </w:rPr>
        <w:t>tivo  de las mismas y</w:t>
      </w:r>
      <w:r w:rsidR="002A39F0" w:rsidRPr="00AA348E">
        <w:rPr>
          <w:rFonts w:ascii="Times New Roman" w:hAnsi="Times New Roman" w:cs="Times New Roman"/>
          <w:sz w:val="24"/>
          <w:szCs w:val="24"/>
        </w:rPr>
        <w:t xml:space="preserve"> aprovecha</w:t>
      </w:r>
      <w:r w:rsidR="004E7854">
        <w:rPr>
          <w:rFonts w:ascii="Times New Roman" w:hAnsi="Times New Roman" w:cs="Times New Roman"/>
          <w:sz w:val="24"/>
          <w:szCs w:val="24"/>
        </w:rPr>
        <w:t>n</w:t>
      </w:r>
      <w:r w:rsidR="002A39F0" w:rsidRPr="00AA348E">
        <w:rPr>
          <w:rFonts w:ascii="Times New Roman" w:hAnsi="Times New Roman" w:cs="Times New Roman"/>
          <w:sz w:val="24"/>
          <w:szCs w:val="24"/>
        </w:rPr>
        <w:t xml:space="preserve"> la primera</w:t>
      </w:r>
      <w:r w:rsidR="002A39F0" w:rsidRPr="009856A3">
        <w:rPr>
          <w:rFonts w:ascii="Times New Roman" w:hAnsi="Times New Roman" w:cs="Times New Roman"/>
          <w:sz w:val="24"/>
          <w:szCs w:val="24"/>
        </w:rPr>
        <w:t xml:space="preserve"> </w:t>
      </w:r>
      <w:r w:rsidR="002A39F0" w:rsidRPr="00AA348E">
        <w:rPr>
          <w:rFonts w:ascii="Times New Roman" w:hAnsi="Times New Roman" w:cs="Times New Roman"/>
          <w:sz w:val="24"/>
          <w:szCs w:val="24"/>
        </w:rPr>
        <w:t xml:space="preserve">oportunidad para experimentarlas, es decir, les gusta actuar rápidamente y con seguridad para experimentarlas. </w:t>
      </w:r>
    </w:p>
    <w:p w:rsidR="004E7854" w:rsidRPr="004E7854" w:rsidRDefault="004E7854" w:rsidP="004E7854">
      <w:pPr>
        <w:spacing w:after="0" w:line="480" w:lineRule="auto"/>
        <w:jc w:val="center"/>
        <w:rPr>
          <w:rFonts w:ascii="Times New Roman" w:hAnsi="Times New Roman" w:cs="Times New Roman"/>
          <w:b/>
          <w:sz w:val="24"/>
          <w:szCs w:val="24"/>
        </w:rPr>
      </w:pPr>
      <w:r w:rsidRPr="004E7854">
        <w:rPr>
          <w:rFonts w:ascii="Times New Roman" w:hAnsi="Times New Roman" w:cs="Times New Roman"/>
          <w:b/>
          <w:sz w:val="24"/>
          <w:szCs w:val="24"/>
        </w:rPr>
        <w:t>Gráfico Nº1: Distribución de los estudiantes según el estilo de aprendizaje</w:t>
      </w:r>
    </w:p>
    <w:p w:rsidR="002A39F0" w:rsidRPr="009856A3" w:rsidRDefault="002A39F0" w:rsidP="000573D1">
      <w:pPr>
        <w:spacing w:line="480" w:lineRule="auto"/>
        <w:jc w:val="right"/>
        <w:rPr>
          <w:rFonts w:ascii="Times New Roman" w:hAnsi="Times New Roman" w:cs="Times New Roman"/>
          <w:sz w:val="24"/>
          <w:szCs w:val="24"/>
        </w:rPr>
      </w:pPr>
      <w:r w:rsidRPr="009856A3">
        <w:rPr>
          <w:rFonts w:ascii="Times New Roman" w:hAnsi="Times New Roman" w:cs="Times New Roman"/>
          <w:noProof/>
          <w:sz w:val="24"/>
          <w:szCs w:val="24"/>
          <w:lang w:val="es-VE" w:eastAsia="es-VE"/>
        </w:rPr>
        <w:drawing>
          <wp:inline distT="0" distB="0" distL="0" distR="0" wp14:anchorId="2F2643F2" wp14:editId="6A09787F">
            <wp:extent cx="5858539" cy="2445488"/>
            <wp:effectExtent l="0" t="0" r="889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0D83" w:rsidRPr="00AA348E" w:rsidRDefault="000573D1" w:rsidP="000573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E7854">
        <w:rPr>
          <w:rFonts w:ascii="Times New Roman" w:hAnsi="Times New Roman" w:cs="Times New Roman"/>
          <w:sz w:val="24"/>
          <w:szCs w:val="24"/>
        </w:rPr>
        <w:t>En el presente gráfico se ilustra</w:t>
      </w:r>
      <w:r w:rsidR="002A39F0" w:rsidRPr="00AA348E">
        <w:rPr>
          <w:rFonts w:ascii="Times New Roman" w:hAnsi="Times New Roman" w:cs="Times New Roman"/>
          <w:sz w:val="24"/>
          <w:szCs w:val="24"/>
        </w:rPr>
        <w:t xml:space="preserve"> que el Estilo de Aprendizaje Dominante es el estilo “Reflexivo” con un 42,7% de los estudiantes</w:t>
      </w:r>
      <w:r w:rsidR="00470038">
        <w:rPr>
          <w:rFonts w:ascii="Times New Roman" w:hAnsi="Times New Roman" w:cs="Times New Roman"/>
          <w:sz w:val="24"/>
          <w:szCs w:val="24"/>
        </w:rPr>
        <w:t>, esto quiere decir que</w:t>
      </w:r>
      <w:r w:rsidR="002A39F0" w:rsidRPr="00AA348E">
        <w:rPr>
          <w:rFonts w:ascii="Times New Roman" w:hAnsi="Times New Roman" w:cs="Times New Roman"/>
          <w:sz w:val="24"/>
          <w:szCs w:val="24"/>
        </w:rPr>
        <w:t xml:space="preserve"> los estudiantes de la FaCE-UC de la asignatura Lógica Matemática son personas que </w:t>
      </w:r>
      <w:r w:rsidR="00470038">
        <w:rPr>
          <w:rFonts w:ascii="Times New Roman" w:hAnsi="Times New Roman" w:cs="Times New Roman"/>
          <w:sz w:val="24"/>
          <w:szCs w:val="24"/>
        </w:rPr>
        <w:t xml:space="preserve">quienes </w:t>
      </w:r>
      <w:r w:rsidR="002A39F0" w:rsidRPr="00AA348E">
        <w:rPr>
          <w:rFonts w:ascii="Times New Roman" w:hAnsi="Times New Roman" w:cs="Times New Roman"/>
          <w:sz w:val="24"/>
          <w:szCs w:val="24"/>
        </w:rPr>
        <w:t>le</w:t>
      </w:r>
      <w:r w:rsidR="00470038">
        <w:rPr>
          <w:rFonts w:ascii="Times New Roman" w:hAnsi="Times New Roman" w:cs="Times New Roman"/>
          <w:sz w:val="24"/>
          <w:szCs w:val="24"/>
        </w:rPr>
        <w:t>s</w:t>
      </w:r>
      <w:r w:rsidR="002A39F0" w:rsidRPr="00AA348E">
        <w:rPr>
          <w:rFonts w:ascii="Times New Roman" w:hAnsi="Times New Roman" w:cs="Times New Roman"/>
          <w:sz w:val="24"/>
          <w:szCs w:val="24"/>
        </w:rPr>
        <w:t xml:space="preserve"> gusta considerar todas las alternativas posibles antes de realizar un movimiento y además son observadores, escuchan a los demás y no intervienen hasta que se han adueñado de la situación. Estos estudiantes con estilo Reflexivo aprende</w:t>
      </w:r>
      <w:r w:rsidR="00470038">
        <w:rPr>
          <w:rFonts w:ascii="Times New Roman" w:hAnsi="Times New Roman" w:cs="Times New Roman"/>
          <w:sz w:val="24"/>
          <w:szCs w:val="24"/>
        </w:rPr>
        <w:t>n</w:t>
      </w:r>
      <w:r w:rsidR="002A39F0" w:rsidRPr="00AA348E">
        <w:rPr>
          <w:rFonts w:ascii="Times New Roman" w:hAnsi="Times New Roman" w:cs="Times New Roman"/>
          <w:sz w:val="24"/>
          <w:szCs w:val="24"/>
        </w:rPr>
        <w:t xml:space="preserve"> más cuando: reflexionan sobre actividades, reúne información, cuando llega al fondo de las cosas, median</w:t>
      </w:r>
      <w:r w:rsidR="00470038">
        <w:rPr>
          <w:rFonts w:ascii="Times New Roman" w:hAnsi="Times New Roman" w:cs="Times New Roman"/>
          <w:sz w:val="24"/>
          <w:szCs w:val="24"/>
        </w:rPr>
        <w:t>te la o</w:t>
      </w:r>
      <w:r>
        <w:rPr>
          <w:rFonts w:ascii="Times New Roman" w:hAnsi="Times New Roman" w:cs="Times New Roman"/>
          <w:sz w:val="24"/>
          <w:szCs w:val="24"/>
        </w:rPr>
        <w:t>bservación, entre otros (Honey &amp;</w:t>
      </w:r>
      <w:r w:rsidR="00470038">
        <w:rPr>
          <w:rFonts w:ascii="Times New Roman" w:hAnsi="Times New Roman" w:cs="Times New Roman"/>
          <w:sz w:val="24"/>
          <w:szCs w:val="24"/>
        </w:rPr>
        <w:t xml:space="preserve"> Alonso, 1992)</w:t>
      </w:r>
      <w:r w:rsidR="002A39F0" w:rsidRPr="00AA348E">
        <w:rPr>
          <w:rFonts w:ascii="Times New Roman" w:hAnsi="Times New Roman" w:cs="Times New Roman"/>
          <w:sz w:val="24"/>
          <w:szCs w:val="24"/>
        </w:rPr>
        <w:t xml:space="preserve"> </w:t>
      </w:r>
    </w:p>
    <w:p w:rsidR="00AA348E" w:rsidRDefault="00AA348E" w:rsidP="00BF0D83">
      <w:pPr>
        <w:spacing w:after="0" w:line="360" w:lineRule="auto"/>
        <w:jc w:val="center"/>
        <w:rPr>
          <w:rFonts w:ascii="Times New Roman" w:hAnsi="Times New Roman" w:cs="Times New Roman"/>
          <w:b/>
          <w:sz w:val="24"/>
          <w:szCs w:val="24"/>
        </w:rPr>
      </w:pPr>
    </w:p>
    <w:p w:rsidR="002A39F0" w:rsidRPr="00AA348E" w:rsidRDefault="000B71BD" w:rsidP="000573D1">
      <w:pPr>
        <w:spacing w:line="360" w:lineRule="auto"/>
        <w:jc w:val="center"/>
        <w:rPr>
          <w:rFonts w:ascii="Times New Roman" w:hAnsi="Times New Roman" w:cs="Times New Roman"/>
          <w:b/>
          <w:sz w:val="24"/>
          <w:szCs w:val="24"/>
        </w:rPr>
      </w:pPr>
      <w:r w:rsidRPr="00AA348E">
        <w:rPr>
          <w:rFonts w:ascii="Times New Roman" w:hAnsi="Times New Roman" w:cs="Times New Roman"/>
          <w:b/>
          <w:sz w:val="24"/>
          <w:szCs w:val="24"/>
        </w:rPr>
        <w:t>Tabla Nº 3</w:t>
      </w:r>
      <w:r w:rsidR="00470038">
        <w:rPr>
          <w:rFonts w:ascii="Times New Roman" w:hAnsi="Times New Roman" w:cs="Times New Roman"/>
          <w:b/>
          <w:sz w:val="24"/>
          <w:szCs w:val="24"/>
        </w:rPr>
        <w:t xml:space="preserve">: Distribución de los </w:t>
      </w:r>
      <w:r w:rsidR="000573D1">
        <w:rPr>
          <w:rFonts w:ascii="Times New Roman" w:hAnsi="Times New Roman" w:cs="Times New Roman"/>
          <w:b/>
          <w:sz w:val="24"/>
          <w:szCs w:val="24"/>
        </w:rPr>
        <w:t xml:space="preserve">estudiantes de acuerdo al </w:t>
      </w:r>
      <w:r w:rsidR="000573D1" w:rsidRPr="00AA348E">
        <w:rPr>
          <w:rFonts w:ascii="Times New Roman" w:hAnsi="Times New Roman" w:cs="Times New Roman"/>
          <w:b/>
          <w:sz w:val="24"/>
          <w:szCs w:val="24"/>
        </w:rPr>
        <w:t xml:space="preserve">rendimiento académico </w:t>
      </w:r>
      <w:r w:rsidR="000573D1">
        <w:rPr>
          <w:rFonts w:ascii="Times New Roman" w:hAnsi="Times New Roman" w:cs="Times New Roman"/>
          <w:b/>
          <w:sz w:val="24"/>
          <w:szCs w:val="24"/>
        </w:rPr>
        <w:t>obtenido en la asignatura</w:t>
      </w:r>
      <w:r w:rsidR="000573D1" w:rsidRPr="00AA348E">
        <w:rPr>
          <w:rFonts w:ascii="Times New Roman" w:hAnsi="Times New Roman" w:cs="Times New Roman"/>
          <w:b/>
          <w:sz w:val="24"/>
          <w:szCs w:val="24"/>
        </w:rPr>
        <w:t xml:space="preserve"> </w:t>
      </w:r>
      <w:r w:rsidR="002A39F0" w:rsidRPr="00AA348E">
        <w:rPr>
          <w:rFonts w:ascii="Times New Roman" w:hAnsi="Times New Roman" w:cs="Times New Roman"/>
          <w:b/>
          <w:sz w:val="24"/>
          <w:szCs w:val="24"/>
        </w:rPr>
        <w:t xml:space="preserve">Lógica Matemática </w:t>
      </w:r>
    </w:p>
    <w:tbl>
      <w:tblPr>
        <w:tblStyle w:val="Tablaconcuadrcula"/>
        <w:tblW w:w="0" w:type="auto"/>
        <w:jc w:val="center"/>
        <w:tblLook w:val="04A0" w:firstRow="1" w:lastRow="0" w:firstColumn="1" w:lastColumn="0" w:noHBand="0" w:noVBand="1"/>
      </w:tblPr>
      <w:tblGrid>
        <w:gridCol w:w="1951"/>
        <w:gridCol w:w="1985"/>
        <w:gridCol w:w="2126"/>
      </w:tblGrid>
      <w:tr w:rsidR="002A39F0" w:rsidRPr="009856A3" w:rsidTr="009856A3">
        <w:trPr>
          <w:trHeight w:val="366"/>
          <w:jc w:val="center"/>
        </w:trPr>
        <w:tc>
          <w:tcPr>
            <w:tcW w:w="1951"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Rendimiento</w:t>
            </w:r>
          </w:p>
        </w:tc>
        <w:tc>
          <w:tcPr>
            <w:tcW w:w="1985"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Nº de Sujetos</w:t>
            </w:r>
          </w:p>
        </w:tc>
        <w:tc>
          <w:tcPr>
            <w:tcW w:w="2126"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Porcentaje (%)</w:t>
            </w:r>
          </w:p>
        </w:tc>
      </w:tr>
      <w:tr w:rsidR="002A39F0" w:rsidRPr="009856A3" w:rsidTr="009856A3">
        <w:trPr>
          <w:trHeight w:val="267"/>
          <w:jc w:val="center"/>
        </w:trPr>
        <w:tc>
          <w:tcPr>
            <w:tcW w:w="1951" w:type="dxa"/>
            <w:shd w:val="clear" w:color="auto" w:fill="F2DBDB" w:themeFill="accent2"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Excelente</w:t>
            </w:r>
          </w:p>
        </w:tc>
        <w:tc>
          <w:tcPr>
            <w:tcW w:w="1985" w:type="dxa"/>
            <w:shd w:val="clear" w:color="auto" w:fill="F2DBDB" w:themeFill="accent2"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11</w:t>
            </w:r>
          </w:p>
        </w:tc>
        <w:tc>
          <w:tcPr>
            <w:tcW w:w="2126" w:type="dxa"/>
            <w:shd w:val="clear" w:color="auto" w:fill="F2DBDB" w:themeFill="accent2"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13,4%</w:t>
            </w:r>
          </w:p>
        </w:tc>
      </w:tr>
      <w:tr w:rsidR="002A39F0" w:rsidRPr="009856A3" w:rsidTr="009856A3">
        <w:trPr>
          <w:trHeight w:val="366"/>
          <w:jc w:val="center"/>
        </w:trPr>
        <w:tc>
          <w:tcPr>
            <w:tcW w:w="1951" w:type="dxa"/>
            <w:shd w:val="clear" w:color="auto" w:fill="EAF1DD" w:themeFill="accent3"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Muy Bueno</w:t>
            </w:r>
          </w:p>
        </w:tc>
        <w:tc>
          <w:tcPr>
            <w:tcW w:w="1985" w:type="dxa"/>
            <w:shd w:val="clear" w:color="auto" w:fill="EAF1DD" w:themeFill="accent3"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7</w:t>
            </w:r>
          </w:p>
        </w:tc>
        <w:tc>
          <w:tcPr>
            <w:tcW w:w="2126" w:type="dxa"/>
            <w:shd w:val="clear" w:color="auto" w:fill="EAF1DD" w:themeFill="accent3"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8,5%</w:t>
            </w:r>
          </w:p>
        </w:tc>
      </w:tr>
      <w:tr w:rsidR="002A39F0" w:rsidRPr="009856A3" w:rsidTr="009856A3">
        <w:trPr>
          <w:trHeight w:val="355"/>
          <w:jc w:val="center"/>
        </w:trPr>
        <w:tc>
          <w:tcPr>
            <w:tcW w:w="1951" w:type="dxa"/>
            <w:shd w:val="clear" w:color="auto" w:fill="E5DFEC" w:themeFill="accent4"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Bueno</w:t>
            </w:r>
          </w:p>
        </w:tc>
        <w:tc>
          <w:tcPr>
            <w:tcW w:w="1985" w:type="dxa"/>
            <w:shd w:val="clear" w:color="auto" w:fill="E5DFEC" w:themeFill="accent4"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17</w:t>
            </w:r>
          </w:p>
        </w:tc>
        <w:tc>
          <w:tcPr>
            <w:tcW w:w="2126" w:type="dxa"/>
            <w:shd w:val="clear" w:color="auto" w:fill="E5DFEC" w:themeFill="accent4"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20,7%</w:t>
            </w:r>
          </w:p>
        </w:tc>
      </w:tr>
      <w:tr w:rsidR="002A39F0" w:rsidRPr="009856A3" w:rsidTr="009856A3">
        <w:trPr>
          <w:trHeight w:val="366"/>
          <w:jc w:val="center"/>
        </w:trPr>
        <w:tc>
          <w:tcPr>
            <w:tcW w:w="1951" w:type="dxa"/>
            <w:shd w:val="clear" w:color="auto" w:fill="DAEEF3" w:themeFill="accent5"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Regular</w:t>
            </w:r>
          </w:p>
        </w:tc>
        <w:tc>
          <w:tcPr>
            <w:tcW w:w="1985" w:type="dxa"/>
            <w:shd w:val="clear" w:color="auto" w:fill="DAEEF3" w:themeFill="accent5"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13</w:t>
            </w:r>
          </w:p>
        </w:tc>
        <w:tc>
          <w:tcPr>
            <w:tcW w:w="2126" w:type="dxa"/>
            <w:shd w:val="clear" w:color="auto" w:fill="DAEEF3" w:themeFill="accent5"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15,9%</w:t>
            </w:r>
          </w:p>
        </w:tc>
      </w:tr>
      <w:tr w:rsidR="002A39F0" w:rsidRPr="009856A3" w:rsidTr="009856A3">
        <w:trPr>
          <w:trHeight w:val="366"/>
          <w:jc w:val="center"/>
        </w:trPr>
        <w:tc>
          <w:tcPr>
            <w:tcW w:w="1951" w:type="dxa"/>
            <w:shd w:val="clear" w:color="auto" w:fill="FDE9D9" w:themeFill="accent6"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Deficiente</w:t>
            </w:r>
          </w:p>
        </w:tc>
        <w:tc>
          <w:tcPr>
            <w:tcW w:w="1985" w:type="dxa"/>
            <w:shd w:val="clear" w:color="auto" w:fill="FDE9D9" w:themeFill="accent6"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34</w:t>
            </w:r>
          </w:p>
        </w:tc>
        <w:tc>
          <w:tcPr>
            <w:tcW w:w="2126" w:type="dxa"/>
            <w:shd w:val="clear" w:color="auto" w:fill="FDE9D9" w:themeFill="accent6" w:themeFillTint="33"/>
            <w:vAlign w:val="center"/>
          </w:tcPr>
          <w:p w:rsidR="002A39F0" w:rsidRPr="009856A3" w:rsidRDefault="002A39F0" w:rsidP="00A832A7">
            <w:pPr>
              <w:spacing w:line="276" w:lineRule="auto"/>
              <w:jc w:val="center"/>
              <w:rPr>
                <w:rFonts w:ascii="Times New Roman" w:hAnsi="Times New Roman" w:cs="Times New Roman"/>
                <w:sz w:val="24"/>
                <w:szCs w:val="24"/>
              </w:rPr>
            </w:pPr>
            <w:r w:rsidRPr="009856A3">
              <w:rPr>
                <w:rFonts w:ascii="Times New Roman" w:hAnsi="Times New Roman" w:cs="Times New Roman"/>
                <w:sz w:val="24"/>
                <w:szCs w:val="24"/>
              </w:rPr>
              <w:t>41,5%</w:t>
            </w:r>
          </w:p>
        </w:tc>
      </w:tr>
      <w:tr w:rsidR="002A39F0" w:rsidRPr="009856A3" w:rsidTr="009856A3">
        <w:tblPrEx>
          <w:tblCellMar>
            <w:left w:w="70" w:type="dxa"/>
            <w:right w:w="70" w:type="dxa"/>
          </w:tblCellMar>
          <w:tblLook w:val="0000" w:firstRow="0" w:lastRow="0" w:firstColumn="0" w:lastColumn="0" w:noHBand="0" w:noVBand="0"/>
        </w:tblPrEx>
        <w:trPr>
          <w:trHeight w:val="276"/>
          <w:jc w:val="center"/>
        </w:trPr>
        <w:tc>
          <w:tcPr>
            <w:tcW w:w="1951"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Total</w:t>
            </w:r>
          </w:p>
        </w:tc>
        <w:tc>
          <w:tcPr>
            <w:tcW w:w="1985"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82</w:t>
            </w:r>
          </w:p>
        </w:tc>
        <w:tc>
          <w:tcPr>
            <w:tcW w:w="2126" w:type="dxa"/>
            <w:shd w:val="clear" w:color="auto" w:fill="DBE5F1" w:themeFill="accent1" w:themeFillTint="33"/>
            <w:vAlign w:val="center"/>
          </w:tcPr>
          <w:p w:rsidR="002A39F0" w:rsidRPr="009856A3" w:rsidRDefault="002A39F0" w:rsidP="00A832A7">
            <w:pPr>
              <w:spacing w:line="276" w:lineRule="auto"/>
              <w:jc w:val="center"/>
              <w:rPr>
                <w:rFonts w:ascii="Times New Roman" w:hAnsi="Times New Roman" w:cs="Times New Roman"/>
                <w:b/>
                <w:sz w:val="24"/>
                <w:szCs w:val="24"/>
              </w:rPr>
            </w:pPr>
            <w:r w:rsidRPr="009856A3">
              <w:rPr>
                <w:rFonts w:ascii="Times New Roman" w:hAnsi="Times New Roman" w:cs="Times New Roman"/>
                <w:b/>
                <w:sz w:val="24"/>
                <w:szCs w:val="24"/>
              </w:rPr>
              <w:t>100%</w:t>
            </w:r>
          </w:p>
        </w:tc>
      </w:tr>
    </w:tbl>
    <w:p w:rsidR="002A39F0" w:rsidRPr="009856A3" w:rsidRDefault="002A39F0" w:rsidP="009856A3">
      <w:pPr>
        <w:spacing w:after="0" w:line="480" w:lineRule="auto"/>
        <w:jc w:val="both"/>
        <w:rPr>
          <w:rFonts w:ascii="Times New Roman" w:hAnsi="Times New Roman" w:cs="Times New Roman"/>
          <w:b/>
          <w:sz w:val="24"/>
          <w:szCs w:val="24"/>
        </w:rPr>
      </w:pPr>
      <w:r w:rsidRPr="009856A3">
        <w:rPr>
          <w:rFonts w:ascii="Times New Roman" w:hAnsi="Times New Roman" w:cs="Times New Roman"/>
          <w:sz w:val="24"/>
          <w:szCs w:val="24"/>
        </w:rPr>
        <w:tab/>
      </w:r>
      <w:r w:rsidRPr="009856A3">
        <w:rPr>
          <w:rFonts w:ascii="Times New Roman" w:hAnsi="Times New Roman" w:cs="Times New Roman"/>
          <w:sz w:val="24"/>
          <w:szCs w:val="24"/>
        </w:rPr>
        <w:tab/>
      </w:r>
      <w:r w:rsidR="00470038">
        <w:rPr>
          <w:rFonts w:ascii="Times New Roman" w:hAnsi="Times New Roman" w:cs="Times New Roman"/>
          <w:sz w:val="24"/>
          <w:szCs w:val="24"/>
        </w:rPr>
        <w:t xml:space="preserve">    </w:t>
      </w:r>
      <w:r w:rsidRPr="009856A3">
        <w:rPr>
          <w:rFonts w:ascii="Times New Roman" w:hAnsi="Times New Roman" w:cs="Times New Roman"/>
          <w:b/>
          <w:sz w:val="24"/>
          <w:szCs w:val="24"/>
        </w:rPr>
        <w:t xml:space="preserve">Fuente: </w:t>
      </w:r>
      <w:r w:rsidR="00470038">
        <w:rPr>
          <w:rFonts w:ascii="Times New Roman" w:hAnsi="Times New Roman" w:cs="Times New Roman"/>
          <w:b/>
          <w:sz w:val="24"/>
          <w:szCs w:val="24"/>
        </w:rPr>
        <w:t>Actas de nota de la asignatura Lógica Matemática</w:t>
      </w:r>
    </w:p>
    <w:p w:rsidR="002A39F0" w:rsidRDefault="000573D1" w:rsidP="000573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la t</w:t>
      </w:r>
      <w:r w:rsidR="000B71BD" w:rsidRPr="00470038">
        <w:rPr>
          <w:rFonts w:ascii="Times New Roman" w:hAnsi="Times New Roman" w:cs="Times New Roman"/>
          <w:sz w:val="24"/>
          <w:szCs w:val="24"/>
        </w:rPr>
        <w:t>abla 3</w:t>
      </w:r>
      <w:r w:rsidR="002A39F0" w:rsidRPr="00470038">
        <w:rPr>
          <w:rFonts w:ascii="Times New Roman" w:hAnsi="Times New Roman" w:cs="Times New Roman"/>
          <w:sz w:val="24"/>
          <w:szCs w:val="24"/>
        </w:rPr>
        <w:t>,</w:t>
      </w:r>
      <w:r w:rsidR="002A39F0" w:rsidRPr="00AA348E">
        <w:rPr>
          <w:rFonts w:ascii="Times New Roman" w:hAnsi="Times New Roman" w:cs="Times New Roman"/>
          <w:b/>
          <w:sz w:val="24"/>
          <w:szCs w:val="24"/>
        </w:rPr>
        <w:t xml:space="preserve"> </w:t>
      </w:r>
      <w:r w:rsidR="002A39F0" w:rsidRPr="00AA348E">
        <w:rPr>
          <w:rFonts w:ascii="Times New Roman" w:hAnsi="Times New Roman" w:cs="Times New Roman"/>
          <w:sz w:val="24"/>
          <w:szCs w:val="24"/>
        </w:rPr>
        <w:t>se muestra que solo un 13,4% de los estudiantes obtuvo un rendimiento académico “Excelente”, mientras que un 8,5% de los mismos obtuvo un rendimiento “Muy Bueno</w:t>
      </w:r>
      <w:r w:rsidR="002A39F0" w:rsidRPr="00AA348E">
        <w:rPr>
          <w:rFonts w:ascii="Times New Roman" w:hAnsi="Times New Roman" w:cs="Times New Roman"/>
          <w:b/>
          <w:sz w:val="24"/>
          <w:szCs w:val="24"/>
        </w:rPr>
        <w:t xml:space="preserve">”, </w:t>
      </w:r>
      <w:r w:rsidR="002A39F0" w:rsidRPr="00AA348E">
        <w:rPr>
          <w:rFonts w:ascii="Times New Roman" w:hAnsi="Times New Roman" w:cs="Times New Roman"/>
          <w:sz w:val="24"/>
          <w:szCs w:val="24"/>
        </w:rPr>
        <w:t xml:space="preserve">además un 20,7% de los estudiante tienen un rendimiento “Bueno”, por otra parte un 15,9% de ellos obtuvo un rendimiento “Regular” y, un 41,5% de estos estudiantes obtuvo un rendimiento “Deficiente”. </w:t>
      </w:r>
    </w:p>
    <w:p w:rsidR="000573D1" w:rsidRDefault="000573D1" w:rsidP="000573D1">
      <w:pPr>
        <w:spacing w:after="0" w:line="360" w:lineRule="auto"/>
        <w:jc w:val="both"/>
        <w:rPr>
          <w:rFonts w:ascii="Times New Roman" w:hAnsi="Times New Roman" w:cs="Times New Roman"/>
          <w:sz w:val="24"/>
          <w:szCs w:val="24"/>
        </w:rPr>
      </w:pPr>
    </w:p>
    <w:p w:rsidR="00470038" w:rsidRPr="00470038" w:rsidRDefault="00470038" w:rsidP="000573D1">
      <w:pPr>
        <w:spacing w:after="0" w:line="360" w:lineRule="auto"/>
        <w:jc w:val="center"/>
        <w:rPr>
          <w:rFonts w:ascii="Times New Roman" w:hAnsi="Times New Roman" w:cs="Times New Roman"/>
          <w:b/>
          <w:sz w:val="24"/>
          <w:szCs w:val="24"/>
        </w:rPr>
      </w:pPr>
      <w:r w:rsidRPr="00470038">
        <w:rPr>
          <w:rFonts w:ascii="Times New Roman" w:hAnsi="Times New Roman" w:cs="Times New Roman"/>
          <w:b/>
          <w:sz w:val="24"/>
          <w:szCs w:val="24"/>
        </w:rPr>
        <w:t>Gráfico</w:t>
      </w:r>
      <w:r>
        <w:rPr>
          <w:rFonts w:ascii="Times New Roman" w:hAnsi="Times New Roman" w:cs="Times New Roman"/>
          <w:b/>
          <w:sz w:val="24"/>
          <w:szCs w:val="24"/>
        </w:rPr>
        <w:t xml:space="preserve"> </w:t>
      </w:r>
      <w:r w:rsidR="008B6F8C">
        <w:rPr>
          <w:rFonts w:ascii="Times New Roman" w:hAnsi="Times New Roman" w:cs="Times New Roman"/>
          <w:b/>
          <w:sz w:val="24"/>
          <w:szCs w:val="24"/>
        </w:rPr>
        <w:t>2</w:t>
      </w:r>
      <w:r w:rsidR="000573D1">
        <w:rPr>
          <w:rFonts w:ascii="Times New Roman" w:hAnsi="Times New Roman" w:cs="Times New Roman"/>
          <w:b/>
          <w:sz w:val="24"/>
          <w:szCs w:val="24"/>
        </w:rPr>
        <w:t xml:space="preserve">. </w:t>
      </w:r>
      <w:r w:rsidRPr="00470038">
        <w:rPr>
          <w:rFonts w:ascii="Times New Roman" w:hAnsi="Times New Roman" w:cs="Times New Roman"/>
          <w:b/>
          <w:sz w:val="24"/>
          <w:szCs w:val="24"/>
        </w:rPr>
        <w:t xml:space="preserve"> Distribución de </w:t>
      </w:r>
      <w:r w:rsidR="000573D1" w:rsidRPr="00470038">
        <w:rPr>
          <w:rFonts w:ascii="Times New Roman" w:hAnsi="Times New Roman" w:cs="Times New Roman"/>
          <w:b/>
          <w:sz w:val="24"/>
          <w:szCs w:val="24"/>
        </w:rPr>
        <w:t xml:space="preserve">los estudiantes de acuerdo al rendimiento académico obtenido en la asignatura </w:t>
      </w:r>
      <w:r w:rsidRPr="00470038">
        <w:rPr>
          <w:rFonts w:ascii="Times New Roman" w:hAnsi="Times New Roman" w:cs="Times New Roman"/>
          <w:b/>
          <w:sz w:val="24"/>
          <w:szCs w:val="24"/>
        </w:rPr>
        <w:t>Lógica Matemática</w:t>
      </w:r>
    </w:p>
    <w:p w:rsidR="002A39F0" w:rsidRPr="009856A3" w:rsidRDefault="002A39F0" w:rsidP="009856A3">
      <w:pPr>
        <w:spacing w:after="0" w:line="480" w:lineRule="auto"/>
        <w:ind w:firstLine="708"/>
        <w:jc w:val="both"/>
        <w:rPr>
          <w:rFonts w:ascii="Times New Roman" w:hAnsi="Times New Roman" w:cs="Times New Roman"/>
          <w:sz w:val="24"/>
          <w:szCs w:val="24"/>
        </w:rPr>
      </w:pPr>
      <w:r w:rsidRPr="009856A3">
        <w:rPr>
          <w:rFonts w:ascii="Times New Roman" w:hAnsi="Times New Roman" w:cs="Times New Roman"/>
          <w:noProof/>
          <w:sz w:val="24"/>
          <w:szCs w:val="24"/>
          <w:lang w:val="es-VE" w:eastAsia="es-VE"/>
        </w:rPr>
        <w:drawing>
          <wp:inline distT="0" distB="0" distL="0" distR="0">
            <wp:extent cx="4806086" cy="2545690"/>
            <wp:effectExtent l="0" t="0" r="0" b="7620"/>
            <wp:docPr id="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B71BD" w:rsidRPr="00AA348E" w:rsidRDefault="000573D1" w:rsidP="000573D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30F87">
        <w:rPr>
          <w:rFonts w:ascii="Times New Roman" w:hAnsi="Times New Roman" w:cs="Times New Roman"/>
          <w:sz w:val="24"/>
          <w:szCs w:val="24"/>
        </w:rPr>
        <w:t>E</w:t>
      </w:r>
      <w:r w:rsidR="002A39F0" w:rsidRPr="00AA348E">
        <w:rPr>
          <w:rFonts w:ascii="Times New Roman" w:hAnsi="Times New Roman" w:cs="Times New Roman"/>
          <w:sz w:val="24"/>
          <w:szCs w:val="24"/>
        </w:rPr>
        <w:t>l gráfico anterior</w:t>
      </w:r>
      <w:r w:rsidR="00130F87">
        <w:rPr>
          <w:rFonts w:ascii="Times New Roman" w:hAnsi="Times New Roman" w:cs="Times New Roman"/>
          <w:sz w:val="24"/>
          <w:szCs w:val="24"/>
        </w:rPr>
        <w:t xml:space="preserve"> muestra que </w:t>
      </w:r>
      <w:r w:rsidR="002A39F0" w:rsidRPr="00AA348E">
        <w:rPr>
          <w:rFonts w:ascii="Times New Roman" w:hAnsi="Times New Roman" w:cs="Times New Roman"/>
          <w:sz w:val="24"/>
          <w:szCs w:val="24"/>
        </w:rPr>
        <w:t>la frecuencia e</w:t>
      </w:r>
      <w:r w:rsidR="002A39F0" w:rsidRPr="00AA348E">
        <w:rPr>
          <w:rFonts w:ascii="Times New Roman" w:hAnsi="Times New Roman" w:cs="Times New Roman"/>
          <w:b/>
          <w:sz w:val="24"/>
          <w:szCs w:val="24"/>
        </w:rPr>
        <w:t>s</w:t>
      </w:r>
      <w:r w:rsidR="002A39F0" w:rsidRPr="00AA348E">
        <w:rPr>
          <w:rFonts w:ascii="Times New Roman" w:hAnsi="Times New Roman" w:cs="Times New Roman"/>
          <w:sz w:val="24"/>
          <w:szCs w:val="24"/>
        </w:rPr>
        <w:t>tá concentrada en el nivel de rendimiento “Deficiente”, esto quiere decir, que la mayoría de  los estudiantes cursantes del período 1-2015 en la asignatura Lógica Mate</w:t>
      </w:r>
      <w:r w:rsidR="00470038">
        <w:rPr>
          <w:rFonts w:ascii="Times New Roman" w:hAnsi="Times New Roman" w:cs="Times New Roman"/>
          <w:sz w:val="24"/>
          <w:szCs w:val="24"/>
        </w:rPr>
        <w:t>mática de la FaCE-UC obtuvo un r</w:t>
      </w:r>
      <w:r w:rsidR="00D037AF">
        <w:rPr>
          <w:rFonts w:ascii="Times New Roman" w:hAnsi="Times New Roman" w:cs="Times New Roman"/>
          <w:sz w:val="24"/>
          <w:szCs w:val="24"/>
        </w:rPr>
        <w:t>endimiento académico d</w:t>
      </w:r>
      <w:r w:rsidR="002A39F0" w:rsidRPr="00AA348E">
        <w:rPr>
          <w:rFonts w:ascii="Times New Roman" w:hAnsi="Times New Roman" w:cs="Times New Roman"/>
          <w:sz w:val="24"/>
          <w:szCs w:val="24"/>
        </w:rPr>
        <w:t>eficiente</w:t>
      </w:r>
      <w:r w:rsidR="00D037AF">
        <w:rPr>
          <w:rFonts w:ascii="Times New Roman" w:hAnsi="Times New Roman" w:cs="Times New Roman"/>
          <w:sz w:val="24"/>
          <w:szCs w:val="24"/>
        </w:rPr>
        <w:t>,</w:t>
      </w:r>
      <w:r w:rsidR="002A39F0" w:rsidRPr="00AA348E">
        <w:rPr>
          <w:rFonts w:ascii="Times New Roman" w:hAnsi="Times New Roman" w:cs="Times New Roman"/>
          <w:sz w:val="24"/>
          <w:szCs w:val="24"/>
        </w:rPr>
        <w:t xml:space="preserve"> el cual está comprendido entre</w:t>
      </w:r>
      <w:r w:rsidR="00D037AF">
        <w:rPr>
          <w:rFonts w:ascii="Times New Roman" w:hAnsi="Times New Roman" w:cs="Times New Roman"/>
          <w:sz w:val="24"/>
          <w:szCs w:val="24"/>
        </w:rPr>
        <w:t xml:space="preserve"> los puntos </w:t>
      </w:r>
      <w:r w:rsidR="00D037AF" w:rsidRPr="00AA348E">
        <w:rPr>
          <w:rFonts w:ascii="Times New Roman" w:hAnsi="Times New Roman" w:cs="Times New Roman"/>
          <w:sz w:val="24"/>
          <w:szCs w:val="24"/>
        </w:rPr>
        <w:t>01</w:t>
      </w:r>
      <w:r w:rsidR="00130F87">
        <w:rPr>
          <w:rFonts w:ascii="Times New Roman" w:hAnsi="Times New Roman" w:cs="Times New Roman"/>
          <w:sz w:val="24"/>
          <w:szCs w:val="24"/>
        </w:rPr>
        <w:t xml:space="preserve"> </w:t>
      </w:r>
      <w:r w:rsidR="00D037AF" w:rsidRPr="00AA348E">
        <w:rPr>
          <w:rFonts w:ascii="Times New Roman" w:hAnsi="Times New Roman" w:cs="Times New Roman"/>
          <w:sz w:val="24"/>
          <w:szCs w:val="24"/>
        </w:rPr>
        <w:t xml:space="preserve">punto hasta 10 </w:t>
      </w:r>
      <w:r w:rsidR="00130F87">
        <w:rPr>
          <w:rFonts w:ascii="Times New Roman" w:hAnsi="Times New Roman" w:cs="Times New Roman"/>
          <w:sz w:val="24"/>
          <w:szCs w:val="24"/>
        </w:rPr>
        <w:t xml:space="preserve">puntos </w:t>
      </w:r>
      <w:r w:rsidR="00D037AF">
        <w:rPr>
          <w:rFonts w:ascii="Times New Roman" w:hAnsi="Times New Roman" w:cs="Times New Roman"/>
          <w:sz w:val="24"/>
          <w:szCs w:val="24"/>
        </w:rPr>
        <w:t>de</w:t>
      </w:r>
      <w:r w:rsidR="002A39F0" w:rsidRPr="00AA348E">
        <w:rPr>
          <w:rFonts w:ascii="Times New Roman" w:hAnsi="Times New Roman" w:cs="Times New Roman"/>
          <w:sz w:val="24"/>
          <w:szCs w:val="24"/>
        </w:rPr>
        <w:t xml:space="preserve"> la escala de  calific</w:t>
      </w:r>
      <w:r w:rsidR="00130F87">
        <w:rPr>
          <w:rFonts w:ascii="Times New Roman" w:hAnsi="Times New Roman" w:cs="Times New Roman"/>
          <w:sz w:val="24"/>
          <w:szCs w:val="24"/>
        </w:rPr>
        <w:t>ación.</w:t>
      </w:r>
    </w:p>
    <w:p w:rsidR="00AA348E" w:rsidRDefault="00AA348E" w:rsidP="00130F87">
      <w:pPr>
        <w:spacing w:after="0"/>
        <w:jc w:val="center"/>
        <w:rPr>
          <w:rFonts w:ascii="Times New Roman" w:hAnsi="Times New Roman" w:cs="Times New Roman"/>
          <w:b/>
          <w:sz w:val="24"/>
          <w:szCs w:val="24"/>
        </w:rPr>
      </w:pPr>
    </w:p>
    <w:p w:rsidR="002A39F0" w:rsidRPr="009856A3" w:rsidRDefault="000B71BD" w:rsidP="00130F87">
      <w:pPr>
        <w:spacing w:after="0"/>
        <w:jc w:val="center"/>
        <w:rPr>
          <w:rFonts w:ascii="Times New Roman" w:hAnsi="Times New Roman" w:cs="Times New Roman"/>
          <w:b/>
          <w:sz w:val="24"/>
          <w:szCs w:val="24"/>
        </w:rPr>
      </w:pPr>
      <w:r>
        <w:rPr>
          <w:rFonts w:ascii="Times New Roman" w:hAnsi="Times New Roman" w:cs="Times New Roman"/>
          <w:b/>
          <w:sz w:val="24"/>
          <w:szCs w:val="24"/>
        </w:rPr>
        <w:t>Tabla 4</w:t>
      </w:r>
      <w:r w:rsidR="00470038">
        <w:rPr>
          <w:rFonts w:ascii="Times New Roman" w:hAnsi="Times New Roman" w:cs="Times New Roman"/>
          <w:b/>
          <w:sz w:val="24"/>
          <w:szCs w:val="24"/>
        </w:rPr>
        <w:t xml:space="preserve">: </w:t>
      </w:r>
      <w:r w:rsidR="002A39F0" w:rsidRPr="009856A3">
        <w:rPr>
          <w:rFonts w:ascii="Times New Roman" w:hAnsi="Times New Roman" w:cs="Times New Roman"/>
          <w:b/>
          <w:sz w:val="24"/>
          <w:szCs w:val="24"/>
        </w:rPr>
        <w:t xml:space="preserve">Estilo de </w:t>
      </w:r>
      <w:r w:rsidR="00130F87" w:rsidRPr="009856A3">
        <w:rPr>
          <w:rFonts w:ascii="Times New Roman" w:hAnsi="Times New Roman" w:cs="Times New Roman"/>
          <w:b/>
          <w:sz w:val="24"/>
          <w:szCs w:val="24"/>
        </w:rPr>
        <w:t>aprendizaje y nivel de rendimiento académico de los estudiantes de la asignatur</w:t>
      </w:r>
      <w:r w:rsidR="002A39F0" w:rsidRPr="009856A3">
        <w:rPr>
          <w:rFonts w:ascii="Times New Roman" w:hAnsi="Times New Roman" w:cs="Times New Roman"/>
          <w:b/>
          <w:sz w:val="24"/>
          <w:szCs w:val="24"/>
        </w:rPr>
        <w:t xml:space="preserve">a Lógica Matemática  </w:t>
      </w:r>
    </w:p>
    <w:tbl>
      <w:tblPr>
        <w:tblStyle w:val="Tablaconcuadrcula"/>
        <w:tblW w:w="8679" w:type="dxa"/>
        <w:jc w:val="center"/>
        <w:tblLayout w:type="fixed"/>
        <w:tblLook w:val="04A0" w:firstRow="1" w:lastRow="0" w:firstColumn="1" w:lastColumn="0" w:noHBand="0" w:noVBand="1"/>
      </w:tblPr>
      <w:tblGrid>
        <w:gridCol w:w="1446"/>
        <w:gridCol w:w="1244"/>
        <w:gridCol w:w="1425"/>
        <w:gridCol w:w="1018"/>
        <w:gridCol w:w="1235"/>
        <w:gridCol w:w="1342"/>
        <w:gridCol w:w="969"/>
      </w:tblGrid>
      <w:tr w:rsidR="002A39F0" w:rsidRPr="009856A3" w:rsidTr="009856A3">
        <w:trPr>
          <w:trHeight w:val="383"/>
          <w:jc w:val="center"/>
        </w:trPr>
        <w:tc>
          <w:tcPr>
            <w:tcW w:w="1446" w:type="dxa"/>
            <w:vMerge w:val="restart"/>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Estilo de Aprendizaje</w:t>
            </w:r>
          </w:p>
        </w:tc>
        <w:tc>
          <w:tcPr>
            <w:tcW w:w="7233" w:type="dxa"/>
            <w:gridSpan w:val="6"/>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Niveles de Rendimiento Académico</w:t>
            </w:r>
          </w:p>
        </w:tc>
      </w:tr>
      <w:tr w:rsidR="002A39F0" w:rsidRPr="009856A3" w:rsidTr="009856A3">
        <w:trPr>
          <w:trHeight w:val="389"/>
          <w:jc w:val="center"/>
        </w:trPr>
        <w:tc>
          <w:tcPr>
            <w:tcW w:w="1446" w:type="dxa"/>
            <w:vMerge/>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b/>
              </w:rPr>
            </w:pPr>
          </w:p>
        </w:tc>
        <w:tc>
          <w:tcPr>
            <w:tcW w:w="1244"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Excelente</w:t>
            </w:r>
          </w:p>
        </w:tc>
        <w:tc>
          <w:tcPr>
            <w:tcW w:w="1425"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Muy Bueno</w:t>
            </w:r>
          </w:p>
        </w:tc>
        <w:tc>
          <w:tcPr>
            <w:tcW w:w="101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Bueno</w:t>
            </w:r>
          </w:p>
        </w:tc>
        <w:tc>
          <w:tcPr>
            <w:tcW w:w="1235"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Regular</w:t>
            </w:r>
          </w:p>
        </w:tc>
        <w:tc>
          <w:tcPr>
            <w:tcW w:w="1342"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Deficiente</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Total</w:t>
            </w:r>
          </w:p>
        </w:tc>
      </w:tr>
      <w:tr w:rsidR="002A39F0" w:rsidRPr="009856A3" w:rsidTr="009856A3">
        <w:trPr>
          <w:trHeight w:val="378"/>
          <w:jc w:val="center"/>
        </w:trPr>
        <w:tc>
          <w:tcPr>
            <w:tcW w:w="1446"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Activo</w:t>
            </w:r>
          </w:p>
        </w:tc>
        <w:tc>
          <w:tcPr>
            <w:tcW w:w="1244"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3</w:t>
            </w:r>
          </w:p>
        </w:tc>
        <w:tc>
          <w:tcPr>
            <w:tcW w:w="1425"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0</w:t>
            </w:r>
          </w:p>
        </w:tc>
        <w:tc>
          <w:tcPr>
            <w:tcW w:w="1018"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4</w:t>
            </w:r>
          </w:p>
        </w:tc>
        <w:tc>
          <w:tcPr>
            <w:tcW w:w="1235"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5</w:t>
            </w:r>
          </w:p>
        </w:tc>
        <w:tc>
          <w:tcPr>
            <w:tcW w:w="1342" w:type="dxa"/>
            <w:shd w:val="clear" w:color="auto" w:fill="F2DBDB" w:themeFill="accent2"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9</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21</w:t>
            </w:r>
          </w:p>
        </w:tc>
      </w:tr>
      <w:tr w:rsidR="002A39F0" w:rsidRPr="009856A3" w:rsidTr="009856A3">
        <w:trPr>
          <w:trHeight w:val="378"/>
          <w:jc w:val="center"/>
        </w:trPr>
        <w:tc>
          <w:tcPr>
            <w:tcW w:w="1446"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Reflexivo</w:t>
            </w:r>
          </w:p>
        </w:tc>
        <w:tc>
          <w:tcPr>
            <w:tcW w:w="1244"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4</w:t>
            </w:r>
          </w:p>
        </w:tc>
        <w:tc>
          <w:tcPr>
            <w:tcW w:w="1425"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4</w:t>
            </w:r>
          </w:p>
        </w:tc>
        <w:tc>
          <w:tcPr>
            <w:tcW w:w="1018"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9</w:t>
            </w:r>
          </w:p>
        </w:tc>
        <w:tc>
          <w:tcPr>
            <w:tcW w:w="1235"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5</w:t>
            </w:r>
          </w:p>
        </w:tc>
        <w:tc>
          <w:tcPr>
            <w:tcW w:w="1342" w:type="dxa"/>
            <w:shd w:val="clear" w:color="auto" w:fill="EAF1DD" w:themeFill="accent3"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13</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35</w:t>
            </w:r>
          </w:p>
        </w:tc>
      </w:tr>
      <w:tr w:rsidR="002A39F0" w:rsidRPr="009856A3" w:rsidTr="009856A3">
        <w:trPr>
          <w:trHeight w:val="378"/>
          <w:jc w:val="center"/>
        </w:trPr>
        <w:tc>
          <w:tcPr>
            <w:tcW w:w="1446"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Teórico</w:t>
            </w:r>
          </w:p>
        </w:tc>
        <w:tc>
          <w:tcPr>
            <w:tcW w:w="1244"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425"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w:t>
            </w:r>
          </w:p>
        </w:tc>
        <w:tc>
          <w:tcPr>
            <w:tcW w:w="1018"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235"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342" w:type="dxa"/>
            <w:shd w:val="clear" w:color="auto" w:fill="E5DFEC" w:themeFill="accent4"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7</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14</w:t>
            </w:r>
          </w:p>
        </w:tc>
      </w:tr>
      <w:tr w:rsidR="002A39F0" w:rsidRPr="009856A3" w:rsidTr="009856A3">
        <w:trPr>
          <w:trHeight w:val="378"/>
          <w:jc w:val="center"/>
        </w:trPr>
        <w:tc>
          <w:tcPr>
            <w:tcW w:w="1446"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Pragmático</w:t>
            </w:r>
          </w:p>
        </w:tc>
        <w:tc>
          <w:tcPr>
            <w:tcW w:w="1244"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425"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018"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2</w:t>
            </w:r>
          </w:p>
        </w:tc>
        <w:tc>
          <w:tcPr>
            <w:tcW w:w="1235"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w:t>
            </w:r>
          </w:p>
        </w:tc>
        <w:tc>
          <w:tcPr>
            <w:tcW w:w="1342" w:type="dxa"/>
            <w:shd w:val="clear" w:color="auto" w:fill="FDE9D9" w:themeFill="accent6"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5</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12</w:t>
            </w:r>
          </w:p>
        </w:tc>
      </w:tr>
      <w:tr w:rsidR="002A39F0" w:rsidRPr="009856A3" w:rsidTr="009856A3">
        <w:trPr>
          <w:trHeight w:val="390"/>
          <w:jc w:val="center"/>
        </w:trPr>
        <w:tc>
          <w:tcPr>
            <w:tcW w:w="1446"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b/>
              </w:rPr>
            </w:pPr>
            <w:r w:rsidRPr="00A832A7">
              <w:rPr>
                <w:rFonts w:ascii="Times New Roman" w:hAnsi="Times New Roman" w:cs="Times New Roman"/>
                <w:b/>
              </w:rPr>
              <w:t>Total</w:t>
            </w:r>
          </w:p>
        </w:tc>
        <w:tc>
          <w:tcPr>
            <w:tcW w:w="1244"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11</w:t>
            </w:r>
          </w:p>
        </w:tc>
        <w:tc>
          <w:tcPr>
            <w:tcW w:w="1425"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7</w:t>
            </w:r>
          </w:p>
        </w:tc>
        <w:tc>
          <w:tcPr>
            <w:tcW w:w="101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17</w:t>
            </w:r>
          </w:p>
        </w:tc>
        <w:tc>
          <w:tcPr>
            <w:tcW w:w="1235"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13</w:t>
            </w:r>
          </w:p>
        </w:tc>
        <w:tc>
          <w:tcPr>
            <w:tcW w:w="1342"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34</w:t>
            </w:r>
          </w:p>
        </w:tc>
        <w:tc>
          <w:tcPr>
            <w:tcW w:w="968" w:type="dxa"/>
            <w:shd w:val="clear" w:color="auto" w:fill="DAEEF3" w:themeFill="accent5" w:themeFillTint="33"/>
            <w:vAlign w:val="center"/>
          </w:tcPr>
          <w:p w:rsidR="002A39F0" w:rsidRPr="00A832A7" w:rsidRDefault="002A39F0" w:rsidP="00A832A7">
            <w:pPr>
              <w:spacing w:line="276" w:lineRule="auto"/>
              <w:jc w:val="center"/>
              <w:rPr>
                <w:rFonts w:ascii="Times New Roman" w:hAnsi="Times New Roman" w:cs="Times New Roman"/>
              </w:rPr>
            </w:pPr>
            <w:r w:rsidRPr="00A832A7">
              <w:rPr>
                <w:rFonts w:ascii="Times New Roman" w:hAnsi="Times New Roman" w:cs="Times New Roman"/>
              </w:rPr>
              <w:t>82</w:t>
            </w:r>
          </w:p>
        </w:tc>
      </w:tr>
    </w:tbl>
    <w:p w:rsidR="002A39F0" w:rsidRPr="009856A3" w:rsidRDefault="002A39F0" w:rsidP="00130F87">
      <w:pPr>
        <w:spacing w:before="240" w:line="360" w:lineRule="auto"/>
        <w:ind w:left="851" w:hanging="851"/>
        <w:jc w:val="center"/>
        <w:rPr>
          <w:rFonts w:ascii="Times New Roman" w:hAnsi="Times New Roman" w:cs="Times New Roman"/>
          <w:sz w:val="24"/>
          <w:szCs w:val="24"/>
        </w:rPr>
      </w:pPr>
      <w:r w:rsidRPr="009856A3">
        <w:rPr>
          <w:rFonts w:ascii="Times New Roman" w:hAnsi="Times New Roman" w:cs="Times New Roman"/>
          <w:b/>
          <w:sz w:val="24"/>
          <w:szCs w:val="24"/>
        </w:rPr>
        <w:t xml:space="preserve">Fuente: </w:t>
      </w:r>
      <w:r w:rsidRPr="009856A3">
        <w:rPr>
          <w:rFonts w:ascii="Times New Roman" w:hAnsi="Times New Roman" w:cs="Times New Roman"/>
          <w:sz w:val="24"/>
          <w:szCs w:val="24"/>
        </w:rPr>
        <w:t>Cuestionario CHAEA y actas de evaluación del período I-2015 de los estudiantes de lógica matemática de FACE-UC.</w:t>
      </w:r>
    </w:p>
    <w:p w:rsidR="002A39F0" w:rsidRDefault="002A39F0" w:rsidP="00130F87">
      <w:pPr>
        <w:spacing w:line="360" w:lineRule="auto"/>
        <w:ind w:firstLine="284"/>
        <w:jc w:val="both"/>
        <w:rPr>
          <w:rFonts w:ascii="Times New Roman" w:hAnsi="Times New Roman" w:cs="Times New Roman"/>
          <w:sz w:val="24"/>
          <w:szCs w:val="24"/>
        </w:rPr>
      </w:pPr>
      <w:r w:rsidRPr="00470038">
        <w:rPr>
          <w:rFonts w:ascii="Times New Roman" w:hAnsi="Times New Roman" w:cs="Times New Roman"/>
          <w:sz w:val="24"/>
          <w:szCs w:val="24"/>
        </w:rPr>
        <w:t xml:space="preserve">En la Tabla Nº </w:t>
      </w:r>
      <w:r w:rsidR="000B71BD" w:rsidRPr="00470038">
        <w:rPr>
          <w:rFonts w:ascii="Times New Roman" w:hAnsi="Times New Roman" w:cs="Times New Roman"/>
          <w:sz w:val="24"/>
          <w:szCs w:val="24"/>
        </w:rPr>
        <w:t>4</w:t>
      </w:r>
      <w:r w:rsidR="00470038">
        <w:rPr>
          <w:rFonts w:ascii="Times New Roman" w:hAnsi="Times New Roman" w:cs="Times New Roman"/>
          <w:sz w:val="24"/>
          <w:szCs w:val="24"/>
        </w:rPr>
        <w:t>, s</w:t>
      </w:r>
      <w:r w:rsidRPr="009856A3">
        <w:rPr>
          <w:rFonts w:ascii="Times New Roman" w:hAnsi="Times New Roman" w:cs="Times New Roman"/>
          <w:sz w:val="24"/>
          <w:szCs w:val="24"/>
        </w:rPr>
        <w:t>e muestra los resultados de la relación de los estilos de aprendizaje y los niveles del rendimiento académico, el cual se observa que existe un total de 34 del nivel “Deficiente” donde, 9 estudiantes corresponde al estilo Activo, 13 estudiantes pertenecen al estilo Reflexivo, 7 estudiantes tienen el estilo Teórico y 5 estudiantes poseen el estilo Pragmático. También refleja que hay un total de 35 estudiantes que dominan el estilo “Reflexivo” donde, 4 son excelentes, 4 son muy buenos, 9 buenos, 5 regular y 13 deficiente. A continuación se presenta el gráfico de los estilos de aprendizaje y rendimiento académico de los estudiantes de lógica matemática:</w:t>
      </w:r>
    </w:p>
    <w:p w:rsidR="00130F87" w:rsidRDefault="00130F87" w:rsidP="00D037AF">
      <w:pPr>
        <w:spacing w:line="480" w:lineRule="auto"/>
        <w:jc w:val="center"/>
        <w:rPr>
          <w:rFonts w:ascii="Times New Roman" w:hAnsi="Times New Roman" w:cs="Times New Roman"/>
          <w:b/>
          <w:sz w:val="24"/>
          <w:szCs w:val="24"/>
        </w:rPr>
      </w:pPr>
    </w:p>
    <w:p w:rsidR="00D037AF" w:rsidRPr="009856A3" w:rsidRDefault="008B6F8C" w:rsidP="00130F87">
      <w:pPr>
        <w:spacing w:line="360" w:lineRule="auto"/>
        <w:jc w:val="center"/>
        <w:rPr>
          <w:rFonts w:ascii="Times New Roman" w:hAnsi="Times New Roman" w:cs="Times New Roman"/>
          <w:sz w:val="24"/>
          <w:szCs w:val="24"/>
        </w:rPr>
      </w:pPr>
      <w:r>
        <w:rPr>
          <w:rFonts w:ascii="Times New Roman" w:hAnsi="Times New Roman" w:cs="Times New Roman"/>
          <w:b/>
          <w:sz w:val="24"/>
          <w:szCs w:val="24"/>
        </w:rPr>
        <w:t>Gráfico Nº 3</w:t>
      </w:r>
      <w:r w:rsidR="00D037AF" w:rsidRPr="00D037AF">
        <w:rPr>
          <w:rFonts w:ascii="Times New Roman" w:hAnsi="Times New Roman" w:cs="Times New Roman"/>
          <w:b/>
          <w:sz w:val="24"/>
          <w:szCs w:val="24"/>
        </w:rPr>
        <w:t>:</w:t>
      </w:r>
      <w:r w:rsidR="00D037AF">
        <w:rPr>
          <w:rFonts w:ascii="Times New Roman" w:hAnsi="Times New Roman" w:cs="Times New Roman"/>
          <w:sz w:val="24"/>
          <w:szCs w:val="24"/>
        </w:rPr>
        <w:t xml:space="preserve"> </w:t>
      </w:r>
      <w:r w:rsidR="00D037AF" w:rsidRPr="009856A3">
        <w:rPr>
          <w:rFonts w:ascii="Times New Roman" w:hAnsi="Times New Roman" w:cs="Times New Roman"/>
          <w:b/>
          <w:sz w:val="24"/>
          <w:szCs w:val="24"/>
        </w:rPr>
        <w:t xml:space="preserve">Estilo de </w:t>
      </w:r>
      <w:r w:rsidR="00130F87" w:rsidRPr="009856A3">
        <w:rPr>
          <w:rFonts w:ascii="Times New Roman" w:hAnsi="Times New Roman" w:cs="Times New Roman"/>
          <w:b/>
          <w:sz w:val="24"/>
          <w:szCs w:val="24"/>
        </w:rPr>
        <w:t xml:space="preserve">aprendizaje y nivel de rendimiento académico de los estudiantes de la asignatura </w:t>
      </w:r>
      <w:r w:rsidR="00D037AF" w:rsidRPr="009856A3">
        <w:rPr>
          <w:rFonts w:ascii="Times New Roman" w:hAnsi="Times New Roman" w:cs="Times New Roman"/>
          <w:b/>
          <w:sz w:val="24"/>
          <w:szCs w:val="24"/>
        </w:rPr>
        <w:t>Lógica Matemática</w:t>
      </w:r>
    </w:p>
    <w:p w:rsidR="002A39F0" w:rsidRPr="009856A3" w:rsidRDefault="00FF0C01" w:rsidP="009856A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s-VE" w:eastAsia="es-VE"/>
        </w:rPr>
        <mc:AlternateContent>
          <mc:Choice Requires="wps">
            <w:drawing>
              <wp:anchor distT="0" distB="0" distL="114300" distR="114300" simplePos="0" relativeHeight="251668480" behindDoc="0" locked="0" layoutInCell="1" allowOverlap="1">
                <wp:simplePos x="0" y="0"/>
                <wp:positionH relativeFrom="column">
                  <wp:posOffset>216535</wp:posOffset>
                </wp:positionH>
                <wp:positionV relativeFrom="paragraph">
                  <wp:posOffset>1273175</wp:posOffset>
                </wp:positionV>
                <wp:extent cx="699770" cy="236220"/>
                <wp:effectExtent l="0" t="0" r="24130" b="1143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36220"/>
                        </a:xfrm>
                        <a:prstGeom prst="rect">
                          <a:avLst/>
                        </a:prstGeom>
                        <a:solidFill>
                          <a:schemeClr val="accent2">
                            <a:lumMod val="60000"/>
                            <a:lumOff val="40000"/>
                          </a:schemeClr>
                        </a:solidFill>
                        <a:ln w="9525">
                          <a:solidFill>
                            <a:schemeClr val="accent2">
                              <a:lumMod val="60000"/>
                              <a:lumOff val="40000"/>
                            </a:schemeClr>
                          </a:solidFill>
                          <a:miter lim="800000"/>
                          <a:headEnd/>
                          <a:tailEnd/>
                        </a:ln>
                      </wps:spPr>
                      <wps:txbx>
                        <w:txbxContent>
                          <w:p w:rsidR="00E045FC" w:rsidRPr="002D3BBF" w:rsidRDefault="00E045FC" w:rsidP="002A39F0">
                            <w:pPr>
                              <w:rPr>
                                <w:rFonts w:cs="Times New Roman"/>
                                <w:sz w:val="18"/>
                                <w:szCs w:val="18"/>
                              </w:rPr>
                            </w:pPr>
                            <w:r w:rsidRPr="002D3BBF">
                              <w:rPr>
                                <w:rFonts w:cs="Times New Roman"/>
                                <w:sz w:val="18"/>
                                <w:szCs w:val="18"/>
                              </w:rPr>
                              <w:t xml:space="preserve">Frecuencia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left:0;text-align:left;margin-left:17.05pt;margin-top:100.25pt;width:55.1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" fillcolor="#d99594 [1941]" strokecolor="#d99594 [1941]">
                <v:textbox>
                  <w:txbxContent>
                    <w:p w:rsidR="00E045FC" w:rsidRPr="002D3BBF" w:rsidRDefault="00E045FC" w:rsidP="002A39F0">
                      <w:pPr>
                        <w:rPr>
                          <w:rFonts w:cs="Times New Roman"/>
                          <w:sz w:val="18"/>
                          <w:szCs w:val="18"/>
                        </w:rPr>
                      </w:pPr>
                      <w:r w:rsidRPr="002D3BBF">
                        <w:rPr>
                          <w:rFonts w:cs="Times New Roman"/>
                          <w:sz w:val="18"/>
                          <w:szCs w:val="18"/>
                        </w:rPr>
                        <w:t xml:space="preserve">Frecuencia </w:t>
                      </w:r>
                    </w:p>
                  </w:txbxContent>
                </v:textbox>
              </v:shape>
            </w:pict>
          </mc:Fallback>
        </mc:AlternateContent>
      </w:r>
      <w:r w:rsidR="002A39F0" w:rsidRPr="009856A3">
        <w:rPr>
          <w:rFonts w:ascii="Times New Roman" w:hAnsi="Times New Roman" w:cs="Times New Roman"/>
          <w:noProof/>
          <w:sz w:val="24"/>
          <w:szCs w:val="24"/>
          <w:lang w:val="es-VE" w:eastAsia="es-VE"/>
        </w:rPr>
        <w:drawing>
          <wp:inline distT="0" distB="0" distL="0" distR="0" wp14:anchorId="61DEA9B8" wp14:editId="3621F56D">
            <wp:extent cx="5890437" cy="2573079"/>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76002" w:rsidRDefault="002A39F0" w:rsidP="00130F87">
      <w:pPr>
        <w:spacing w:after="0" w:line="360" w:lineRule="auto"/>
        <w:jc w:val="both"/>
        <w:rPr>
          <w:rFonts w:ascii="Times New Roman" w:hAnsi="Times New Roman" w:cs="Times New Roman"/>
          <w:sz w:val="24"/>
          <w:szCs w:val="24"/>
        </w:rPr>
      </w:pPr>
      <w:r w:rsidRPr="009856A3">
        <w:rPr>
          <w:rFonts w:ascii="Times New Roman" w:hAnsi="Times New Roman" w:cs="Times New Roman"/>
          <w:sz w:val="24"/>
          <w:szCs w:val="24"/>
        </w:rPr>
        <w:t xml:space="preserve">Como se muestra en el gráfico anterior, indican que las frecuencias más altas se concentran en el nivel de “Deficiente” y las frecuencias más bajas se centran en el nivel “Excelente”, es decir, que la mayoría de los estudiantes cursantes </w:t>
      </w:r>
      <w:r w:rsidR="00130F87">
        <w:rPr>
          <w:rFonts w:ascii="Times New Roman" w:hAnsi="Times New Roman" w:cs="Times New Roman"/>
          <w:sz w:val="24"/>
          <w:szCs w:val="24"/>
        </w:rPr>
        <w:t>de</w:t>
      </w:r>
      <w:r w:rsidRPr="009856A3">
        <w:rPr>
          <w:rFonts w:ascii="Times New Roman" w:hAnsi="Times New Roman" w:cs="Times New Roman"/>
          <w:sz w:val="24"/>
          <w:szCs w:val="24"/>
        </w:rPr>
        <w:t xml:space="preserve"> la as</w:t>
      </w:r>
      <w:r w:rsidR="00130F87">
        <w:rPr>
          <w:rFonts w:ascii="Times New Roman" w:hAnsi="Times New Roman" w:cs="Times New Roman"/>
          <w:sz w:val="24"/>
          <w:szCs w:val="24"/>
        </w:rPr>
        <w:t>ignatura L</w:t>
      </w:r>
      <w:r w:rsidRPr="009856A3">
        <w:rPr>
          <w:rFonts w:ascii="Times New Roman" w:hAnsi="Times New Roman" w:cs="Times New Roman"/>
          <w:sz w:val="24"/>
          <w:szCs w:val="24"/>
        </w:rPr>
        <w:t xml:space="preserve">ógica </w:t>
      </w:r>
      <w:r w:rsidR="00130F87">
        <w:rPr>
          <w:rFonts w:ascii="Times New Roman" w:hAnsi="Times New Roman" w:cs="Times New Roman"/>
          <w:sz w:val="24"/>
          <w:szCs w:val="24"/>
        </w:rPr>
        <w:t>m</w:t>
      </w:r>
      <w:r w:rsidRPr="009856A3">
        <w:rPr>
          <w:rFonts w:ascii="Times New Roman" w:hAnsi="Times New Roman" w:cs="Times New Roman"/>
          <w:sz w:val="24"/>
          <w:szCs w:val="24"/>
        </w:rPr>
        <w:t>atemática t</w:t>
      </w:r>
      <w:r w:rsidR="00130F87">
        <w:rPr>
          <w:rFonts w:ascii="Times New Roman" w:hAnsi="Times New Roman" w:cs="Times New Roman"/>
          <w:sz w:val="24"/>
          <w:szCs w:val="24"/>
        </w:rPr>
        <w:t>I</w:t>
      </w:r>
      <w:r w:rsidRPr="009856A3">
        <w:rPr>
          <w:rFonts w:ascii="Times New Roman" w:hAnsi="Times New Roman" w:cs="Times New Roman"/>
          <w:sz w:val="24"/>
          <w:szCs w:val="24"/>
        </w:rPr>
        <w:t xml:space="preserve">enen un rendimiento </w:t>
      </w:r>
      <w:r w:rsidR="00130F87">
        <w:rPr>
          <w:rFonts w:ascii="Times New Roman" w:hAnsi="Times New Roman" w:cs="Times New Roman"/>
          <w:sz w:val="24"/>
          <w:szCs w:val="24"/>
        </w:rPr>
        <w:t>D</w:t>
      </w:r>
      <w:r w:rsidRPr="009856A3">
        <w:rPr>
          <w:rFonts w:ascii="Times New Roman" w:hAnsi="Times New Roman" w:cs="Times New Roman"/>
          <w:sz w:val="24"/>
          <w:szCs w:val="24"/>
        </w:rPr>
        <w:t>eficiente.</w:t>
      </w:r>
      <w:r w:rsidR="00130F87">
        <w:rPr>
          <w:rFonts w:ascii="Times New Roman" w:hAnsi="Times New Roman" w:cs="Times New Roman"/>
          <w:sz w:val="24"/>
          <w:szCs w:val="24"/>
        </w:rPr>
        <w:t xml:space="preserve"> </w:t>
      </w:r>
      <w:r w:rsidRPr="009856A3">
        <w:rPr>
          <w:rFonts w:ascii="Times New Roman" w:hAnsi="Times New Roman" w:cs="Times New Roman"/>
          <w:sz w:val="24"/>
          <w:szCs w:val="24"/>
        </w:rPr>
        <w:t xml:space="preserve">Ahora bien, para determinar la relación de los </w:t>
      </w:r>
      <w:r w:rsidR="00130F87" w:rsidRPr="009856A3">
        <w:rPr>
          <w:rFonts w:ascii="Times New Roman" w:hAnsi="Times New Roman" w:cs="Times New Roman"/>
          <w:sz w:val="24"/>
          <w:szCs w:val="24"/>
        </w:rPr>
        <w:t xml:space="preserve">estilos de aprendizaje y el rendimiento académico </w:t>
      </w:r>
      <w:r w:rsidRPr="009856A3">
        <w:rPr>
          <w:rFonts w:ascii="Times New Roman" w:hAnsi="Times New Roman" w:cs="Times New Roman"/>
          <w:sz w:val="24"/>
          <w:szCs w:val="24"/>
        </w:rPr>
        <w:t xml:space="preserve">se </w:t>
      </w:r>
      <w:r w:rsidR="00130F87">
        <w:rPr>
          <w:rFonts w:ascii="Times New Roman" w:hAnsi="Times New Roman" w:cs="Times New Roman"/>
          <w:sz w:val="24"/>
          <w:szCs w:val="24"/>
        </w:rPr>
        <w:t>EMPLEA</w:t>
      </w:r>
      <w:r w:rsidRPr="009856A3">
        <w:rPr>
          <w:rFonts w:ascii="Times New Roman" w:hAnsi="Times New Roman" w:cs="Times New Roman"/>
          <w:sz w:val="24"/>
          <w:szCs w:val="24"/>
        </w:rPr>
        <w:t xml:space="preserve"> la prueba de Chi-Cuadrado, ya que es una tabulación cruzada de dos variables categóricas.</w:t>
      </w:r>
      <w:r w:rsidR="00130F87">
        <w:rPr>
          <w:rFonts w:ascii="Times New Roman" w:hAnsi="Times New Roman" w:cs="Times New Roman"/>
          <w:sz w:val="24"/>
          <w:szCs w:val="24"/>
        </w:rPr>
        <w:t xml:space="preserve"> p</w:t>
      </w:r>
      <w:r w:rsidRPr="009856A3">
        <w:rPr>
          <w:rFonts w:ascii="Times New Roman" w:hAnsi="Times New Roman" w:cs="Times New Roman"/>
          <w:sz w:val="24"/>
          <w:szCs w:val="24"/>
        </w:rPr>
        <w:t xml:space="preserve">ara la prueba de hipótesis  se utilizó el procesador estadístico SPSS versión 18 para el caculo de Chi-Cuadrado, para esto, se introduce en el procesador </w:t>
      </w:r>
      <w:r w:rsidR="00130F87" w:rsidRPr="00130F87">
        <w:rPr>
          <w:rFonts w:ascii="Times New Roman" w:hAnsi="Times New Roman" w:cs="Times New Roman"/>
          <w:sz w:val="24"/>
          <w:szCs w:val="24"/>
        </w:rPr>
        <w:t xml:space="preserve"> </w:t>
      </w:r>
      <w:r w:rsidR="00130F87" w:rsidRPr="009856A3">
        <w:rPr>
          <w:rFonts w:ascii="Times New Roman" w:hAnsi="Times New Roman" w:cs="Times New Roman"/>
          <w:sz w:val="24"/>
          <w:szCs w:val="24"/>
        </w:rPr>
        <w:t xml:space="preserve">los datos </w:t>
      </w:r>
      <w:r w:rsidR="00130F87">
        <w:rPr>
          <w:rFonts w:ascii="Times New Roman" w:hAnsi="Times New Roman" w:cs="Times New Roman"/>
          <w:sz w:val="24"/>
          <w:szCs w:val="24"/>
        </w:rPr>
        <w:t>contenidos en las tablas 5 y 6.</w:t>
      </w:r>
    </w:p>
    <w:p w:rsidR="002A39F0" w:rsidRPr="009856A3" w:rsidRDefault="002A39F0" w:rsidP="00BF0D83">
      <w:pPr>
        <w:spacing w:after="0" w:line="360" w:lineRule="auto"/>
        <w:jc w:val="center"/>
        <w:rPr>
          <w:rFonts w:ascii="Times New Roman" w:hAnsi="Times New Roman" w:cs="Times New Roman"/>
          <w:b/>
          <w:sz w:val="24"/>
          <w:szCs w:val="24"/>
        </w:rPr>
      </w:pPr>
      <w:r w:rsidRPr="009856A3">
        <w:rPr>
          <w:rFonts w:ascii="Times New Roman" w:hAnsi="Times New Roman" w:cs="Times New Roman"/>
          <w:b/>
          <w:sz w:val="24"/>
          <w:szCs w:val="24"/>
        </w:rPr>
        <w:t xml:space="preserve">Tabla </w:t>
      </w:r>
      <w:r w:rsidR="000B71BD">
        <w:rPr>
          <w:rFonts w:ascii="Times New Roman" w:hAnsi="Times New Roman" w:cs="Times New Roman"/>
          <w:b/>
          <w:sz w:val="24"/>
          <w:szCs w:val="24"/>
        </w:rPr>
        <w:t>5</w:t>
      </w:r>
      <w:r w:rsidR="00130F87">
        <w:rPr>
          <w:rFonts w:ascii="Times New Roman" w:hAnsi="Times New Roman" w:cs="Times New Roman"/>
          <w:b/>
          <w:sz w:val="24"/>
          <w:szCs w:val="24"/>
        </w:rPr>
        <w:t xml:space="preserve">. </w:t>
      </w:r>
      <w:r w:rsidR="00D037AF">
        <w:rPr>
          <w:rFonts w:ascii="Times New Roman" w:hAnsi="Times New Roman" w:cs="Times New Roman"/>
          <w:b/>
          <w:sz w:val="24"/>
          <w:szCs w:val="24"/>
        </w:rPr>
        <w:t xml:space="preserve"> </w:t>
      </w:r>
      <w:r w:rsidRPr="009856A3">
        <w:rPr>
          <w:rFonts w:ascii="Times New Roman" w:hAnsi="Times New Roman" w:cs="Times New Roman"/>
          <w:b/>
          <w:sz w:val="24"/>
          <w:szCs w:val="24"/>
        </w:rPr>
        <w:t xml:space="preserve">Frecuencia para el </w:t>
      </w:r>
      <w:r w:rsidR="00CA0D45" w:rsidRPr="009856A3">
        <w:rPr>
          <w:rFonts w:ascii="Times New Roman" w:hAnsi="Times New Roman" w:cs="Times New Roman"/>
          <w:b/>
          <w:sz w:val="24"/>
          <w:szCs w:val="24"/>
        </w:rPr>
        <w:t xml:space="preserve">cálculo </w:t>
      </w:r>
      <w:r w:rsidRPr="009856A3">
        <w:rPr>
          <w:rFonts w:ascii="Times New Roman" w:hAnsi="Times New Roman" w:cs="Times New Roman"/>
          <w:b/>
          <w:sz w:val="24"/>
          <w:szCs w:val="24"/>
        </w:rPr>
        <w:t xml:space="preserve">de la </w:t>
      </w:r>
      <w:r w:rsidR="00D90E18" w:rsidRPr="009856A3">
        <w:rPr>
          <w:rFonts w:ascii="Times New Roman" w:hAnsi="Times New Roman" w:cs="Times New Roman"/>
          <w:b/>
          <w:sz w:val="24"/>
          <w:szCs w:val="24"/>
        </w:rPr>
        <w:t xml:space="preserve">prueba </w:t>
      </w:r>
      <w:r w:rsidR="00D90E18">
        <w:rPr>
          <w:rFonts w:ascii="Times New Roman" w:hAnsi="Times New Roman" w:cs="Times New Roman"/>
          <w:b/>
          <w:sz w:val="24"/>
          <w:szCs w:val="24"/>
        </w:rPr>
        <w:t xml:space="preserve"> </w:t>
      </w:r>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w:r w:rsidR="00130F87">
        <w:rPr>
          <w:rFonts w:ascii="Times New Roman" w:hAnsi="Times New Roman" w:cs="Times New Roman"/>
          <w:b/>
          <w:sz w:val="24"/>
          <w:szCs w:val="24"/>
        </w:rPr>
        <w:t xml:space="preserve">  </w:t>
      </w:r>
      <w:r w:rsidRPr="009856A3">
        <w:rPr>
          <w:rFonts w:ascii="Times New Roman" w:hAnsi="Times New Roman" w:cs="Times New Roman"/>
          <w:b/>
          <w:sz w:val="24"/>
          <w:szCs w:val="24"/>
        </w:rPr>
        <w:t xml:space="preserve">según la </w:t>
      </w:r>
      <w:r w:rsidR="00130F87" w:rsidRPr="009856A3">
        <w:rPr>
          <w:rFonts w:ascii="Times New Roman" w:hAnsi="Times New Roman" w:cs="Times New Roman"/>
          <w:b/>
          <w:sz w:val="24"/>
          <w:szCs w:val="24"/>
        </w:rPr>
        <w:t>calificación</w:t>
      </w:r>
    </w:p>
    <w:tbl>
      <w:tblPr>
        <w:tblStyle w:val="Sombreadovistoso-nfasis6"/>
        <w:tblpPr w:leftFromText="141" w:rightFromText="141" w:vertAnchor="text" w:horzAnchor="margin" w:tblpXSpec="center" w:tblpY="307"/>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94"/>
        <w:gridCol w:w="1417"/>
        <w:gridCol w:w="1134"/>
      </w:tblGrid>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B6DDE8" w:themeFill="accent5" w:themeFillTint="66"/>
            <w:vAlign w:val="center"/>
          </w:tcPr>
          <w:p w:rsidR="002A39F0" w:rsidRPr="00A832A7" w:rsidRDefault="002A39F0" w:rsidP="00A832A7">
            <w:pPr>
              <w:autoSpaceDE w:val="0"/>
              <w:autoSpaceDN w:val="0"/>
              <w:adjustRightInd w:val="0"/>
              <w:spacing w:line="276" w:lineRule="auto"/>
              <w:jc w:val="center"/>
              <w:rPr>
                <w:rFonts w:ascii="Times New Roman" w:eastAsia="Calibri" w:hAnsi="Times New Roman" w:cs="Times New Roman"/>
                <w:b/>
                <w:color w:val="auto"/>
                <w:lang w:val="es-VE"/>
              </w:rPr>
            </w:pPr>
            <w:r w:rsidRPr="00A832A7">
              <w:rPr>
                <w:rFonts w:ascii="Times New Roman" w:eastAsia="Calibri" w:hAnsi="Times New Roman" w:cs="Times New Roman"/>
                <w:b/>
                <w:color w:val="auto"/>
                <w:lang w:val="es-VE"/>
              </w:rPr>
              <w:t>Cal.</w:t>
            </w:r>
          </w:p>
        </w:tc>
        <w:tc>
          <w:tcPr>
            <w:tcW w:w="1594" w:type="dxa"/>
            <w:shd w:val="clear" w:color="auto" w:fill="B6DDE8" w:themeFill="accent5" w:themeFillTint="66"/>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val="es-VE"/>
              </w:rPr>
            </w:pPr>
            <w:r w:rsidRPr="00A832A7">
              <w:rPr>
                <w:rFonts w:ascii="Times New Roman" w:eastAsia="Calibri" w:hAnsi="Times New Roman" w:cs="Times New Roman"/>
                <w:b/>
                <w:color w:val="auto"/>
                <w:lang w:val="es-VE"/>
              </w:rPr>
              <w:t>Nº observado</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B6DDE8" w:themeFill="accent5" w:themeFillTint="66"/>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b/>
                <w:color w:val="auto"/>
                <w:lang w:val="es-VE"/>
              </w:rPr>
            </w:pPr>
            <w:r w:rsidRPr="00A832A7">
              <w:rPr>
                <w:rFonts w:ascii="Times New Roman" w:eastAsia="Calibri" w:hAnsi="Times New Roman" w:cs="Times New Roman"/>
                <w:b/>
                <w:color w:val="auto"/>
                <w:lang w:val="es-VE"/>
              </w:rPr>
              <w:t>Nº esperado</w:t>
            </w:r>
          </w:p>
        </w:tc>
        <w:tc>
          <w:tcPr>
            <w:tcW w:w="1134" w:type="dxa"/>
            <w:shd w:val="clear" w:color="auto" w:fill="B6DDE8" w:themeFill="accent5" w:themeFillTint="66"/>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auto"/>
                <w:lang w:val="es-VE"/>
              </w:rPr>
            </w:pPr>
            <w:r w:rsidRPr="00A832A7">
              <w:rPr>
                <w:rFonts w:ascii="Times New Roman" w:eastAsia="Calibri" w:hAnsi="Times New Roman" w:cs="Times New Roman"/>
                <w:b/>
                <w:color w:val="auto"/>
                <w:lang w:val="es-VE"/>
              </w:rPr>
              <w:t>Residual</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05</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06</w:t>
            </w:r>
          </w:p>
        </w:tc>
        <w:tc>
          <w:tcPr>
            <w:tcW w:w="159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-3,1</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07</w:t>
            </w:r>
          </w:p>
        </w:tc>
        <w:tc>
          <w:tcPr>
            <w:tcW w:w="159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08</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8</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2,9</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09</w:t>
            </w:r>
          </w:p>
        </w:tc>
        <w:tc>
          <w:tcPr>
            <w:tcW w:w="159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10</w:t>
            </w:r>
          </w:p>
        </w:tc>
        <w:tc>
          <w:tcPr>
            <w:tcW w:w="159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11,9</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11</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7</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1,9</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12</w:t>
            </w:r>
          </w:p>
        </w:tc>
        <w:tc>
          <w:tcPr>
            <w:tcW w:w="159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0,9</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13</w:t>
            </w:r>
          </w:p>
        </w:tc>
        <w:tc>
          <w:tcPr>
            <w:tcW w:w="159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9</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3,9</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14</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-1,1</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15</w:t>
            </w:r>
          </w:p>
        </w:tc>
        <w:tc>
          <w:tcPr>
            <w:tcW w:w="159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16</w:t>
            </w:r>
          </w:p>
        </w:tc>
        <w:tc>
          <w:tcPr>
            <w:tcW w:w="159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4</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-1,1</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17</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18</w:t>
            </w:r>
          </w:p>
        </w:tc>
        <w:tc>
          <w:tcPr>
            <w:tcW w:w="159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6</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AF1DD" w:themeFill="accent3"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0,9</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19</w:t>
            </w:r>
          </w:p>
        </w:tc>
        <w:tc>
          <w:tcPr>
            <w:tcW w:w="159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FDE9D9" w:themeFill="accent6" w:themeFillTint="33"/>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-2,1</w:t>
            </w:r>
          </w:p>
        </w:tc>
      </w:tr>
      <w:tr w:rsidR="002A39F0" w:rsidRPr="00A832A7" w:rsidTr="009856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20</w:t>
            </w:r>
          </w:p>
        </w:tc>
        <w:tc>
          <w:tcPr>
            <w:tcW w:w="159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5,1</w:t>
            </w:r>
          </w:p>
        </w:tc>
        <w:tc>
          <w:tcPr>
            <w:tcW w:w="1134" w:type="dxa"/>
            <w:shd w:val="clear" w:color="auto" w:fill="E5DFEC" w:themeFill="accent4" w:themeFillTint="33"/>
          </w:tcPr>
          <w:p w:rsidR="002A39F0" w:rsidRPr="00A832A7" w:rsidRDefault="002A39F0" w:rsidP="00A832A7">
            <w:pPr>
              <w:autoSpaceDE w:val="0"/>
              <w:autoSpaceDN w:val="0"/>
              <w:adjustRightInd w:val="0"/>
              <w:spacing w:line="276"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-3,1</w:t>
            </w:r>
          </w:p>
        </w:tc>
      </w:tr>
      <w:tr w:rsidR="002A39F0" w:rsidRPr="00A832A7" w:rsidTr="009856A3">
        <w:tc>
          <w:tcPr>
            <w:cnfStyle w:val="000010000000" w:firstRow="0" w:lastRow="0" w:firstColumn="0" w:lastColumn="0" w:oddVBand="1" w:evenVBand="0" w:oddHBand="0" w:evenHBand="0" w:firstRowFirstColumn="0" w:firstRowLastColumn="0" w:lastRowFirstColumn="0" w:lastRowLastColumn="0"/>
            <w:tcW w:w="817" w:type="dxa"/>
            <w:shd w:val="clear" w:color="auto" w:fill="92CDDC" w:themeFill="accent5" w:themeFillTint="99"/>
          </w:tcPr>
          <w:p w:rsidR="002A39F0" w:rsidRPr="00A832A7" w:rsidRDefault="002A39F0" w:rsidP="00A832A7">
            <w:pPr>
              <w:autoSpaceDE w:val="0"/>
              <w:autoSpaceDN w:val="0"/>
              <w:adjustRightInd w:val="0"/>
              <w:spacing w:line="276" w:lineRule="auto"/>
              <w:ind w:left="60" w:right="60"/>
              <w:jc w:val="center"/>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Total</w:t>
            </w:r>
          </w:p>
        </w:tc>
        <w:tc>
          <w:tcPr>
            <w:tcW w:w="1594" w:type="dxa"/>
            <w:shd w:val="clear" w:color="auto" w:fill="92CDDC" w:themeFill="accent5" w:themeFillTint="99"/>
          </w:tcPr>
          <w:p w:rsidR="002A39F0" w:rsidRPr="00A832A7" w:rsidRDefault="002A39F0" w:rsidP="00A832A7">
            <w:pPr>
              <w:autoSpaceDE w:val="0"/>
              <w:autoSpaceDN w:val="0"/>
              <w:adjustRightInd w:val="0"/>
              <w:spacing w:line="276"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r w:rsidRPr="00A832A7">
              <w:rPr>
                <w:rFonts w:ascii="Times New Roman" w:eastAsia="Calibri" w:hAnsi="Times New Roman" w:cs="Times New Roman"/>
                <w:color w:val="auto"/>
                <w:lang w:val="es-VE"/>
              </w:rPr>
              <w:t>82</w:t>
            </w:r>
          </w:p>
        </w:tc>
        <w:tc>
          <w:tcPr>
            <w:cnfStyle w:val="000010000000" w:firstRow="0" w:lastRow="0" w:firstColumn="0" w:lastColumn="0" w:oddVBand="1" w:evenVBand="0" w:oddHBand="0" w:evenHBand="0" w:firstRowFirstColumn="0" w:firstRowLastColumn="0" w:lastRowFirstColumn="0" w:lastRowLastColumn="0"/>
            <w:tcW w:w="1417" w:type="dxa"/>
            <w:shd w:val="clear" w:color="auto" w:fill="92CDDC" w:themeFill="accent5" w:themeFillTint="99"/>
          </w:tcPr>
          <w:p w:rsidR="002A39F0" w:rsidRPr="00A832A7" w:rsidRDefault="002A39F0" w:rsidP="00A832A7">
            <w:pPr>
              <w:autoSpaceDE w:val="0"/>
              <w:autoSpaceDN w:val="0"/>
              <w:adjustRightInd w:val="0"/>
              <w:spacing w:line="276" w:lineRule="auto"/>
              <w:jc w:val="center"/>
              <w:rPr>
                <w:rFonts w:ascii="Times New Roman" w:eastAsia="Calibri" w:hAnsi="Times New Roman" w:cs="Times New Roman"/>
                <w:color w:val="auto"/>
                <w:lang w:val="es-VE"/>
              </w:rPr>
            </w:pPr>
          </w:p>
        </w:tc>
        <w:tc>
          <w:tcPr>
            <w:tcW w:w="1134" w:type="dxa"/>
            <w:shd w:val="clear" w:color="auto" w:fill="92CDDC" w:themeFill="accent5" w:themeFillTint="99"/>
          </w:tcPr>
          <w:p w:rsidR="002A39F0" w:rsidRPr="00A832A7" w:rsidRDefault="002A39F0" w:rsidP="00A832A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lang w:val="es-VE"/>
              </w:rPr>
            </w:pPr>
          </w:p>
        </w:tc>
      </w:tr>
    </w:tbl>
    <w:p w:rsidR="002A39F0" w:rsidRPr="009856A3" w:rsidRDefault="002A39F0" w:rsidP="009856A3">
      <w:pPr>
        <w:spacing w:line="480" w:lineRule="auto"/>
        <w:jc w:val="center"/>
        <w:rPr>
          <w:rFonts w:ascii="Times New Roman" w:hAnsi="Times New Roman" w:cs="Times New Roman"/>
          <w:b/>
          <w:sz w:val="24"/>
          <w:szCs w:val="24"/>
        </w:rPr>
      </w:pPr>
      <w:r w:rsidRPr="009856A3">
        <w:rPr>
          <w:rFonts w:ascii="Times New Roman" w:hAnsi="Times New Roman" w:cs="Times New Roman"/>
          <w:b/>
          <w:sz w:val="24"/>
          <w:szCs w:val="24"/>
        </w:rPr>
        <w:t xml:space="preserve"> </w:t>
      </w:r>
    </w:p>
    <w:p w:rsidR="002A39F0" w:rsidRPr="009856A3" w:rsidRDefault="002A39F0" w:rsidP="009856A3">
      <w:pPr>
        <w:spacing w:line="480" w:lineRule="auto"/>
        <w:jc w:val="center"/>
        <w:rPr>
          <w:rFonts w:ascii="Times New Roman" w:hAnsi="Times New Roman" w:cs="Times New Roman"/>
          <w:b/>
          <w:sz w:val="24"/>
          <w:szCs w:val="24"/>
        </w:rPr>
      </w:pPr>
      <w:r w:rsidRPr="009856A3">
        <w:rPr>
          <w:rFonts w:ascii="Times New Roman" w:hAnsi="Times New Roman" w:cs="Times New Roman"/>
          <w:b/>
          <w:sz w:val="24"/>
          <w:szCs w:val="24"/>
        </w:rPr>
        <w:t xml:space="preserve"> </w:t>
      </w:r>
    </w:p>
    <w:p w:rsidR="002A39F0" w:rsidRPr="009856A3" w:rsidRDefault="002A39F0" w:rsidP="009856A3">
      <w:pPr>
        <w:spacing w:line="480" w:lineRule="auto"/>
        <w:jc w:val="center"/>
        <w:rPr>
          <w:rFonts w:ascii="Times New Roman" w:hAnsi="Times New Roman" w:cs="Times New Roman"/>
          <w:sz w:val="24"/>
          <w:szCs w:val="24"/>
        </w:rPr>
      </w:pPr>
    </w:p>
    <w:p w:rsidR="002A39F0" w:rsidRDefault="002A39F0" w:rsidP="009856A3">
      <w:pPr>
        <w:spacing w:line="480" w:lineRule="auto"/>
        <w:jc w:val="center"/>
        <w:rPr>
          <w:rFonts w:ascii="Times New Roman" w:hAnsi="Times New Roman" w:cs="Times New Roman"/>
          <w:sz w:val="24"/>
          <w:szCs w:val="24"/>
        </w:rPr>
      </w:pPr>
    </w:p>
    <w:p w:rsidR="000B71BD" w:rsidRDefault="000B71BD" w:rsidP="009856A3">
      <w:pPr>
        <w:spacing w:line="480" w:lineRule="auto"/>
        <w:jc w:val="center"/>
        <w:rPr>
          <w:rFonts w:ascii="Times New Roman" w:hAnsi="Times New Roman" w:cs="Times New Roman"/>
          <w:sz w:val="24"/>
          <w:szCs w:val="24"/>
        </w:rPr>
      </w:pPr>
    </w:p>
    <w:p w:rsidR="000B71BD" w:rsidRDefault="000B71BD" w:rsidP="009856A3">
      <w:pPr>
        <w:spacing w:line="480" w:lineRule="auto"/>
        <w:jc w:val="center"/>
        <w:rPr>
          <w:rFonts w:ascii="Times New Roman" w:hAnsi="Times New Roman" w:cs="Times New Roman"/>
          <w:sz w:val="24"/>
          <w:szCs w:val="24"/>
        </w:rPr>
      </w:pPr>
    </w:p>
    <w:p w:rsidR="000B71BD" w:rsidRDefault="000B71BD" w:rsidP="009856A3">
      <w:pPr>
        <w:spacing w:line="480" w:lineRule="auto"/>
        <w:jc w:val="center"/>
        <w:rPr>
          <w:rFonts w:ascii="Times New Roman" w:hAnsi="Times New Roman" w:cs="Times New Roman"/>
          <w:sz w:val="24"/>
          <w:szCs w:val="24"/>
        </w:rPr>
      </w:pPr>
    </w:p>
    <w:p w:rsidR="002A39F0" w:rsidRDefault="002A39F0" w:rsidP="009856A3">
      <w:pPr>
        <w:spacing w:line="480" w:lineRule="auto"/>
        <w:jc w:val="center"/>
        <w:rPr>
          <w:rFonts w:ascii="Times New Roman" w:hAnsi="Times New Roman" w:cs="Times New Roman"/>
          <w:sz w:val="24"/>
          <w:szCs w:val="24"/>
        </w:rPr>
      </w:pPr>
    </w:p>
    <w:p w:rsidR="00BF0D83" w:rsidRPr="009856A3" w:rsidRDefault="00BF0D83" w:rsidP="009856A3">
      <w:pPr>
        <w:spacing w:line="480" w:lineRule="auto"/>
        <w:jc w:val="center"/>
        <w:rPr>
          <w:rFonts w:ascii="Times New Roman" w:hAnsi="Times New Roman" w:cs="Times New Roman"/>
          <w:sz w:val="24"/>
          <w:szCs w:val="24"/>
        </w:rPr>
      </w:pPr>
    </w:p>
    <w:p w:rsidR="00BF0D83" w:rsidRDefault="002A39F0" w:rsidP="00130F87">
      <w:pPr>
        <w:spacing w:line="360" w:lineRule="auto"/>
        <w:jc w:val="both"/>
        <w:rPr>
          <w:rFonts w:ascii="Times New Roman" w:hAnsi="Times New Roman" w:cs="Times New Roman"/>
          <w:sz w:val="24"/>
          <w:szCs w:val="24"/>
        </w:rPr>
      </w:pPr>
      <w:r w:rsidRPr="00D037AF">
        <w:rPr>
          <w:rFonts w:ascii="Times New Roman" w:hAnsi="Times New Roman" w:cs="Times New Roman"/>
          <w:sz w:val="24"/>
          <w:szCs w:val="24"/>
        </w:rPr>
        <w:t xml:space="preserve">En la Tabla </w:t>
      </w:r>
      <w:r w:rsidR="000B71BD" w:rsidRPr="00D037AF">
        <w:rPr>
          <w:rFonts w:ascii="Times New Roman" w:hAnsi="Times New Roman" w:cs="Times New Roman"/>
          <w:sz w:val="24"/>
          <w:szCs w:val="24"/>
        </w:rPr>
        <w:t>5</w:t>
      </w:r>
      <w:r w:rsidRPr="009856A3">
        <w:rPr>
          <w:rFonts w:ascii="Times New Roman" w:hAnsi="Times New Roman" w:cs="Times New Roman"/>
          <w:sz w:val="24"/>
          <w:szCs w:val="24"/>
        </w:rPr>
        <w:t>, se presentan los resultados de la calificación obtenida de cada sujeto que curso la asignatura lógica matemática en el período I-2015 de la FaCE-UC, el cual se tiene como mínimo 05</w:t>
      </w:r>
      <w:r w:rsidR="00130F87">
        <w:rPr>
          <w:rFonts w:ascii="Times New Roman" w:hAnsi="Times New Roman" w:cs="Times New Roman"/>
          <w:sz w:val="24"/>
          <w:szCs w:val="24"/>
        </w:rPr>
        <w:t xml:space="preserve"> </w:t>
      </w:r>
      <w:r w:rsidRPr="009856A3">
        <w:rPr>
          <w:rFonts w:ascii="Times New Roman" w:hAnsi="Times New Roman" w:cs="Times New Roman"/>
          <w:sz w:val="24"/>
          <w:szCs w:val="24"/>
        </w:rPr>
        <w:t>p</w:t>
      </w:r>
      <w:r w:rsidR="00130F87">
        <w:rPr>
          <w:rFonts w:ascii="Times New Roman" w:hAnsi="Times New Roman" w:cs="Times New Roman"/>
          <w:sz w:val="24"/>
          <w:szCs w:val="24"/>
        </w:rPr>
        <w:t>un</w:t>
      </w:r>
      <w:r w:rsidRPr="009856A3">
        <w:rPr>
          <w:rFonts w:ascii="Times New Roman" w:hAnsi="Times New Roman" w:cs="Times New Roman"/>
          <w:sz w:val="24"/>
          <w:szCs w:val="24"/>
        </w:rPr>
        <w:t>t</w:t>
      </w:r>
      <w:r w:rsidR="00130F87">
        <w:rPr>
          <w:rFonts w:ascii="Times New Roman" w:hAnsi="Times New Roman" w:cs="Times New Roman"/>
          <w:sz w:val="24"/>
          <w:szCs w:val="24"/>
        </w:rPr>
        <w:t>o</w:t>
      </w:r>
      <w:r w:rsidRPr="009856A3">
        <w:rPr>
          <w:rFonts w:ascii="Times New Roman" w:hAnsi="Times New Roman" w:cs="Times New Roman"/>
          <w:sz w:val="24"/>
          <w:szCs w:val="24"/>
        </w:rPr>
        <w:t>s y máximo 20</w:t>
      </w:r>
      <w:r w:rsidR="00130F87">
        <w:rPr>
          <w:rFonts w:ascii="Times New Roman" w:hAnsi="Times New Roman" w:cs="Times New Roman"/>
          <w:sz w:val="24"/>
          <w:szCs w:val="24"/>
        </w:rPr>
        <w:t xml:space="preserve"> </w:t>
      </w:r>
      <w:r w:rsidRPr="009856A3">
        <w:rPr>
          <w:rFonts w:ascii="Times New Roman" w:hAnsi="Times New Roman" w:cs="Times New Roman"/>
          <w:sz w:val="24"/>
          <w:szCs w:val="24"/>
        </w:rPr>
        <w:t>p</w:t>
      </w:r>
      <w:r w:rsidR="00130F87">
        <w:rPr>
          <w:rFonts w:ascii="Times New Roman" w:hAnsi="Times New Roman" w:cs="Times New Roman"/>
          <w:sz w:val="24"/>
          <w:szCs w:val="24"/>
        </w:rPr>
        <w:t>un</w:t>
      </w:r>
      <w:r w:rsidRPr="009856A3">
        <w:rPr>
          <w:rFonts w:ascii="Times New Roman" w:hAnsi="Times New Roman" w:cs="Times New Roman"/>
          <w:sz w:val="24"/>
          <w:szCs w:val="24"/>
        </w:rPr>
        <w:t>t</w:t>
      </w:r>
      <w:r w:rsidR="00130F87">
        <w:rPr>
          <w:rFonts w:ascii="Times New Roman" w:hAnsi="Times New Roman" w:cs="Times New Roman"/>
          <w:sz w:val="24"/>
          <w:szCs w:val="24"/>
        </w:rPr>
        <w:t>o</w:t>
      </w:r>
      <w:r w:rsidRPr="009856A3">
        <w:rPr>
          <w:rFonts w:ascii="Times New Roman" w:hAnsi="Times New Roman" w:cs="Times New Roman"/>
          <w:sz w:val="24"/>
          <w:szCs w:val="24"/>
        </w:rPr>
        <w:t>s.</w:t>
      </w:r>
    </w:p>
    <w:p w:rsidR="002A39F0" w:rsidRPr="009856A3" w:rsidRDefault="00D90E18" w:rsidP="00BF0D8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Tabla </w:t>
      </w:r>
      <w:r w:rsidR="000B71BD">
        <w:rPr>
          <w:rFonts w:ascii="Times New Roman" w:hAnsi="Times New Roman" w:cs="Times New Roman"/>
          <w:b/>
          <w:sz w:val="24"/>
          <w:szCs w:val="24"/>
        </w:rPr>
        <w:t>6</w:t>
      </w:r>
      <w:r w:rsidR="00D037AF">
        <w:rPr>
          <w:rFonts w:ascii="Times New Roman" w:hAnsi="Times New Roman" w:cs="Times New Roman"/>
          <w:b/>
          <w:sz w:val="24"/>
          <w:szCs w:val="24"/>
        </w:rPr>
        <w:t xml:space="preserve">: </w:t>
      </w:r>
      <w:r w:rsidR="002A39F0" w:rsidRPr="009856A3">
        <w:rPr>
          <w:rFonts w:ascii="Times New Roman" w:hAnsi="Times New Roman" w:cs="Times New Roman"/>
          <w:b/>
          <w:sz w:val="24"/>
          <w:szCs w:val="24"/>
        </w:rPr>
        <w:t xml:space="preserve">Frecuencia para el cálculo de </w:t>
      </w:r>
      <m:oMath>
        <m:sSup>
          <m:sSupPr>
            <m:ctrlPr>
              <w:rPr>
                <w:rFonts w:ascii="Times New Roman" w:hAnsi="Times New Roman" w:cs="Times New Roman"/>
                <w:b/>
                <w:i/>
                <w:sz w:val="24"/>
                <w:szCs w:val="24"/>
              </w:rPr>
            </m:ctrlPr>
          </m:sSupPr>
          <m:e>
            <m:r>
              <m:rPr>
                <m:sty m:val="bi"/>
              </m:rPr>
              <w:rPr>
                <w:rFonts w:ascii="Cambria Math" w:hAnsi="Times New Roman" w:cs="Times New Roman"/>
                <w:b/>
                <w:i/>
                <w:sz w:val="24"/>
                <w:szCs w:val="24"/>
              </w:rPr>
              <w:sym w:font="Symbol" w:char="F063"/>
            </m:r>
          </m:e>
          <m:sup>
            <m:r>
              <m:rPr>
                <m:sty m:val="bi"/>
              </m:rPr>
              <w:rPr>
                <w:rFonts w:ascii="Cambria Math" w:hAnsi="Times New Roman" w:cs="Times New Roman"/>
                <w:sz w:val="24"/>
                <w:szCs w:val="24"/>
              </w:rPr>
              <m:t>2</m:t>
            </m:r>
          </m:sup>
        </m:sSup>
      </m:oMath>
      <w:r w:rsidR="002A39F0" w:rsidRPr="009856A3">
        <w:rPr>
          <w:rFonts w:ascii="Times New Roman" w:hAnsi="Times New Roman" w:cs="Times New Roman"/>
          <w:b/>
          <w:sz w:val="24"/>
          <w:szCs w:val="24"/>
        </w:rPr>
        <w:t xml:space="preserve"> según el </w:t>
      </w:r>
      <w:r w:rsidR="00CA0D45" w:rsidRPr="009856A3">
        <w:rPr>
          <w:rFonts w:ascii="Times New Roman" w:hAnsi="Times New Roman" w:cs="Times New Roman"/>
          <w:b/>
          <w:sz w:val="24"/>
          <w:szCs w:val="24"/>
        </w:rPr>
        <w:t xml:space="preserve">estilo de aprendizaje </w:t>
      </w:r>
    </w:p>
    <w:tbl>
      <w:tblPr>
        <w:tblW w:w="5187" w:type="dxa"/>
        <w:jc w:val="center"/>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1"/>
        <w:gridCol w:w="1334"/>
        <w:gridCol w:w="1276"/>
        <w:gridCol w:w="1076"/>
      </w:tblGrid>
      <w:tr w:rsidR="002A39F0" w:rsidRPr="009856A3" w:rsidTr="009856A3">
        <w:trPr>
          <w:cantSplit/>
          <w:tblHeader/>
          <w:jc w:val="center"/>
        </w:trPr>
        <w:tc>
          <w:tcPr>
            <w:tcW w:w="1501" w:type="dxa"/>
            <w:shd w:val="clear" w:color="auto" w:fill="B8CCE4" w:themeFill="accent1" w:themeFillTint="66"/>
            <w:vAlign w:val="center"/>
          </w:tcPr>
          <w:p w:rsidR="002A39F0" w:rsidRPr="009856A3" w:rsidRDefault="002A39F0" w:rsidP="00BF0D83">
            <w:pPr>
              <w:autoSpaceDE w:val="0"/>
              <w:autoSpaceDN w:val="0"/>
              <w:adjustRightInd w:val="0"/>
              <w:spacing w:after="0"/>
              <w:jc w:val="center"/>
              <w:rPr>
                <w:rFonts w:ascii="Times New Roman" w:eastAsia="Calibri" w:hAnsi="Times New Roman" w:cs="Times New Roman"/>
                <w:b/>
                <w:sz w:val="24"/>
                <w:szCs w:val="24"/>
              </w:rPr>
            </w:pPr>
            <w:r w:rsidRPr="009856A3">
              <w:rPr>
                <w:rFonts w:ascii="Times New Roman" w:eastAsia="Calibri" w:hAnsi="Times New Roman" w:cs="Times New Roman"/>
                <w:b/>
                <w:sz w:val="24"/>
                <w:szCs w:val="24"/>
              </w:rPr>
              <w:t>Estilo de Aprendizaje</w:t>
            </w:r>
          </w:p>
        </w:tc>
        <w:tc>
          <w:tcPr>
            <w:tcW w:w="1334" w:type="dxa"/>
            <w:shd w:val="clear" w:color="auto" w:fill="FBD4B4" w:themeFill="accent6" w:themeFillTint="66"/>
            <w:vAlign w:val="bottom"/>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b/>
                <w:sz w:val="24"/>
                <w:szCs w:val="24"/>
              </w:rPr>
            </w:pPr>
            <w:r w:rsidRPr="009856A3">
              <w:rPr>
                <w:rFonts w:ascii="Times New Roman" w:eastAsia="Calibri" w:hAnsi="Times New Roman" w:cs="Times New Roman"/>
                <w:b/>
                <w:sz w:val="24"/>
                <w:szCs w:val="24"/>
              </w:rPr>
              <w:t>Nº observado</w:t>
            </w:r>
          </w:p>
        </w:tc>
        <w:tc>
          <w:tcPr>
            <w:tcW w:w="1276" w:type="dxa"/>
            <w:shd w:val="clear" w:color="auto" w:fill="D6E3BC" w:themeFill="accent3" w:themeFillTint="66"/>
            <w:vAlign w:val="bottom"/>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b/>
                <w:sz w:val="24"/>
                <w:szCs w:val="24"/>
              </w:rPr>
            </w:pPr>
            <w:r w:rsidRPr="009856A3">
              <w:rPr>
                <w:rFonts w:ascii="Times New Roman" w:eastAsia="Calibri" w:hAnsi="Times New Roman" w:cs="Times New Roman"/>
                <w:b/>
                <w:sz w:val="24"/>
                <w:szCs w:val="24"/>
              </w:rPr>
              <w:t>Nº esperado</w:t>
            </w:r>
          </w:p>
        </w:tc>
        <w:tc>
          <w:tcPr>
            <w:tcW w:w="1076" w:type="dxa"/>
            <w:shd w:val="clear" w:color="auto" w:fill="CCC0D9" w:themeFill="accent4" w:themeFillTint="66"/>
            <w:vAlign w:val="bottom"/>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b/>
                <w:sz w:val="24"/>
                <w:szCs w:val="24"/>
              </w:rPr>
            </w:pPr>
            <w:r w:rsidRPr="009856A3">
              <w:rPr>
                <w:rFonts w:ascii="Times New Roman" w:eastAsia="Calibri" w:hAnsi="Times New Roman" w:cs="Times New Roman"/>
                <w:b/>
                <w:sz w:val="24"/>
                <w:szCs w:val="24"/>
              </w:rPr>
              <w:t>Residual</w:t>
            </w:r>
          </w:p>
        </w:tc>
      </w:tr>
      <w:tr w:rsidR="002A39F0" w:rsidRPr="009856A3" w:rsidTr="009856A3">
        <w:trPr>
          <w:cantSplit/>
          <w:tblHeader/>
          <w:jc w:val="center"/>
        </w:trPr>
        <w:tc>
          <w:tcPr>
            <w:tcW w:w="1501" w:type="dxa"/>
            <w:shd w:val="clear" w:color="auto" w:fill="B8CCE4" w:themeFill="accent1"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Activo</w:t>
            </w:r>
          </w:p>
        </w:tc>
        <w:tc>
          <w:tcPr>
            <w:tcW w:w="1334" w:type="dxa"/>
            <w:shd w:val="clear" w:color="auto" w:fill="FBD4B4" w:themeFill="accent6"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21</w:t>
            </w:r>
          </w:p>
        </w:tc>
        <w:tc>
          <w:tcPr>
            <w:tcW w:w="1276" w:type="dxa"/>
            <w:shd w:val="clear" w:color="auto" w:fill="D6E3BC" w:themeFill="accent3"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20,5</w:t>
            </w:r>
          </w:p>
        </w:tc>
        <w:tc>
          <w:tcPr>
            <w:tcW w:w="1076" w:type="dxa"/>
            <w:shd w:val="clear" w:color="auto" w:fill="CCC0D9" w:themeFill="accent4"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0,5</w:t>
            </w:r>
          </w:p>
        </w:tc>
      </w:tr>
      <w:tr w:rsidR="002A39F0" w:rsidRPr="009856A3" w:rsidTr="009856A3">
        <w:trPr>
          <w:cantSplit/>
          <w:tblHeader/>
          <w:jc w:val="center"/>
        </w:trPr>
        <w:tc>
          <w:tcPr>
            <w:tcW w:w="1501" w:type="dxa"/>
            <w:shd w:val="clear" w:color="auto" w:fill="B8CCE4" w:themeFill="accent1"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Reflexivo</w:t>
            </w:r>
          </w:p>
        </w:tc>
        <w:tc>
          <w:tcPr>
            <w:tcW w:w="1334" w:type="dxa"/>
            <w:shd w:val="clear" w:color="auto" w:fill="FBD4B4" w:themeFill="accent6"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35</w:t>
            </w:r>
          </w:p>
        </w:tc>
        <w:tc>
          <w:tcPr>
            <w:tcW w:w="1276" w:type="dxa"/>
            <w:shd w:val="clear" w:color="auto" w:fill="D6E3BC" w:themeFill="accent3"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20,5</w:t>
            </w:r>
          </w:p>
        </w:tc>
        <w:tc>
          <w:tcPr>
            <w:tcW w:w="1076" w:type="dxa"/>
            <w:shd w:val="clear" w:color="auto" w:fill="CCC0D9" w:themeFill="accent4"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14,5</w:t>
            </w:r>
          </w:p>
        </w:tc>
      </w:tr>
      <w:tr w:rsidR="002A39F0" w:rsidRPr="009856A3" w:rsidTr="009856A3">
        <w:trPr>
          <w:cantSplit/>
          <w:tblHeader/>
          <w:jc w:val="center"/>
        </w:trPr>
        <w:tc>
          <w:tcPr>
            <w:tcW w:w="1501" w:type="dxa"/>
            <w:shd w:val="clear" w:color="auto" w:fill="B8CCE4" w:themeFill="accent1"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Teórico</w:t>
            </w:r>
          </w:p>
        </w:tc>
        <w:tc>
          <w:tcPr>
            <w:tcW w:w="1334" w:type="dxa"/>
            <w:shd w:val="clear" w:color="auto" w:fill="FBD4B4" w:themeFill="accent6"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14</w:t>
            </w:r>
          </w:p>
        </w:tc>
        <w:tc>
          <w:tcPr>
            <w:tcW w:w="1276" w:type="dxa"/>
            <w:shd w:val="clear" w:color="auto" w:fill="D6E3BC" w:themeFill="accent3"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20,5</w:t>
            </w:r>
          </w:p>
        </w:tc>
        <w:tc>
          <w:tcPr>
            <w:tcW w:w="1076" w:type="dxa"/>
            <w:shd w:val="clear" w:color="auto" w:fill="CCC0D9" w:themeFill="accent4"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-6,5</w:t>
            </w:r>
          </w:p>
        </w:tc>
      </w:tr>
      <w:tr w:rsidR="002A39F0" w:rsidRPr="009856A3" w:rsidTr="009856A3">
        <w:trPr>
          <w:cantSplit/>
          <w:tblHeader/>
          <w:jc w:val="center"/>
        </w:trPr>
        <w:tc>
          <w:tcPr>
            <w:tcW w:w="1501" w:type="dxa"/>
            <w:shd w:val="clear" w:color="auto" w:fill="B8CCE4" w:themeFill="accent1"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Pragmático</w:t>
            </w:r>
          </w:p>
        </w:tc>
        <w:tc>
          <w:tcPr>
            <w:tcW w:w="1334" w:type="dxa"/>
            <w:shd w:val="clear" w:color="auto" w:fill="FBD4B4" w:themeFill="accent6"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12</w:t>
            </w:r>
          </w:p>
        </w:tc>
        <w:tc>
          <w:tcPr>
            <w:tcW w:w="1276" w:type="dxa"/>
            <w:shd w:val="clear" w:color="auto" w:fill="D6E3BC" w:themeFill="accent3"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20,5</w:t>
            </w:r>
          </w:p>
        </w:tc>
        <w:tc>
          <w:tcPr>
            <w:tcW w:w="1076" w:type="dxa"/>
            <w:shd w:val="clear" w:color="auto" w:fill="CCC0D9" w:themeFill="accent4"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-8,5</w:t>
            </w:r>
          </w:p>
        </w:tc>
      </w:tr>
      <w:tr w:rsidR="002A39F0" w:rsidRPr="009856A3" w:rsidTr="009856A3">
        <w:trPr>
          <w:cantSplit/>
          <w:jc w:val="center"/>
        </w:trPr>
        <w:tc>
          <w:tcPr>
            <w:tcW w:w="1501" w:type="dxa"/>
            <w:shd w:val="clear" w:color="auto" w:fill="B8CCE4" w:themeFill="accent1"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Total</w:t>
            </w:r>
          </w:p>
        </w:tc>
        <w:tc>
          <w:tcPr>
            <w:tcW w:w="1334" w:type="dxa"/>
            <w:shd w:val="clear" w:color="auto" w:fill="FBD4B4" w:themeFill="accent6" w:themeFillTint="66"/>
          </w:tcPr>
          <w:p w:rsidR="002A39F0" w:rsidRPr="009856A3" w:rsidRDefault="002A39F0" w:rsidP="00BF0D83">
            <w:pPr>
              <w:autoSpaceDE w:val="0"/>
              <w:autoSpaceDN w:val="0"/>
              <w:adjustRightInd w:val="0"/>
              <w:spacing w:after="0"/>
              <w:ind w:left="60" w:right="60"/>
              <w:jc w:val="center"/>
              <w:rPr>
                <w:rFonts w:ascii="Times New Roman" w:eastAsia="Calibri" w:hAnsi="Times New Roman" w:cs="Times New Roman"/>
                <w:sz w:val="24"/>
                <w:szCs w:val="24"/>
              </w:rPr>
            </w:pPr>
            <w:r w:rsidRPr="009856A3">
              <w:rPr>
                <w:rFonts w:ascii="Times New Roman" w:eastAsia="Calibri" w:hAnsi="Times New Roman" w:cs="Times New Roman"/>
                <w:sz w:val="24"/>
                <w:szCs w:val="24"/>
              </w:rPr>
              <w:t>82</w:t>
            </w:r>
          </w:p>
        </w:tc>
        <w:tc>
          <w:tcPr>
            <w:tcW w:w="1276" w:type="dxa"/>
            <w:shd w:val="clear" w:color="auto" w:fill="D6E3BC" w:themeFill="accent3" w:themeFillTint="66"/>
            <w:vAlign w:val="center"/>
          </w:tcPr>
          <w:p w:rsidR="002A39F0" w:rsidRPr="009856A3" w:rsidRDefault="002A39F0" w:rsidP="00BF0D83">
            <w:pPr>
              <w:autoSpaceDE w:val="0"/>
              <w:autoSpaceDN w:val="0"/>
              <w:adjustRightInd w:val="0"/>
              <w:spacing w:after="0"/>
              <w:jc w:val="center"/>
              <w:rPr>
                <w:rFonts w:ascii="Times New Roman" w:eastAsia="Calibri" w:hAnsi="Times New Roman" w:cs="Times New Roman"/>
                <w:sz w:val="24"/>
                <w:szCs w:val="24"/>
              </w:rPr>
            </w:pPr>
          </w:p>
        </w:tc>
        <w:tc>
          <w:tcPr>
            <w:tcW w:w="1076" w:type="dxa"/>
            <w:shd w:val="clear" w:color="auto" w:fill="CCC0D9" w:themeFill="accent4" w:themeFillTint="66"/>
            <w:vAlign w:val="center"/>
          </w:tcPr>
          <w:p w:rsidR="002A39F0" w:rsidRPr="009856A3" w:rsidRDefault="002A39F0" w:rsidP="00BF0D83">
            <w:pPr>
              <w:autoSpaceDE w:val="0"/>
              <w:autoSpaceDN w:val="0"/>
              <w:adjustRightInd w:val="0"/>
              <w:spacing w:after="0"/>
              <w:jc w:val="center"/>
              <w:rPr>
                <w:rFonts w:ascii="Times New Roman" w:eastAsia="Calibri" w:hAnsi="Times New Roman" w:cs="Times New Roman"/>
                <w:sz w:val="24"/>
                <w:szCs w:val="24"/>
              </w:rPr>
            </w:pPr>
          </w:p>
        </w:tc>
      </w:tr>
    </w:tbl>
    <w:p w:rsidR="00D037AF" w:rsidRDefault="00D037AF" w:rsidP="009856A3">
      <w:pPr>
        <w:spacing w:line="480" w:lineRule="auto"/>
        <w:ind w:firstLine="708"/>
        <w:jc w:val="both"/>
        <w:rPr>
          <w:rFonts w:ascii="Times New Roman" w:hAnsi="Times New Roman" w:cs="Times New Roman"/>
          <w:sz w:val="24"/>
          <w:szCs w:val="24"/>
        </w:rPr>
      </w:pPr>
    </w:p>
    <w:p w:rsidR="000B71BD" w:rsidRDefault="002A39F0" w:rsidP="00130F87">
      <w:pPr>
        <w:spacing w:after="0" w:line="360" w:lineRule="auto"/>
        <w:ind w:firstLine="284"/>
        <w:jc w:val="both"/>
        <w:rPr>
          <w:rFonts w:ascii="Times New Roman" w:hAnsi="Times New Roman" w:cs="Times New Roman"/>
          <w:sz w:val="24"/>
          <w:szCs w:val="24"/>
        </w:rPr>
      </w:pPr>
      <w:r w:rsidRPr="00D037AF">
        <w:rPr>
          <w:rFonts w:ascii="Times New Roman" w:hAnsi="Times New Roman" w:cs="Times New Roman"/>
          <w:sz w:val="24"/>
          <w:szCs w:val="24"/>
        </w:rPr>
        <w:t xml:space="preserve">En la Tabla Nº </w:t>
      </w:r>
      <w:r w:rsidR="000B71BD" w:rsidRPr="00D037AF">
        <w:rPr>
          <w:rFonts w:ascii="Times New Roman" w:hAnsi="Times New Roman" w:cs="Times New Roman"/>
          <w:sz w:val="24"/>
          <w:szCs w:val="24"/>
        </w:rPr>
        <w:t>6</w:t>
      </w:r>
      <w:r w:rsidRPr="009856A3">
        <w:rPr>
          <w:rFonts w:ascii="Times New Roman" w:hAnsi="Times New Roman" w:cs="Times New Roman"/>
          <w:sz w:val="24"/>
          <w:szCs w:val="24"/>
        </w:rPr>
        <w:t xml:space="preserve">, se presenta los resultados obtenidos del estilo de aprendizaje por cada estudiante de la FACE-UC, los cuales fueron los siguientes: De 82 estudiantes, 21 de éstos tienen como estilo dominante Activo, 35 estudiantes tienen como estilos dominantes Reflexivo, 14 son de estilo Teórico y 12 poseen el estilo Pragmático. </w:t>
      </w:r>
    </w:p>
    <w:p w:rsidR="002A39F0" w:rsidRPr="009856A3" w:rsidRDefault="002A39F0" w:rsidP="00130F87">
      <w:pPr>
        <w:spacing w:line="360" w:lineRule="auto"/>
        <w:ind w:firstLine="284"/>
        <w:jc w:val="both"/>
        <w:rPr>
          <w:rFonts w:ascii="Times New Roman" w:hAnsi="Times New Roman" w:cs="Times New Roman"/>
          <w:sz w:val="24"/>
          <w:szCs w:val="24"/>
        </w:rPr>
      </w:pPr>
      <w:r w:rsidRPr="009856A3">
        <w:rPr>
          <w:rFonts w:ascii="Times New Roman" w:hAnsi="Times New Roman" w:cs="Times New Roman"/>
          <w:sz w:val="24"/>
          <w:szCs w:val="24"/>
        </w:rPr>
        <w:t>Ahora bien, ya que se tiene los datos necesarios en el procesador SPSS versión 18 para la prueba de Chi-Cuadrado para saber si existe o no relación entre los Estilos de Aprendizaje y el Rendimiento Académico se redactan las hipótesis estadísticas:</w:t>
      </w:r>
    </w:p>
    <w:p w:rsidR="002A39F0" w:rsidRPr="009856A3" w:rsidRDefault="002A39F0" w:rsidP="009856A3">
      <w:pPr>
        <w:spacing w:after="0" w:line="480" w:lineRule="auto"/>
        <w:jc w:val="both"/>
        <w:rPr>
          <w:rFonts w:ascii="Times New Roman" w:hAnsi="Times New Roman" w:cs="Times New Roman"/>
          <w:b/>
          <w:sz w:val="24"/>
          <w:szCs w:val="24"/>
        </w:rPr>
      </w:pPr>
      <w:r w:rsidRPr="009856A3">
        <w:rPr>
          <w:rFonts w:ascii="Times New Roman" w:hAnsi="Times New Roman" w:cs="Times New Roman"/>
          <w:b/>
          <w:sz w:val="24"/>
          <w:szCs w:val="24"/>
        </w:rPr>
        <w:t>Hipótesis estadísticas:</w:t>
      </w:r>
    </w:p>
    <w:p w:rsidR="002A39F0" w:rsidRPr="009856A3" w:rsidRDefault="002A39F0" w:rsidP="009856A3">
      <w:pPr>
        <w:spacing w:after="0" w:line="480" w:lineRule="auto"/>
        <w:ind w:firstLine="426"/>
        <w:jc w:val="both"/>
        <w:rPr>
          <w:rFonts w:ascii="Times New Roman" w:hAnsi="Times New Roman" w:cs="Times New Roman"/>
          <w:b/>
          <w:sz w:val="24"/>
          <w:szCs w:val="24"/>
        </w:rPr>
      </w:pPr>
      <w:r w:rsidRPr="009856A3">
        <w:rPr>
          <w:rFonts w:ascii="Times New Roman" w:hAnsi="Times New Roman" w:cs="Times New Roman"/>
          <w:b/>
          <w:sz w:val="24"/>
          <w:szCs w:val="24"/>
        </w:rPr>
        <w:t>Η</w:t>
      </w:r>
      <w:r w:rsidRPr="009856A3">
        <w:rPr>
          <w:rFonts w:ascii="Times New Roman" w:hAnsi="Times New Roman" w:cs="Times New Roman"/>
          <w:b/>
          <w:sz w:val="24"/>
          <w:szCs w:val="24"/>
          <w:vertAlign w:val="subscript"/>
        </w:rPr>
        <w:t>0</w:t>
      </w:r>
      <w:r w:rsidRPr="009856A3">
        <w:rPr>
          <w:rFonts w:ascii="Times New Roman" w:hAnsi="Times New Roman" w:cs="Times New Roman"/>
          <w:b/>
          <w:sz w:val="24"/>
          <w:szCs w:val="24"/>
        </w:rPr>
        <w:t>:</w:t>
      </w:r>
      <w:r w:rsidRPr="009856A3">
        <w:rPr>
          <w:rFonts w:ascii="Times New Roman" w:hAnsi="Times New Roman" w:cs="Times New Roman"/>
          <w:sz w:val="24"/>
          <w:szCs w:val="24"/>
        </w:rPr>
        <w:t xml:space="preserve"> La asociación entre variables es nula.  Η</w:t>
      </w:r>
      <w:r w:rsidRPr="009856A3">
        <w:rPr>
          <w:rFonts w:ascii="Times New Roman" w:hAnsi="Times New Roman" w:cs="Times New Roman"/>
          <w:sz w:val="24"/>
          <w:szCs w:val="24"/>
          <w:vertAlign w:val="subscript"/>
        </w:rPr>
        <w:t>0</w:t>
      </w:r>
      <w:r w:rsidRPr="009856A3">
        <w:rPr>
          <w:rFonts w:ascii="Times New Roman" w:hAnsi="Times New Roman" w:cs="Times New Roman"/>
          <w:sz w:val="24"/>
          <w:szCs w:val="24"/>
        </w:rPr>
        <w:t>: ρ = 0</w:t>
      </w:r>
    </w:p>
    <w:p w:rsidR="002A39F0" w:rsidRPr="009856A3" w:rsidRDefault="002A39F0" w:rsidP="009856A3">
      <w:pPr>
        <w:spacing w:after="0" w:line="480" w:lineRule="auto"/>
        <w:ind w:firstLine="426"/>
        <w:jc w:val="both"/>
        <w:rPr>
          <w:rFonts w:ascii="Times New Roman" w:hAnsi="Times New Roman" w:cs="Times New Roman"/>
          <w:sz w:val="24"/>
          <w:szCs w:val="24"/>
        </w:rPr>
      </w:pPr>
      <w:r w:rsidRPr="009856A3">
        <w:rPr>
          <w:rFonts w:ascii="Times New Roman" w:hAnsi="Times New Roman" w:cs="Times New Roman"/>
          <w:b/>
          <w:sz w:val="24"/>
          <w:szCs w:val="24"/>
        </w:rPr>
        <w:t>H</w:t>
      </w:r>
      <w:r w:rsidRPr="009856A3">
        <w:rPr>
          <w:rFonts w:ascii="Times New Roman" w:hAnsi="Times New Roman" w:cs="Times New Roman"/>
          <w:b/>
          <w:sz w:val="24"/>
          <w:szCs w:val="24"/>
          <w:vertAlign w:val="subscript"/>
        </w:rPr>
        <w:t>1</w:t>
      </w:r>
      <w:r w:rsidRPr="009856A3">
        <w:rPr>
          <w:rFonts w:ascii="Times New Roman" w:hAnsi="Times New Roman" w:cs="Times New Roman"/>
          <w:b/>
          <w:sz w:val="24"/>
          <w:szCs w:val="24"/>
        </w:rPr>
        <w:t>:</w:t>
      </w:r>
      <w:r w:rsidRPr="009856A3">
        <w:rPr>
          <w:rFonts w:ascii="Times New Roman" w:hAnsi="Times New Roman" w:cs="Times New Roman"/>
          <w:sz w:val="24"/>
          <w:szCs w:val="24"/>
        </w:rPr>
        <w:t xml:space="preserve"> La asociación entre variables es significativa. H</w:t>
      </w:r>
      <w:r w:rsidRPr="009856A3">
        <w:rPr>
          <w:rFonts w:ascii="Times New Roman" w:hAnsi="Times New Roman" w:cs="Times New Roman"/>
          <w:sz w:val="24"/>
          <w:szCs w:val="24"/>
          <w:vertAlign w:val="subscript"/>
        </w:rPr>
        <w:t>1</w:t>
      </w:r>
      <w:r w:rsidRPr="009856A3">
        <w:rPr>
          <w:rFonts w:ascii="Times New Roman" w:hAnsi="Times New Roman" w:cs="Times New Roman"/>
          <w:sz w:val="24"/>
          <w:szCs w:val="24"/>
        </w:rPr>
        <w:t>: ρ ≠ 0</w:t>
      </w:r>
    </w:p>
    <w:p w:rsidR="000B71BD" w:rsidRDefault="002A39F0" w:rsidP="004A1234">
      <w:pPr>
        <w:spacing w:after="0" w:line="480" w:lineRule="auto"/>
        <w:ind w:left="426"/>
        <w:jc w:val="both"/>
        <w:rPr>
          <w:rFonts w:ascii="Times New Roman" w:hAnsi="Times New Roman" w:cs="Times New Roman"/>
          <w:sz w:val="24"/>
          <w:szCs w:val="24"/>
        </w:rPr>
      </w:pPr>
      <w:r w:rsidRPr="009856A3">
        <w:rPr>
          <w:rFonts w:ascii="Times New Roman" w:hAnsi="Times New Roman" w:cs="Times New Roman"/>
          <w:sz w:val="24"/>
          <w:szCs w:val="24"/>
        </w:rPr>
        <w:t>Tomando en cuenta lo anterior,  por medio de una tabla de Tabulación Cruzada, el resultado obtenido en el programa estadístico es el siguiente:</w:t>
      </w:r>
    </w:p>
    <w:p w:rsidR="00130F87" w:rsidRDefault="00130F87" w:rsidP="004A1234">
      <w:pPr>
        <w:jc w:val="center"/>
        <w:rPr>
          <w:rFonts w:ascii="Times New Roman" w:hAnsi="Times New Roman" w:cs="Times New Roman"/>
          <w:b/>
          <w:sz w:val="24"/>
          <w:szCs w:val="24"/>
        </w:rPr>
      </w:pPr>
    </w:p>
    <w:p w:rsidR="002A39F0" w:rsidRPr="009856A3" w:rsidRDefault="000B71BD" w:rsidP="004A1234">
      <w:pPr>
        <w:jc w:val="center"/>
        <w:rPr>
          <w:rFonts w:ascii="Times New Roman" w:hAnsi="Times New Roman" w:cs="Times New Roman"/>
          <w:b/>
          <w:sz w:val="24"/>
          <w:szCs w:val="24"/>
        </w:rPr>
      </w:pPr>
      <w:r>
        <w:rPr>
          <w:rFonts w:ascii="Times New Roman" w:hAnsi="Times New Roman" w:cs="Times New Roman"/>
          <w:b/>
          <w:sz w:val="24"/>
          <w:szCs w:val="24"/>
        </w:rPr>
        <w:t>Tabla 7</w:t>
      </w:r>
      <w:r w:rsidR="00130F87">
        <w:rPr>
          <w:rFonts w:ascii="Times New Roman" w:hAnsi="Times New Roman" w:cs="Times New Roman"/>
          <w:b/>
          <w:sz w:val="24"/>
          <w:szCs w:val="24"/>
        </w:rPr>
        <w:t xml:space="preserve">. </w:t>
      </w:r>
      <w:r w:rsidR="00D037AF">
        <w:rPr>
          <w:rFonts w:ascii="Times New Roman" w:hAnsi="Times New Roman" w:cs="Times New Roman"/>
          <w:b/>
          <w:sz w:val="24"/>
          <w:szCs w:val="24"/>
        </w:rPr>
        <w:t xml:space="preserve"> </w:t>
      </w:r>
      <w:r w:rsidR="002A39F0" w:rsidRPr="009856A3">
        <w:rPr>
          <w:rFonts w:ascii="Times New Roman" w:hAnsi="Times New Roman" w:cs="Times New Roman"/>
          <w:b/>
          <w:sz w:val="24"/>
          <w:szCs w:val="24"/>
        </w:rPr>
        <w:t xml:space="preserve">Valores de distribución Chi-Cuadrado entre los </w:t>
      </w:r>
      <w:r w:rsidR="00130F87" w:rsidRPr="009856A3">
        <w:rPr>
          <w:rFonts w:ascii="Times New Roman" w:hAnsi="Times New Roman" w:cs="Times New Roman"/>
          <w:b/>
          <w:sz w:val="24"/>
          <w:szCs w:val="24"/>
        </w:rPr>
        <w:t xml:space="preserve">estilos </w:t>
      </w:r>
      <w:r w:rsidR="00130F87">
        <w:rPr>
          <w:rFonts w:ascii="Times New Roman" w:hAnsi="Times New Roman" w:cs="Times New Roman"/>
          <w:b/>
          <w:sz w:val="24"/>
          <w:szCs w:val="24"/>
        </w:rPr>
        <w:t xml:space="preserve">de aprendizaje y el rendimiento </w:t>
      </w:r>
      <w:r w:rsidR="00130F87" w:rsidRPr="009856A3">
        <w:rPr>
          <w:rFonts w:ascii="Times New Roman" w:hAnsi="Times New Roman" w:cs="Times New Roman"/>
          <w:b/>
          <w:sz w:val="24"/>
          <w:szCs w:val="24"/>
        </w:rPr>
        <w:t>académico</w:t>
      </w:r>
    </w:p>
    <w:tbl>
      <w:tblPr>
        <w:tblW w:w="5343"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7"/>
        <w:gridCol w:w="1519"/>
        <w:gridCol w:w="1687"/>
      </w:tblGrid>
      <w:tr w:rsidR="002A39F0" w:rsidRPr="00A832A7" w:rsidTr="000B71BD">
        <w:trPr>
          <w:cantSplit/>
          <w:trHeight w:val="598"/>
          <w:tblHeader/>
          <w:jc w:val="center"/>
        </w:trPr>
        <w:tc>
          <w:tcPr>
            <w:tcW w:w="2137" w:type="dxa"/>
            <w:shd w:val="clear" w:color="auto" w:fill="DAEEF3" w:themeFill="accent5" w:themeFillTint="33"/>
            <w:vAlign w:val="center"/>
          </w:tcPr>
          <w:p w:rsidR="002A39F0" w:rsidRPr="00A832A7" w:rsidRDefault="002A39F0" w:rsidP="00A832A7">
            <w:pPr>
              <w:autoSpaceDE w:val="0"/>
              <w:autoSpaceDN w:val="0"/>
              <w:adjustRightInd w:val="0"/>
              <w:jc w:val="center"/>
              <w:rPr>
                <w:rFonts w:ascii="Times New Roman" w:hAnsi="Times New Roman" w:cs="Times New Roman"/>
              </w:rPr>
            </w:pPr>
          </w:p>
        </w:tc>
        <w:tc>
          <w:tcPr>
            <w:tcW w:w="1519" w:type="dxa"/>
            <w:shd w:val="clear" w:color="auto" w:fill="DAEEF3" w:themeFill="accent5" w:themeFillTint="33"/>
            <w:vAlign w:val="bottom"/>
          </w:tcPr>
          <w:p w:rsidR="002A39F0" w:rsidRPr="00A832A7" w:rsidRDefault="002A39F0" w:rsidP="00A832A7">
            <w:pPr>
              <w:autoSpaceDE w:val="0"/>
              <w:autoSpaceDN w:val="0"/>
              <w:adjustRightInd w:val="0"/>
              <w:ind w:left="60" w:right="60"/>
              <w:jc w:val="center"/>
              <w:rPr>
                <w:rFonts w:ascii="Times New Roman" w:hAnsi="Times New Roman" w:cs="Times New Roman"/>
                <w:b/>
              </w:rPr>
            </w:pPr>
            <w:r w:rsidRPr="00A832A7">
              <w:rPr>
                <w:rFonts w:ascii="Times New Roman" w:hAnsi="Times New Roman" w:cs="Times New Roman"/>
                <w:b/>
              </w:rPr>
              <w:t>Rendimiento</w:t>
            </w:r>
          </w:p>
        </w:tc>
        <w:tc>
          <w:tcPr>
            <w:tcW w:w="1687" w:type="dxa"/>
            <w:shd w:val="clear" w:color="auto" w:fill="DAEEF3" w:themeFill="accent5" w:themeFillTint="33"/>
            <w:vAlign w:val="bottom"/>
          </w:tcPr>
          <w:p w:rsidR="002A39F0" w:rsidRPr="00A832A7" w:rsidRDefault="002A39F0" w:rsidP="00A832A7">
            <w:pPr>
              <w:autoSpaceDE w:val="0"/>
              <w:autoSpaceDN w:val="0"/>
              <w:adjustRightInd w:val="0"/>
              <w:ind w:left="60" w:right="60"/>
              <w:jc w:val="center"/>
              <w:rPr>
                <w:rFonts w:ascii="Times New Roman" w:hAnsi="Times New Roman" w:cs="Times New Roman"/>
                <w:b/>
              </w:rPr>
            </w:pPr>
            <w:r w:rsidRPr="00A832A7">
              <w:rPr>
                <w:rFonts w:ascii="Times New Roman" w:hAnsi="Times New Roman" w:cs="Times New Roman"/>
                <w:b/>
              </w:rPr>
              <w:t>Estilo de Aprendizaje</w:t>
            </w:r>
          </w:p>
        </w:tc>
      </w:tr>
      <w:tr w:rsidR="002A39F0" w:rsidRPr="00A832A7" w:rsidTr="000B71BD">
        <w:trPr>
          <w:cantSplit/>
          <w:trHeight w:val="357"/>
          <w:tblHeader/>
          <w:jc w:val="center"/>
        </w:trPr>
        <w:tc>
          <w:tcPr>
            <w:tcW w:w="2137" w:type="dxa"/>
            <w:shd w:val="clear" w:color="auto" w:fill="FDE9D9" w:themeFill="accent6" w:themeFillTint="33"/>
          </w:tcPr>
          <w:p w:rsidR="002A39F0" w:rsidRPr="00A832A7" w:rsidRDefault="002A39F0" w:rsidP="00A832A7">
            <w:pPr>
              <w:autoSpaceDE w:val="0"/>
              <w:autoSpaceDN w:val="0"/>
              <w:adjustRightInd w:val="0"/>
              <w:ind w:left="60" w:right="60"/>
              <w:jc w:val="center"/>
              <w:rPr>
                <w:rFonts w:ascii="Times New Roman" w:hAnsi="Times New Roman" w:cs="Times New Roman"/>
                <w:b/>
              </w:rPr>
            </w:pPr>
            <w:r w:rsidRPr="00A832A7">
              <w:rPr>
                <w:rFonts w:ascii="Times New Roman" w:hAnsi="Times New Roman" w:cs="Times New Roman"/>
                <w:b/>
              </w:rPr>
              <w:t>Chi-cuadrado</w:t>
            </w:r>
          </w:p>
        </w:tc>
        <w:tc>
          <w:tcPr>
            <w:tcW w:w="1519" w:type="dxa"/>
            <w:shd w:val="clear" w:color="auto" w:fill="FDE9D9" w:themeFill="accent6"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r w:rsidRPr="00A832A7">
              <w:rPr>
                <w:rFonts w:ascii="Times New Roman" w:hAnsi="Times New Roman" w:cs="Times New Roman"/>
              </w:rPr>
              <w:t>44,049</w:t>
            </w:r>
            <w:r w:rsidRPr="00A832A7">
              <w:rPr>
                <w:rFonts w:ascii="Times New Roman" w:hAnsi="Times New Roman" w:cs="Times New Roman"/>
                <w:vertAlign w:val="superscript"/>
              </w:rPr>
              <w:t>a</w:t>
            </w:r>
          </w:p>
        </w:tc>
        <w:tc>
          <w:tcPr>
            <w:tcW w:w="1687" w:type="dxa"/>
            <w:shd w:val="clear" w:color="auto" w:fill="FDE9D9" w:themeFill="accent6"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bookmarkStart w:id="2" w:name="OLE_LINK1"/>
            <w:bookmarkStart w:id="3" w:name="OLE_LINK2"/>
            <w:r w:rsidRPr="00A832A7">
              <w:rPr>
                <w:rFonts w:ascii="Times New Roman" w:hAnsi="Times New Roman" w:cs="Times New Roman"/>
              </w:rPr>
              <w:t>15,854</w:t>
            </w:r>
            <w:r w:rsidRPr="00A832A7">
              <w:rPr>
                <w:rFonts w:ascii="Times New Roman" w:hAnsi="Times New Roman" w:cs="Times New Roman"/>
                <w:vertAlign w:val="superscript"/>
              </w:rPr>
              <w:t>b</w:t>
            </w:r>
            <w:bookmarkEnd w:id="2"/>
            <w:bookmarkEnd w:id="3"/>
          </w:p>
        </w:tc>
      </w:tr>
      <w:tr w:rsidR="002A39F0" w:rsidRPr="00A832A7" w:rsidTr="000B71BD">
        <w:trPr>
          <w:cantSplit/>
          <w:trHeight w:val="268"/>
          <w:tblHeader/>
          <w:jc w:val="center"/>
        </w:trPr>
        <w:tc>
          <w:tcPr>
            <w:tcW w:w="2137" w:type="dxa"/>
            <w:shd w:val="clear" w:color="auto" w:fill="EAF1DD" w:themeFill="accent3" w:themeFillTint="33"/>
          </w:tcPr>
          <w:p w:rsidR="002A39F0" w:rsidRPr="00A832A7" w:rsidRDefault="002A39F0" w:rsidP="00A832A7">
            <w:pPr>
              <w:autoSpaceDE w:val="0"/>
              <w:autoSpaceDN w:val="0"/>
              <w:adjustRightInd w:val="0"/>
              <w:ind w:left="60" w:right="60"/>
              <w:jc w:val="center"/>
              <w:rPr>
                <w:rFonts w:ascii="Times New Roman" w:hAnsi="Times New Roman" w:cs="Times New Roman"/>
                <w:b/>
              </w:rPr>
            </w:pPr>
            <w:r w:rsidRPr="00A832A7">
              <w:rPr>
                <w:rFonts w:ascii="Times New Roman" w:hAnsi="Times New Roman" w:cs="Times New Roman"/>
                <w:b/>
              </w:rPr>
              <w:t>gl</w:t>
            </w:r>
          </w:p>
        </w:tc>
        <w:tc>
          <w:tcPr>
            <w:tcW w:w="1519" w:type="dxa"/>
            <w:shd w:val="clear" w:color="auto" w:fill="EAF1DD" w:themeFill="accent3"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r w:rsidRPr="00A832A7">
              <w:rPr>
                <w:rFonts w:ascii="Times New Roman" w:hAnsi="Times New Roman" w:cs="Times New Roman"/>
              </w:rPr>
              <w:t>15</w:t>
            </w:r>
          </w:p>
        </w:tc>
        <w:tc>
          <w:tcPr>
            <w:tcW w:w="1687" w:type="dxa"/>
            <w:shd w:val="clear" w:color="auto" w:fill="EAF1DD" w:themeFill="accent3"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r w:rsidRPr="00A832A7">
              <w:rPr>
                <w:rFonts w:ascii="Times New Roman" w:hAnsi="Times New Roman" w:cs="Times New Roman"/>
              </w:rPr>
              <w:t>3</w:t>
            </w:r>
          </w:p>
        </w:tc>
      </w:tr>
      <w:tr w:rsidR="002A39F0" w:rsidRPr="00A832A7" w:rsidTr="000B71BD">
        <w:trPr>
          <w:cantSplit/>
          <w:trHeight w:val="494"/>
          <w:tblHeader/>
          <w:jc w:val="center"/>
        </w:trPr>
        <w:tc>
          <w:tcPr>
            <w:tcW w:w="2137" w:type="dxa"/>
            <w:shd w:val="clear" w:color="auto" w:fill="F2DBDB" w:themeFill="accent2" w:themeFillTint="33"/>
          </w:tcPr>
          <w:p w:rsidR="002A39F0" w:rsidRPr="00A832A7" w:rsidRDefault="002A39F0" w:rsidP="00A832A7">
            <w:pPr>
              <w:autoSpaceDE w:val="0"/>
              <w:autoSpaceDN w:val="0"/>
              <w:adjustRightInd w:val="0"/>
              <w:ind w:left="60" w:right="60"/>
              <w:jc w:val="center"/>
              <w:rPr>
                <w:rFonts w:ascii="Times New Roman" w:hAnsi="Times New Roman" w:cs="Times New Roman"/>
                <w:b/>
              </w:rPr>
            </w:pPr>
            <w:r w:rsidRPr="00A832A7">
              <w:rPr>
                <w:rFonts w:ascii="Times New Roman" w:hAnsi="Times New Roman" w:cs="Times New Roman"/>
                <w:b/>
              </w:rPr>
              <w:t>Sig. asintót.</w:t>
            </w:r>
          </w:p>
        </w:tc>
        <w:tc>
          <w:tcPr>
            <w:tcW w:w="1519" w:type="dxa"/>
            <w:shd w:val="clear" w:color="auto" w:fill="F2DBDB" w:themeFill="accent2"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r w:rsidRPr="00A832A7">
              <w:rPr>
                <w:rFonts w:ascii="Times New Roman" w:hAnsi="Times New Roman" w:cs="Times New Roman"/>
              </w:rPr>
              <w:t>0,000</w:t>
            </w:r>
          </w:p>
        </w:tc>
        <w:tc>
          <w:tcPr>
            <w:tcW w:w="1687" w:type="dxa"/>
            <w:shd w:val="clear" w:color="auto" w:fill="F2DBDB" w:themeFill="accent2" w:themeFillTint="33"/>
          </w:tcPr>
          <w:p w:rsidR="002A39F0" w:rsidRPr="00A832A7" w:rsidRDefault="002A39F0" w:rsidP="00A832A7">
            <w:pPr>
              <w:autoSpaceDE w:val="0"/>
              <w:autoSpaceDN w:val="0"/>
              <w:adjustRightInd w:val="0"/>
              <w:ind w:left="60" w:right="60"/>
              <w:jc w:val="center"/>
              <w:rPr>
                <w:rFonts w:ascii="Times New Roman" w:hAnsi="Times New Roman" w:cs="Times New Roman"/>
              </w:rPr>
            </w:pPr>
            <w:r w:rsidRPr="00A832A7">
              <w:rPr>
                <w:rFonts w:ascii="Times New Roman" w:hAnsi="Times New Roman" w:cs="Times New Roman"/>
              </w:rPr>
              <w:t>0,001</w:t>
            </w:r>
          </w:p>
        </w:tc>
      </w:tr>
    </w:tbl>
    <w:p w:rsidR="000B71BD" w:rsidRDefault="002A39F0" w:rsidP="000B71BD">
      <w:pPr>
        <w:spacing w:line="480" w:lineRule="auto"/>
        <w:jc w:val="center"/>
        <w:rPr>
          <w:rFonts w:ascii="Times New Roman" w:hAnsi="Times New Roman" w:cs="Times New Roman"/>
          <w:sz w:val="24"/>
          <w:szCs w:val="24"/>
        </w:rPr>
      </w:pPr>
      <w:r w:rsidRPr="009856A3">
        <w:rPr>
          <w:rFonts w:ascii="Times New Roman" w:hAnsi="Times New Roman" w:cs="Times New Roman"/>
          <w:b/>
          <w:sz w:val="24"/>
          <w:szCs w:val="24"/>
        </w:rPr>
        <w:t xml:space="preserve">Fuente: </w:t>
      </w:r>
      <w:r w:rsidRPr="009856A3">
        <w:rPr>
          <w:rFonts w:ascii="Times New Roman" w:hAnsi="Times New Roman" w:cs="Times New Roman"/>
          <w:sz w:val="24"/>
          <w:szCs w:val="24"/>
        </w:rPr>
        <w:t>Resultado del Procesador SPSS versión 18</w:t>
      </w:r>
      <w:r w:rsidRPr="009856A3">
        <w:rPr>
          <w:rFonts w:ascii="Times New Roman" w:hAnsi="Times New Roman" w:cs="Times New Roman"/>
          <w:b/>
          <w:sz w:val="24"/>
          <w:szCs w:val="24"/>
        </w:rPr>
        <w:t xml:space="preserve">   </w:t>
      </w:r>
    </w:p>
    <w:p w:rsidR="000B71BD" w:rsidRDefault="002A39F0" w:rsidP="00130F87">
      <w:pPr>
        <w:spacing w:line="360" w:lineRule="auto"/>
        <w:ind w:firstLine="284"/>
        <w:jc w:val="both"/>
        <w:rPr>
          <w:rFonts w:ascii="Times New Roman" w:hAnsi="Times New Roman" w:cs="Times New Roman"/>
          <w:sz w:val="24"/>
          <w:szCs w:val="24"/>
        </w:rPr>
      </w:pPr>
      <w:r w:rsidRPr="00D037AF">
        <w:rPr>
          <w:rFonts w:ascii="Times New Roman" w:hAnsi="Times New Roman" w:cs="Times New Roman"/>
          <w:sz w:val="24"/>
          <w:szCs w:val="24"/>
        </w:rPr>
        <w:t xml:space="preserve">En la Tabla Nº </w:t>
      </w:r>
      <w:r w:rsidR="000B71BD" w:rsidRPr="00D037AF">
        <w:rPr>
          <w:rFonts w:ascii="Times New Roman" w:hAnsi="Times New Roman" w:cs="Times New Roman"/>
          <w:sz w:val="24"/>
          <w:szCs w:val="24"/>
        </w:rPr>
        <w:t>7</w:t>
      </w:r>
      <w:r w:rsidRPr="00D037AF">
        <w:rPr>
          <w:rFonts w:ascii="Times New Roman" w:hAnsi="Times New Roman" w:cs="Times New Roman"/>
          <w:sz w:val="24"/>
          <w:szCs w:val="24"/>
        </w:rPr>
        <w:t>,</w:t>
      </w:r>
      <w:r w:rsidRPr="009856A3">
        <w:rPr>
          <w:rFonts w:ascii="Times New Roman" w:hAnsi="Times New Roman" w:cs="Times New Roman"/>
          <w:sz w:val="24"/>
          <w:szCs w:val="24"/>
        </w:rPr>
        <w:t xml:space="preserve"> se presenta los valores de la distribución Chi-Cuadrada para verificar si los Estilos de Aprendizaje y el Rendimiento Académico son significativos y el grado de relación que exista entre ellos, los cuales son los siguientes: un nivel de signi</w:t>
      </w:r>
      <w:r w:rsidR="004A1234">
        <w:rPr>
          <w:rFonts w:ascii="Times New Roman" w:hAnsi="Times New Roman" w:cs="Times New Roman"/>
          <w:sz w:val="24"/>
          <w:szCs w:val="24"/>
        </w:rPr>
        <w:t xml:space="preserve">ficación de 0,000 menores en el </w:t>
      </w:r>
      <w:r w:rsidRPr="009856A3">
        <w:rPr>
          <w:rFonts w:ascii="Times New Roman" w:hAnsi="Times New Roman" w:cs="Times New Roman"/>
          <w:sz w:val="24"/>
          <w:szCs w:val="24"/>
        </w:rPr>
        <w:t>rendimiento académico y 0,001 menor en el estilo de aprendizaje.</w:t>
      </w:r>
    </w:p>
    <w:p w:rsidR="004A1234" w:rsidRPr="00130F87" w:rsidRDefault="002A39F0" w:rsidP="004A1234">
      <w:pPr>
        <w:spacing w:line="480" w:lineRule="auto"/>
        <w:rPr>
          <w:rFonts w:ascii="Times New Roman" w:hAnsi="Times New Roman" w:cs="Times New Roman"/>
          <w:sz w:val="24"/>
          <w:szCs w:val="24"/>
        </w:rPr>
      </w:pPr>
      <w:r w:rsidRPr="00130F87">
        <w:rPr>
          <w:rFonts w:ascii="Times New Roman" w:hAnsi="Times New Roman" w:cs="Times New Roman"/>
          <w:sz w:val="24"/>
          <w:szCs w:val="24"/>
        </w:rPr>
        <w:t>Con estos valores (los de P-Valor), se establece la regla de decisión:</w:t>
      </w:r>
    </w:p>
    <w:p w:rsidR="002A39F0" w:rsidRPr="009856A3" w:rsidRDefault="002A39F0" w:rsidP="00130F87">
      <w:pPr>
        <w:spacing w:line="480" w:lineRule="auto"/>
        <w:jc w:val="center"/>
        <w:rPr>
          <w:rFonts w:ascii="Times New Roman" w:hAnsi="Times New Roman" w:cs="Times New Roman"/>
          <w:sz w:val="24"/>
          <w:szCs w:val="24"/>
        </w:rPr>
      </w:pPr>
      <w:r w:rsidRPr="009856A3">
        <w:rPr>
          <w:rFonts w:ascii="Times New Roman" w:hAnsi="Times New Roman" w:cs="Times New Roman"/>
          <w:sz w:val="24"/>
          <w:szCs w:val="24"/>
        </w:rPr>
        <w:t>Si P-Valor es mayor que α, se acepta la hipótesis nula</w:t>
      </w:r>
    </w:p>
    <w:p w:rsidR="002A39F0" w:rsidRPr="00130F87" w:rsidRDefault="002A39F0" w:rsidP="00130F87">
      <w:pPr>
        <w:spacing w:after="0" w:line="480" w:lineRule="auto"/>
        <w:ind w:firstLine="567"/>
        <w:jc w:val="center"/>
        <w:rPr>
          <w:rFonts w:ascii="Times New Roman" w:hAnsi="Times New Roman" w:cs="Times New Roman"/>
          <w:sz w:val="24"/>
          <w:szCs w:val="24"/>
        </w:rPr>
      </w:pPr>
      <w:r w:rsidRPr="00130F87">
        <w:rPr>
          <w:rFonts w:ascii="Times New Roman" w:hAnsi="Times New Roman" w:cs="Times New Roman"/>
          <w:sz w:val="24"/>
          <w:szCs w:val="24"/>
        </w:rPr>
        <w:t xml:space="preserve">(P-valor &gt; α </w:t>
      </w:r>
      <w:r w:rsidRPr="00130F87">
        <w:rPr>
          <w:rFonts w:ascii="Times New Roman" w:hAnsi="Times New Roman" w:cs="Times New Roman"/>
          <w:sz w:val="24"/>
          <w:szCs w:val="24"/>
        </w:rPr>
        <w:sym w:font="Wingdings" w:char="F0E0"/>
      </w:r>
      <w:r w:rsidRPr="00130F87">
        <w:rPr>
          <w:rFonts w:ascii="Times New Roman" w:hAnsi="Times New Roman" w:cs="Times New Roman"/>
          <w:sz w:val="24"/>
          <w:szCs w:val="24"/>
        </w:rPr>
        <w:t xml:space="preserve"> H</w:t>
      </w:r>
      <w:r w:rsidRPr="00130F87">
        <w:rPr>
          <w:rFonts w:ascii="Times New Roman" w:hAnsi="Times New Roman" w:cs="Times New Roman"/>
          <w:sz w:val="24"/>
          <w:szCs w:val="24"/>
          <w:vertAlign w:val="subscript"/>
        </w:rPr>
        <w:t>0</w:t>
      </w:r>
      <w:r w:rsidRPr="00130F87">
        <w:rPr>
          <w:rFonts w:ascii="Times New Roman" w:hAnsi="Times New Roman" w:cs="Times New Roman"/>
          <w:sz w:val="24"/>
          <w:szCs w:val="24"/>
        </w:rPr>
        <w:t>)</w:t>
      </w:r>
    </w:p>
    <w:p w:rsidR="002A39F0" w:rsidRPr="009856A3" w:rsidRDefault="002A39F0" w:rsidP="00130F87">
      <w:pPr>
        <w:spacing w:after="0" w:line="480" w:lineRule="auto"/>
        <w:ind w:left="567"/>
        <w:jc w:val="center"/>
        <w:rPr>
          <w:rFonts w:ascii="Times New Roman" w:hAnsi="Times New Roman" w:cs="Times New Roman"/>
          <w:sz w:val="24"/>
          <w:szCs w:val="24"/>
        </w:rPr>
      </w:pPr>
      <w:r w:rsidRPr="009856A3">
        <w:rPr>
          <w:rFonts w:ascii="Times New Roman" w:hAnsi="Times New Roman" w:cs="Times New Roman"/>
          <w:sz w:val="24"/>
          <w:szCs w:val="24"/>
        </w:rPr>
        <w:t>Si P-Valor es menor o igual que α, se rechaza la hipótesis nula</w:t>
      </w:r>
    </w:p>
    <w:p w:rsidR="002A39F0" w:rsidRPr="00130F87" w:rsidRDefault="002A39F0" w:rsidP="00130F87">
      <w:pPr>
        <w:spacing w:after="0" w:line="480" w:lineRule="auto"/>
        <w:ind w:firstLine="567"/>
        <w:jc w:val="center"/>
        <w:rPr>
          <w:rFonts w:ascii="Times New Roman" w:hAnsi="Times New Roman" w:cs="Times New Roman"/>
          <w:sz w:val="24"/>
          <w:szCs w:val="24"/>
        </w:rPr>
      </w:pPr>
      <w:r w:rsidRPr="00130F87">
        <w:rPr>
          <w:rFonts w:ascii="Times New Roman" w:hAnsi="Times New Roman" w:cs="Times New Roman"/>
          <w:sz w:val="24"/>
          <w:szCs w:val="24"/>
        </w:rPr>
        <w:t xml:space="preserve">(P-valor ≤ α </w:t>
      </w:r>
      <w:r w:rsidRPr="00130F87">
        <w:rPr>
          <w:rFonts w:ascii="Times New Roman" w:hAnsi="Times New Roman" w:cs="Times New Roman"/>
          <w:sz w:val="24"/>
          <w:szCs w:val="24"/>
        </w:rPr>
        <w:sym w:font="Wingdings" w:char="F0E0"/>
      </w:r>
      <w:r w:rsidRPr="00130F87">
        <w:rPr>
          <w:rFonts w:ascii="Times New Roman" w:hAnsi="Times New Roman" w:cs="Times New Roman"/>
          <w:sz w:val="24"/>
          <w:szCs w:val="24"/>
        </w:rPr>
        <w:t xml:space="preserve"> H</w:t>
      </w:r>
      <w:r w:rsidRPr="00130F87">
        <w:rPr>
          <w:rFonts w:ascii="Times New Roman" w:hAnsi="Times New Roman" w:cs="Times New Roman"/>
          <w:sz w:val="24"/>
          <w:szCs w:val="24"/>
          <w:vertAlign w:val="subscript"/>
        </w:rPr>
        <w:t>1</w:t>
      </w:r>
      <w:r w:rsidRPr="00130F87">
        <w:rPr>
          <w:rFonts w:ascii="Times New Roman" w:hAnsi="Times New Roman" w:cs="Times New Roman"/>
          <w:sz w:val="24"/>
          <w:szCs w:val="24"/>
        </w:rPr>
        <w:t>)</w:t>
      </w:r>
    </w:p>
    <w:p w:rsidR="002A39F0" w:rsidRPr="00130F87" w:rsidRDefault="002A39F0" w:rsidP="004A1234">
      <w:pPr>
        <w:pStyle w:val="Prrafodelista"/>
        <w:spacing w:after="0" w:line="480" w:lineRule="auto"/>
        <w:ind w:left="0"/>
        <w:jc w:val="both"/>
        <w:rPr>
          <w:rFonts w:ascii="Times New Roman" w:hAnsi="Times New Roman" w:cs="Times New Roman"/>
          <w:sz w:val="24"/>
          <w:szCs w:val="24"/>
        </w:rPr>
      </w:pPr>
      <w:r w:rsidRPr="00130F87">
        <w:rPr>
          <w:rFonts w:ascii="Times New Roman" w:hAnsi="Times New Roman" w:cs="Times New Roman"/>
          <w:sz w:val="24"/>
          <w:szCs w:val="24"/>
        </w:rPr>
        <w:t>Las hipótesis estadísticas se plantearon de la siguiente manera:</w:t>
      </w:r>
    </w:p>
    <w:p w:rsidR="002A39F0" w:rsidRPr="009856A3" w:rsidRDefault="002A39F0" w:rsidP="004A1234">
      <w:pPr>
        <w:autoSpaceDE w:val="0"/>
        <w:autoSpaceDN w:val="0"/>
        <w:adjustRightInd w:val="0"/>
        <w:spacing w:after="0" w:line="480" w:lineRule="auto"/>
        <w:ind w:firstLine="567"/>
        <w:rPr>
          <w:rFonts w:ascii="Times New Roman" w:hAnsi="Times New Roman" w:cs="Times New Roman"/>
          <w:sz w:val="24"/>
          <w:szCs w:val="24"/>
        </w:rPr>
      </w:pPr>
      <w:r w:rsidRPr="009856A3">
        <w:rPr>
          <w:rFonts w:ascii="Times New Roman" w:hAnsi="Times New Roman" w:cs="Times New Roman"/>
          <w:b/>
          <w:sz w:val="24"/>
          <w:szCs w:val="24"/>
        </w:rPr>
        <w:t>H</w:t>
      </w:r>
      <w:r w:rsidRPr="009856A3">
        <w:rPr>
          <w:rFonts w:ascii="Times New Roman" w:hAnsi="Times New Roman" w:cs="Times New Roman"/>
          <w:b/>
          <w:sz w:val="24"/>
          <w:szCs w:val="24"/>
          <w:vertAlign w:val="subscript"/>
        </w:rPr>
        <w:t>0</w:t>
      </w:r>
      <w:r w:rsidRPr="009856A3">
        <w:rPr>
          <w:rFonts w:ascii="Times New Roman" w:hAnsi="Times New Roman" w:cs="Times New Roman"/>
          <w:b/>
          <w:sz w:val="24"/>
          <w:szCs w:val="24"/>
        </w:rPr>
        <w:t xml:space="preserve">: </w:t>
      </w:r>
      <w:r w:rsidRPr="009856A3">
        <w:rPr>
          <w:rFonts w:ascii="Times New Roman" w:hAnsi="Times New Roman" w:cs="Times New Roman"/>
          <w:sz w:val="24"/>
          <w:szCs w:val="24"/>
        </w:rPr>
        <w:t>Η</w:t>
      </w:r>
      <w:r w:rsidRPr="009856A3">
        <w:rPr>
          <w:rFonts w:ascii="Times New Roman" w:hAnsi="Times New Roman" w:cs="Times New Roman"/>
          <w:sz w:val="24"/>
          <w:szCs w:val="24"/>
          <w:vertAlign w:val="subscript"/>
        </w:rPr>
        <w:t>0</w:t>
      </w:r>
      <w:r w:rsidRPr="009856A3">
        <w:rPr>
          <w:rFonts w:ascii="Times New Roman" w:hAnsi="Times New Roman" w:cs="Times New Roman"/>
          <w:sz w:val="24"/>
          <w:szCs w:val="24"/>
        </w:rPr>
        <w:t>: ρ = 0</w:t>
      </w:r>
    </w:p>
    <w:p w:rsidR="002A39F0" w:rsidRPr="009856A3" w:rsidRDefault="002A39F0" w:rsidP="004A1234">
      <w:pPr>
        <w:autoSpaceDE w:val="0"/>
        <w:autoSpaceDN w:val="0"/>
        <w:adjustRightInd w:val="0"/>
        <w:spacing w:after="0" w:line="480" w:lineRule="auto"/>
        <w:ind w:firstLine="567"/>
        <w:rPr>
          <w:rFonts w:ascii="Times New Roman" w:hAnsi="Times New Roman" w:cs="Times New Roman"/>
          <w:sz w:val="24"/>
          <w:szCs w:val="24"/>
        </w:rPr>
      </w:pPr>
      <w:r w:rsidRPr="009856A3">
        <w:rPr>
          <w:rFonts w:ascii="Times New Roman" w:hAnsi="Times New Roman" w:cs="Times New Roman"/>
          <w:b/>
          <w:sz w:val="24"/>
          <w:szCs w:val="24"/>
        </w:rPr>
        <w:t>H</w:t>
      </w:r>
      <w:r w:rsidRPr="009856A3">
        <w:rPr>
          <w:rFonts w:ascii="Times New Roman" w:hAnsi="Times New Roman" w:cs="Times New Roman"/>
          <w:b/>
          <w:sz w:val="24"/>
          <w:szCs w:val="24"/>
          <w:vertAlign w:val="subscript"/>
        </w:rPr>
        <w:t>1</w:t>
      </w:r>
      <w:r w:rsidRPr="009856A3">
        <w:rPr>
          <w:rFonts w:ascii="Times New Roman" w:hAnsi="Times New Roman" w:cs="Times New Roman"/>
          <w:b/>
          <w:sz w:val="24"/>
          <w:szCs w:val="24"/>
        </w:rPr>
        <w:t>:</w:t>
      </w:r>
      <w:r w:rsidRPr="009856A3">
        <w:rPr>
          <w:rFonts w:ascii="Times New Roman" w:hAnsi="Times New Roman" w:cs="Times New Roman"/>
          <w:sz w:val="24"/>
          <w:szCs w:val="24"/>
        </w:rPr>
        <w:t xml:space="preserve"> Η</w:t>
      </w:r>
      <w:r w:rsidRPr="009856A3">
        <w:rPr>
          <w:rFonts w:ascii="Times New Roman" w:hAnsi="Times New Roman" w:cs="Times New Roman"/>
          <w:sz w:val="24"/>
          <w:szCs w:val="24"/>
          <w:vertAlign w:val="subscript"/>
        </w:rPr>
        <w:t>0</w:t>
      </w:r>
      <w:r w:rsidRPr="009856A3">
        <w:rPr>
          <w:rFonts w:ascii="Times New Roman" w:hAnsi="Times New Roman" w:cs="Times New Roman"/>
          <w:sz w:val="24"/>
          <w:szCs w:val="24"/>
        </w:rPr>
        <w:t>: ρ ≠ 0</w:t>
      </w:r>
    </w:p>
    <w:p w:rsidR="002A39F0" w:rsidRPr="00130F87" w:rsidRDefault="002A39F0" w:rsidP="004A1234">
      <w:pPr>
        <w:spacing w:after="0" w:line="480" w:lineRule="auto"/>
        <w:rPr>
          <w:rFonts w:ascii="Times New Roman" w:hAnsi="Times New Roman" w:cs="Times New Roman"/>
          <w:sz w:val="24"/>
          <w:szCs w:val="24"/>
        </w:rPr>
      </w:pPr>
      <w:r w:rsidRPr="00130F87">
        <w:rPr>
          <w:rFonts w:ascii="Times New Roman" w:hAnsi="Times New Roman" w:cs="Times New Roman"/>
          <w:sz w:val="24"/>
          <w:szCs w:val="24"/>
        </w:rPr>
        <w:t>Al comparar los valores que representan al P-valor y a α, se tiene que:</w:t>
      </w:r>
    </w:p>
    <w:p w:rsidR="002A39F0" w:rsidRPr="009856A3" w:rsidRDefault="002A39F0" w:rsidP="004A1234">
      <w:pPr>
        <w:spacing w:after="0" w:line="480" w:lineRule="auto"/>
        <w:ind w:firstLine="567"/>
        <w:rPr>
          <w:rFonts w:ascii="Times New Roman" w:hAnsi="Times New Roman" w:cs="Times New Roman"/>
          <w:sz w:val="24"/>
          <w:szCs w:val="24"/>
        </w:rPr>
      </w:pPr>
      <w:r w:rsidRPr="009856A3">
        <w:rPr>
          <w:rFonts w:ascii="Times New Roman" w:hAnsi="Times New Roman" w:cs="Times New Roman"/>
          <w:sz w:val="24"/>
          <w:szCs w:val="24"/>
        </w:rPr>
        <w:t xml:space="preserve">P-valor ≤ α </w:t>
      </w:r>
      <w:r w:rsidRPr="009856A3">
        <w:rPr>
          <w:rFonts w:ascii="Times New Roman" w:hAnsi="Times New Roman" w:cs="Times New Roman"/>
          <w:sz w:val="24"/>
          <w:szCs w:val="24"/>
        </w:rPr>
        <w:sym w:font="Wingdings" w:char="F0E0"/>
      </w:r>
      <w:r w:rsidRPr="009856A3">
        <w:rPr>
          <w:rFonts w:ascii="Times New Roman" w:hAnsi="Times New Roman" w:cs="Times New Roman"/>
          <w:sz w:val="24"/>
          <w:szCs w:val="24"/>
        </w:rPr>
        <w:t xml:space="preserve"> H</w:t>
      </w:r>
      <w:r w:rsidRPr="009856A3">
        <w:rPr>
          <w:rFonts w:ascii="Times New Roman" w:hAnsi="Times New Roman" w:cs="Times New Roman"/>
          <w:sz w:val="24"/>
          <w:szCs w:val="24"/>
          <w:vertAlign w:val="subscript"/>
        </w:rPr>
        <w:t>1</w:t>
      </w:r>
    </w:p>
    <w:p w:rsidR="002A39F0" w:rsidRPr="009856A3" w:rsidRDefault="002A39F0" w:rsidP="004A1234">
      <w:pPr>
        <w:spacing w:after="0" w:line="480" w:lineRule="auto"/>
        <w:ind w:firstLine="567"/>
        <w:rPr>
          <w:rFonts w:ascii="Times New Roman" w:hAnsi="Times New Roman" w:cs="Times New Roman"/>
          <w:sz w:val="24"/>
          <w:szCs w:val="24"/>
          <w:vertAlign w:val="subscript"/>
        </w:rPr>
      </w:pPr>
      <w:r w:rsidRPr="009856A3">
        <w:rPr>
          <w:rFonts w:ascii="Times New Roman" w:hAnsi="Times New Roman" w:cs="Times New Roman"/>
          <w:sz w:val="24"/>
          <w:szCs w:val="24"/>
          <w:lang w:eastAsia="es-VE"/>
        </w:rPr>
        <w:t xml:space="preserve">0,000 </w:t>
      </w:r>
      <w:r w:rsidRPr="009856A3">
        <w:rPr>
          <w:rFonts w:ascii="Times New Roman" w:hAnsi="Times New Roman" w:cs="Times New Roman"/>
          <w:sz w:val="24"/>
          <w:szCs w:val="24"/>
        </w:rPr>
        <w:t xml:space="preserve">&lt; 0,05 </w:t>
      </w:r>
      <w:r w:rsidRPr="009856A3">
        <w:rPr>
          <w:rFonts w:ascii="Times New Roman" w:hAnsi="Times New Roman" w:cs="Times New Roman"/>
          <w:sz w:val="24"/>
          <w:szCs w:val="24"/>
        </w:rPr>
        <w:sym w:font="Wingdings" w:char="F0E0"/>
      </w:r>
      <w:r w:rsidRPr="009856A3">
        <w:rPr>
          <w:rFonts w:ascii="Times New Roman" w:hAnsi="Times New Roman" w:cs="Times New Roman"/>
          <w:sz w:val="24"/>
          <w:szCs w:val="24"/>
        </w:rPr>
        <w:t xml:space="preserve"> H</w:t>
      </w:r>
      <w:r w:rsidRPr="009856A3">
        <w:rPr>
          <w:rFonts w:ascii="Times New Roman" w:hAnsi="Times New Roman" w:cs="Times New Roman"/>
          <w:sz w:val="24"/>
          <w:szCs w:val="24"/>
          <w:vertAlign w:val="subscript"/>
        </w:rPr>
        <w:t>1</w:t>
      </w:r>
    </w:p>
    <w:p w:rsidR="002A39F0" w:rsidRPr="009856A3" w:rsidRDefault="002A39F0" w:rsidP="009856A3">
      <w:pPr>
        <w:spacing w:after="0" w:line="480" w:lineRule="auto"/>
        <w:ind w:firstLine="567"/>
        <w:rPr>
          <w:rFonts w:ascii="Times New Roman" w:hAnsi="Times New Roman" w:cs="Times New Roman"/>
          <w:sz w:val="24"/>
          <w:szCs w:val="24"/>
          <w:vertAlign w:val="subscript"/>
        </w:rPr>
      </w:pPr>
      <w:r w:rsidRPr="009856A3">
        <w:rPr>
          <w:rFonts w:ascii="Times New Roman" w:hAnsi="Times New Roman" w:cs="Times New Roman"/>
          <w:sz w:val="24"/>
          <w:szCs w:val="24"/>
          <w:lang w:eastAsia="es-VE"/>
        </w:rPr>
        <w:t xml:space="preserve">0,001 </w:t>
      </w:r>
      <w:r w:rsidRPr="009856A3">
        <w:rPr>
          <w:rFonts w:ascii="Times New Roman" w:hAnsi="Times New Roman" w:cs="Times New Roman"/>
          <w:sz w:val="24"/>
          <w:szCs w:val="24"/>
        </w:rPr>
        <w:t xml:space="preserve">&lt; 0,05 </w:t>
      </w:r>
      <w:r w:rsidRPr="009856A3">
        <w:rPr>
          <w:rFonts w:ascii="Times New Roman" w:hAnsi="Times New Roman" w:cs="Times New Roman"/>
          <w:sz w:val="24"/>
          <w:szCs w:val="24"/>
        </w:rPr>
        <w:sym w:font="Wingdings" w:char="F0E0"/>
      </w:r>
      <w:r w:rsidRPr="009856A3">
        <w:rPr>
          <w:rFonts w:ascii="Times New Roman" w:hAnsi="Times New Roman" w:cs="Times New Roman"/>
          <w:sz w:val="24"/>
          <w:szCs w:val="24"/>
        </w:rPr>
        <w:t xml:space="preserve"> H</w:t>
      </w:r>
      <w:r w:rsidRPr="009856A3">
        <w:rPr>
          <w:rFonts w:ascii="Times New Roman" w:hAnsi="Times New Roman" w:cs="Times New Roman"/>
          <w:sz w:val="24"/>
          <w:szCs w:val="24"/>
          <w:vertAlign w:val="subscript"/>
        </w:rPr>
        <w:t>1</w:t>
      </w:r>
    </w:p>
    <w:p w:rsidR="002A39F0" w:rsidRPr="009856A3" w:rsidRDefault="002A39F0" w:rsidP="00130F87">
      <w:pPr>
        <w:spacing w:after="0" w:line="360" w:lineRule="auto"/>
        <w:ind w:firstLine="567"/>
        <w:jc w:val="both"/>
        <w:rPr>
          <w:rFonts w:ascii="Times New Roman" w:hAnsi="Times New Roman" w:cs="Times New Roman"/>
          <w:sz w:val="24"/>
          <w:szCs w:val="24"/>
        </w:rPr>
      </w:pPr>
      <w:r w:rsidRPr="009856A3">
        <w:rPr>
          <w:rFonts w:ascii="Times New Roman" w:hAnsi="Times New Roman" w:cs="Times New Roman"/>
          <w:sz w:val="24"/>
          <w:szCs w:val="24"/>
        </w:rPr>
        <w:t xml:space="preserve">Es decir, que se acepta la hipótesis que plantea que existe relación entre las variables de estilos de aprendizaje y el rendimiento académico. </w:t>
      </w:r>
    </w:p>
    <w:p w:rsidR="002A39F0" w:rsidRPr="000B71BD" w:rsidRDefault="002A39F0" w:rsidP="00130F87">
      <w:pPr>
        <w:pStyle w:val="Default"/>
        <w:spacing w:line="360" w:lineRule="auto"/>
        <w:jc w:val="both"/>
        <w:rPr>
          <w:color w:val="auto"/>
        </w:rPr>
      </w:pPr>
      <w:r w:rsidRPr="009856A3">
        <w:rPr>
          <w:color w:val="auto"/>
        </w:rPr>
        <w:tab/>
        <w:t xml:space="preserve">Al determinar que hay asociación entre las variables, se procedió a calcular el grado de relación entre las mismas y el coeficiente adecuado es el denominado ETA, ya que asocia la variable dependiente medida en una escala de intervalo (Rendimiento Académico) y una variable independiente con un número limitado de categorías (Estilos de Aprendizaje), sin embargo, hay que destacar que este coeficiente no supone linealidad. </w:t>
      </w:r>
    </w:p>
    <w:p w:rsidR="002A39F0" w:rsidRPr="009856A3" w:rsidRDefault="00130F87" w:rsidP="00130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9F0" w:rsidRPr="009856A3">
        <w:rPr>
          <w:rFonts w:ascii="Times New Roman" w:hAnsi="Times New Roman" w:cs="Times New Roman"/>
          <w:sz w:val="24"/>
          <w:szCs w:val="24"/>
        </w:rPr>
        <w:t>El programa SPSS ofrece esta tabla (Tabla de ANOVA) porque existe una variable cuantitativa que depende de una variable categórica, el resultado es el siguiente:</w:t>
      </w:r>
    </w:p>
    <w:tbl>
      <w:tblPr>
        <w:tblStyle w:val="Listaclara"/>
        <w:tblW w:w="9314" w:type="dxa"/>
        <w:jc w:val="center"/>
        <w:tblLayout w:type="fixed"/>
        <w:tblLook w:val="0000" w:firstRow="0" w:lastRow="0" w:firstColumn="0" w:lastColumn="0" w:noHBand="0" w:noVBand="0"/>
      </w:tblPr>
      <w:tblGrid>
        <w:gridCol w:w="1510"/>
        <w:gridCol w:w="1374"/>
        <w:gridCol w:w="1502"/>
        <w:gridCol w:w="1331"/>
        <w:gridCol w:w="548"/>
        <w:gridCol w:w="1388"/>
        <w:gridCol w:w="833"/>
        <w:gridCol w:w="828"/>
      </w:tblGrid>
      <w:tr w:rsidR="006841C9" w:rsidRPr="00EF773F" w:rsidTr="00441B29">
        <w:trPr>
          <w:cnfStyle w:val="000000100000" w:firstRow="0" w:lastRow="0" w:firstColumn="0" w:lastColumn="0" w:oddVBand="0" w:evenVBand="0" w:oddHBand="1" w:evenHBand="0" w:firstRowFirstColumn="0" w:firstRowLastColumn="0" w:lastRowFirstColumn="0" w:lastRowLastColumn="0"/>
          <w:trHeight w:val="318"/>
          <w:jc w:val="center"/>
        </w:trPr>
        <w:tc>
          <w:tcPr>
            <w:cnfStyle w:val="000010000000" w:firstRow="0" w:lastRow="0" w:firstColumn="0" w:lastColumn="0" w:oddVBand="1" w:evenVBand="0" w:oddHBand="0" w:evenHBand="0" w:firstRowFirstColumn="0" w:firstRowLastColumn="0" w:lastRowFirstColumn="0" w:lastRowLastColumn="0"/>
            <w:tcW w:w="9314" w:type="dxa"/>
            <w:gridSpan w:val="8"/>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b/>
                <w:bCs/>
                <w:sz w:val="20"/>
                <w:szCs w:val="20"/>
              </w:rPr>
              <w:t>Tabla de ANOVA</w:t>
            </w:r>
          </w:p>
        </w:tc>
      </w:tr>
      <w:tr w:rsidR="006841C9" w:rsidRPr="00EF773F" w:rsidTr="00441B29">
        <w:trPr>
          <w:trHeight w:val="635"/>
          <w:jc w:val="center"/>
        </w:trPr>
        <w:tc>
          <w:tcPr>
            <w:cnfStyle w:val="000010000000" w:firstRow="0" w:lastRow="0" w:firstColumn="0" w:lastColumn="0" w:oddVBand="1" w:evenVBand="0" w:oddHBand="0" w:evenHBand="0" w:firstRowFirstColumn="0" w:firstRowLastColumn="0" w:lastRowFirstColumn="0" w:lastRowLastColumn="0"/>
            <w:tcW w:w="4386" w:type="dxa"/>
            <w:gridSpan w:val="3"/>
            <w:shd w:val="clear" w:color="auto" w:fill="D6E3BC" w:themeFill="accent3" w:themeFillTint="66"/>
          </w:tcPr>
          <w:p w:rsidR="006841C9" w:rsidRPr="00EF773F" w:rsidRDefault="006841C9" w:rsidP="004A1234">
            <w:pPr>
              <w:autoSpaceDE w:val="0"/>
              <w:autoSpaceDN w:val="0"/>
              <w:adjustRightInd w:val="0"/>
              <w:jc w:val="center"/>
              <w:rPr>
                <w:rFonts w:ascii="Times New Roman" w:hAnsi="Times New Roman" w:cs="Times New Roman"/>
                <w:sz w:val="20"/>
                <w:szCs w:val="20"/>
              </w:rPr>
            </w:pPr>
          </w:p>
        </w:tc>
        <w:tc>
          <w:tcPr>
            <w:tcW w:w="1331" w:type="dxa"/>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F773F">
              <w:rPr>
                <w:rFonts w:ascii="Times New Roman" w:hAnsi="Times New Roman" w:cs="Times New Roman"/>
                <w:b/>
                <w:sz w:val="20"/>
                <w:szCs w:val="20"/>
              </w:rPr>
              <w:t>Suma de cuadrados</w:t>
            </w:r>
          </w:p>
        </w:tc>
        <w:tc>
          <w:tcPr>
            <w:cnfStyle w:val="000010000000" w:firstRow="0" w:lastRow="0" w:firstColumn="0" w:lastColumn="0" w:oddVBand="1" w:evenVBand="0" w:oddHBand="0" w:evenHBand="0" w:firstRowFirstColumn="0" w:firstRowLastColumn="0" w:lastRowFirstColumn="0" w:lastRowLastColumn="0"/>
            <w:tcW w:w="548" w:type="dxa"/>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b/>
                <w:sz w:val="20"/>
                <w:szCs w:val="20"/>
              </w:rPr>
            </w:pPr>
            <w:r w:rsidRPr="00EF773F">
              <w:rPr>
                <w:rFonts w:ascii="Times New Roman" w:hAnsi="Times New Roman" w:cs="Times New Roman"/>
                <w:b/>
                <w:sz w:val="20"/>
                <w:szCs w:val="20"/>
              </w:rPr>
              <w:t>gl</w:t>
            </w:r>
          </w:p>
        </w:tc>
        <w:tc>
          <w:tcPr>
            <w:tcW w:w="1388" w:type="dxa"/>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F773F">
              <w:rPr>
                <w:rFonts w:ascii="Times New Roman" w:hAnsi="Times New Roman" w:cs="Times New Roman"/>
                <w:b/>
                <w:sz w:val="20"/>
                <w:szCs w:val="20"/>
              </w:rPr>
              <w:t>Media cuadrática</w:t>
            </w:r>
          </w:p>
        </w:tc>
        <w:tc>
          <w:tcPr>
            <w:cnfStyle w:val="000010000000" w:firstRow="0" w:lastRow="0" w:firstColumn="0" w:lastColumn="0" w:oddVBand="1" w:evenVBand="0" w:oddHBand="0" w:evenHBand="0" w:firstRowFirstColumn="0" w:firstRowLastColumn="0" w:lastRowFirstColumn="0" w:lastRowLastColumn="0"/>
            <w:tcW w:w="833" w:type="dxa"/>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b/>
                <w:sz w:val="20"/>
                <w:szCs w:val="20"/>
              </w:rPr>
            </w:pPr>
            <w:r w:rsidRPr="00EF773F">
              <w:rPr>
                <w:rFonts w:ascii="Times New Roman" w:hAnsi="Times New Roman" w:cs="Times New Roman"/>
                <w:b/>
                <w:sz w:val="20"/>
                <w:szCs w:val="20"/>
              </w:rPr>
              <w:t>F</w:t>
            </w:r>
          </w:p>
        </w:tc>
        <w:tc>
          <w:tcPr>
            <w:tcW w:w="828" w:type="dxa"/>
            <w:shd w:val="clear" w:color="auto" w:fill="D6E3BC" w:themeFill="accent3" w:themeFillTint="66"/>
          </w:tcPr>
          <w:p w:rsidR="006841C9" w:rsidRPr="00EF773F" w:rsidRDefault="006841C9" w:rsidP="004A123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EF773F">
              <w:rPr>
                <w:rFonts w:ascii="Times New Roman" w:hAnsi="Times New Roman" w:cs="Times New Roman"/>
                <w:b/>
                <w:sz w:val="20"/>
                <w:szCs w:val="20"/>
              </w:rPr>
              <w:t>Sig.</w:t>
            </w:r>
          </w:p>
        </w:tc>
      </w:tr>
      <w:tr w:rsidR="006841C9" w:rsidRPr="00EF773F" w:rsidTr="00441B29">
        <w:trPr>
          <w:cnfStyle w:val="000000100000" w:firstRow="0" w:lastRow="0" w:firstColumn="0" w:lastColumn="0" w:oddVBand="0" w:evenVBand="0" w:oddHBand="1" w:evenHBand="0" w:firstRowFirstColumn="0" w:firstRowLastColumn="0" w:lastRowFirstColumn="0" w:lastRowLastColumn="0"/>
          <w:trHeight w:val="318"/>
          <w:jc w:val="center"/>
        </w:trPr>
        <w:tc>
          <w:tcPr>
            <w:cnfStyle w:val="000010000000" w:firstRow="0" w:lastRow="0" w:firstColumn="0" w:lastColumn="0" w:oddVBand="1" w:evenVBand="0" w:oddHBand="0" w:evenHBand="0" w:firstRowFirstColumn="0" w:firstRowLastColumn="0" w:lastRowFirstColumn="0" w:lastRowLastColumn="0"/>
            <w:tcW w:w="1510" w:type="dxa"/>
            <w:vMerge w:val="restart"/>
            <w:shd w:val="clear" w:color="auto" w:fill="D6E3BC" w:themeFill="accent3" w:themeFillTint="66"/>
          </w:tcPr>
          <w:p w:rsidR="006841C9" w:rsidRPr="00EF773F" w:rsidRDefault="006841C9" w:rsidP="004A1234">
            <w:pPr>
              <w:autoSpaceDE w:val="0"/>
              <w:autoSpaceDN w:val="0"/>
              <w:adjustRightInd w:val="0"/>
              <w:ind w:left="60" w:right="60"/>
              <w:jc w:val="center"/>
              <w:rPr>
                <w:rFonts w:ascii="Times New Roman" w:hAnsi="Times New Roman" w:cs="Times New Roman"/>
                <w:b/>
                <w:sz w:val="20"/>
                <w:szCs w:val="20"/>
              </w:rPr>
            </w:pPr>
            <w:r w:rsidRPr="00EF773F">
              <w:rPr>
                <w:rFonts w:ascii="Times New Roman" w:hAnsi="Times New Roman" w:cs="Times New Roman"/>
                <w:b/>
                <w:sz w:val="20"/>
                <w:szCs w:val="20"/>
              </w:rPr>
              <w:t>Rendimiento Académico</w:t>
            </w:r>
          </w:p>
          <w:p w:rsidR="006841C9" w:rsidRPr="00EF773F" w:rsidRDefault="006841C9" w:rsidP="004A1234">
            <w:pPr>
              <w:autoSpaceDE w:val="0"/>
              <w:autoSpaceDN w:val="0"/>
              <w:adjustRightInd w:val="0"/>
              <w:ind w:left="60" w:right="60"/>
              <w:jc w:val="center"/>
              <w:rPr>
                <w:rFonts w:ascii="Times New Roman" w:hAnsi="Times New Roman" w:cs="Times New Roman"/>
                <w:b/>
                <w:sz w:val="20"/>
                <w:szCs w:val="20"/>
              </w:rPr>
            </w:pPr>
          </w:p>
          <w:p w:rsidR="006841C9" w:rsidRPr="00EF773F" w:rsidRDefault="006841C9" w:rsidP="004A1234">
            <w:pPr>
              <w:autoSpaceDE w:val="0"/>
              <w:autoSpaceDN w:val="0"/>
              <w:adjustRightInd w:val="0"/>
              <w:ind w:left="60" w:right="60"/>
              <w:jc w:val="center"/>
              <w:rPr>
                <w:rFonts w:ascii="Times New Roman" w:hAnsi="Times New Roman" w:cs="Times New Roman"/>
                <w:sz w:val="20"/>
                <w:szCs w:val="20"/>
              </w:rPr>
            </w:pPr>
            <w:r w:rsidRPr="00EF773F">
              <w:rPr>
                <w:rFonts w:ascii="Times New Roman" w:hAnsi="Times New Roman" w:cs="Times New Roman"/>
                <w:b/>
                <w:sz w:val="20"/>
                <w:szCs w:val="20"/>
              </w:rPr>
              <w:t>Estilos de Aprendizaje</w:t>
            </w:r>
          </w:p>
        </w:tc>
        <w:tc>
          <w:tcPr>
            <w:tcW w:w="1374"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Inter-grupos</w:t>
            </w:r>
          </w:p>
        </w:tc>
        <w:tc>
          <w:tcPr>
            <w:cnfStyle w:val="000010000000" w:firstRow="0" w:lastRow="0" w:firstColumn="0" w:lastColumn="0" w:oddVBand="1" w:evenVBand="0" w:oddHBand="0" w:evenHBand="0" w:firstRowFirstColumn="0" w:firstRowLastColumn="0" w:lastRowFirstColumn="0" w:lastRowLastColumn="0"/>
            <w:tcW w:w="1502"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(Combinadas)</w:t>
            </w:r>
          </w:p>
        </w:tc>
        <w:tc>
          <w:tcPr>
            <w:tcW w:w="1331"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1,827</w:t>
            </w:r>
          </w:p>
        </w:tc>
        <w:tc>
          <w:tcPr>
            <w:cnfStyle w:val="000010000000" w:firstRow="0" w:lastRow="0" w:firstColumn="0" w:lastColumn="0" w:oddVBand="1" w:evenVBand="0" w:oddHBand="0" w:evenHBand="0" w:firstRowFirstColumn="0" w:firstRowLastColumn="0" w:lastRowFirstColumn="0" w:lastRowLastColumn="0"/>
            <w:tcW w:w="548"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3</w:t>
            </w:r>
          </w:p>
        </w:tc>
        <w:tc>
          <w:tcPr>
            <w:tcW w:w="1388"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0,609</w:t>
            </w:r>
          </w:p>
        </w:tc>
        <w:tc>
          <w:tcPr>
            <w:cnfStyle w:val="000010000000" w:firstRow="0" w:lastRow="0" w:firstColumn="0" w:lastColumn="0" w:oddVBand="1" w:evenVBand="0" w:oddHBand="0" w:evenHBand="0" w:firstRowFirstColumn="0" w:firstRowLastColumn="0" w:lastRowFirstColumn="0" w:lastRowLastColumn="0"/>
            <w:tcW w:w="833"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0,288</w:t>
            </w:r>
          </w:p>
        </w:tc>
        <w:tc>
          <w:tcPr>
            <w:tcW w:w="828" w:type="dxa"/>
            <w:shd w:val="clear" w:color="auto" w:fill="FDE9D9" w:themeFill="accent6"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0,834</w:t>
            </w:r>
          </w:p>
        </w:tc>
      </w:tr>
      <w:tr w:rsidR="006841C9" w:rsidRPr="00EF773F" w:rsidTr="00441B29">
        <w:trPr>
          <w:trHeight w:val="143"/>
          <w:jc w:val="center"/>
        </w:trPr>
        <w:tc>
          <w:tcPr>
            <w:cnfStyle w:val="000010000000" w:firstRow="0" w:lastRow="0" w:firstColumn="0" w:lastColumn="0" w:oddVBand="1" w:evenVBand="0" w:oddHBand="0" w:evenHBand="0" w:firstRowFirstColumn="0" w:firstRowLastColumn="0" w:lastRowFirstColumn="0" w:lastRowLastColumn="0"/>
            <w:tcW w:w="1510" w:type="dxa"/>
            <w:vMerge/>
            <w:shd w:val="clear" w:color="auto" w:fill="D6E3BC" w:themeFill="accent3" w:themeFillTint="66"/>
          </w:tcPr>
          <w:p w:rsidR="006841C9" w:rsidRPr="00EF773F" w:rsidRDefault="006841C9" w:rsidP="004A1234">
            <w:pPr>
              <w:autoSpaceDE w:val="0"/>
              <w:autoSpaceDN w:val="0"/>
              <w:adjustRightInd w:val="0"/>
              <w:jc w:val="center"/>
              <w:rPr>
                <w:rFonts w:ascii="Times New Roman" w:hAnsi="Times New Roman" w:cs="Times New Roman"/>
                <w:sz w:val="20"/>
                <w:szCs w:val="20"/>
              </w:rPr>
            </w:pPr>
          </w:p>
        </w:tc>
        <w:tc>
          <w:tcPr>
            <w:tcW w:w="2876" w:type="dxa"/>
            <w:gridSpan w:val="2"/>
            <w:shd w:val="clear" w:color="auto" w:fill="DAEEF3" w:themeFill="accent5" w:themeFillTint="33"/>
          </w:tcPr>
          <w:p w:rsidR="006841C9" w:rsidRPr="00EF773F" w:rsidRDefault="006841C9" w:rsidP="004A123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Intra-grupos</w:t>
            </w:r>
          </w:p>
        </w:tc>
        <w:tc>
          <w:tcPr>
            <w:cnfStyle w:val="000010000000" w:firstRow="0" w:lastRow="0" w:firstColumn="0" w:lastColumn="0" w:oddVBand="1" w:evenVBand="0" w:oddHBand="0" w:evenHBand="0" w:firstRowFirstColumn="0" w:firstRowLastColumn="0" w:lastRowFirstColumn="0" w:lastRowLastColumn="0"/>
            <w:tcW w:w="1331" w:type="dxa"/>
            <w:shd w:val="clear" w:color="auto" w:fill="DAEEF3" w:themeFill="accent5"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165,198</w:t>
            </w:r>
          </w:p>
        </w:tc>
        <w:tc>
          <w:tcPr>
            <w:tcW w:w="548" w:type="dxa"/>
            <w:shd w:val="clear" w:color="auto" w:fill="DAEEF3" w:themeFill="accent5" w:themeFillTint="33"/>
          </w:tcPr>
          <w:p w:rsidR="006841C9" w:rsidRPr="00EF773F" w:rsidRDefault="006841C9" w:rsidP="004A1234">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78</w:t>
            </w:r>
          </w:p>
        </w:tc>
        <w:tc>
          <w:tcPr>
            <w:cnfStyle w:val="000010000000" w:firstRow="0" w:lastRow="0" w:firstColumn="0" w:lastColumn="0" w:oddVBand="1" w:evenVBand="0" w:oddHBand="0" w:evenHBand="0" w:firstRowFirstColumn="0" w:firstRowLastColumn="0" w:lastRowFirstColumn="0" w:lastRowLastColumn="0"/>
            <w:tcW w:w="1388" w:type="dxa"/>
            <w:shd w:val="clear" w:color="auto" w:fill="DAEEF3" w:themeFill="accent5"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2,118</w:t>
            </w:r>
          </w:p>
        </w:tc>
        <w:tc>
          <w:tcPr>
            <w:tcW w:w="833" w:type="dxa"/>
            <w:shd w:val="clear" w:color="auto" w:fill="DAEEF3" w:themeFill="accent5" w:themeFillTint="33"/>
          </w:tcPr>
          <w:p w:rsidR="006841C9" w:rsidRPr="00EF773F" w:rsidRDefault="006841C9" w:rsidP="004A123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28" w:type="dxa"/>
            <w:shd w:val="clear" w:color="auto" w:fill="DAEEF3" w:themeFill="accent5" w:themeFillTint="33"/>
          </w:tcPr>
          <w:p w:rsidR="006841C9" w:rsidRPr="00EF773F" w:rsidRDefault="006841C9" w:rsidP="004A1234">
            <w:pPr>
              <w:autoSpaceDE w:val="0"/>
              <w:autoSpaceDN w:val="0"/>
              <w:adjustRightInd w:val="0"/>
              <w:jc w:val="center"/>
              <w:rPr>
                <w:rFonts w:ascii="Times New Roman" w:hAnsi="Times New Roman" w:cs="Times New Roman"/>
                <w:sz w:val="20"/>
                <w:szCs w:val="20"/>
              </w:rPr>
            </w:pPr>
          </w:p>
        </w:tc>
      </w:tr>
      <w:tr w:rsidR="006841C9" w:rsidRPr="00EF773F" w:rsidTr="00441B29">
        <w:trPr>
          <w:cnfStyle w:val="000000100000" w:firstRow="0" w:lastRow="0" w:firstColumn="0" w:lastColumn="0" w:oddVBand="0" w:evenVBand="0" w:oddHBand="1" w:evenHBand="0" w:firstRowFirstColumn="0" w:firstRowLastColumn="0" w:lastRowFirstColumn="0" w:lastRowLastColumn="0"/>
          <w:trHeight w:val="143"/>
          <w:jc w:val="center"/>
        </w:trPr>
        <w:tc>
          <w:tcPr>
            <w:cnfStyle w:val="000010000000" w:firstRow="0" w:lastRow="0" w:firstColumn="0" w:lastColumn="0" w:oddVBand="1" w:evenVBand="0" w:oddHBand="0" w:evenHBand="0" w:firstRowFirstColumn="0" w:firstRowLastColumn="0" w:lastRowFirstColumn="0" w:lastRowLastColumn="0"/>
            <w:tcW w:w="1510" w:type="dxa"/>
            <w:vMerge/>
            <w:shd w:val="clear" w:color="auto" w:fill="D6E3BC" w:themeFill="accent3" w:themeFillTint="66"/>
          </w:tcPr>
          <w:p w:rsidR="006841C9" w:rsidRPr="00EF773F" w:rsidRDefault="006841C9" w:rsidP="004A1234">
            <w:pPr>
              <w:autoSpaceDE w:val="0"/>
              <w:autoSpaceDN w:val="0"/>
              <w:adjustRightInd w:val="0"/>
              <w:jc w:val="center"/>
              <w:rPr>
                <w:rFonts w:ascii="Times New Roman" w:hAnsi="Times New Roman" w:cs="Times New Roman"/>
                <w:sz w:val="20"/>
                <w:szCs w:val="20"/>
              </w:rPr>
            </w:pPr>
          </w:p>
        </w:tc>
        <w:tc>
          <w:tcPr>
            <w:tcW w:w="2876" w:type="dxa"/>
            <w:gridSpan w:val="2"/>
            <w:shd w:val="clear" w:color="auto" w:fill="F2DBDB" w:themeFill="accent2"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Total</w:t>
            </w:r>
          </w:p>
        </w:tc>
        <w:tc>
          <w:tcPr>
            <w:cnfStyle w:val="000010000000" w:firstRow="0" w:lastRow="0" w:firstColumn="0" w:lastColumn="0" w:oddVBand="1" w:evenVBand="0" w:oddHBand="0" w:evenHBand="0" w:firstRowFirstColumn="0" w:firstRowLastColumn="0" w:lastRowFirstColumn="0" w:lastRowLastColumn="0"/>
            <w:tcW w:w="1331" w:type="dxa"/>
            <w:shd w:val="clear" w:color="auto" w:fill="F2DBDB" w:themeFill="accent2" w:themeFillTint="33"/>
          </w:tcPr>
          <w:p w:rsidR="006841C9" w:rsidRPr="00EF773F" w:rsidRDefault="006841C9" w:rsidP="004A1234">
            <w:pPr>
              <w:autoSpaceDE w:val="0"/>
              <w:autoSpaceDN w:val="0"/>
              <w:adjustRightInd w:val="0"/>
              <w:spacing w:line="320" w:lineRule="atLeast"/>
              <w:ind w:left="60" w:right="60"/>
              <w:jc w:val="center"/>
              <w:rPr>
                <w:rFonts w:ascii="Times New Roman" w:hAnsi="Times New Roman" w:cs="Times New Roman"/>
                <w:sz w:val="20"/>
                <w:szCs w:val="20"/>
              </w:rPr>
            </w:pPr>
            <w:r w:rsidRPr="00EF773F">
              <w:rPr>
                <w:rFonts w:ascii="Times New Roman" w:hAnsi="Times New Roman" w:cs="Times New Roman"/>
                <w:sz w:val="20"/>
                <w:szCs w:val="20"/>
              </w:rPr>
              <w:t>167,024</w:t>
            </w:r>
          </w:p>
        </w:tc>
        <w:tc>
          <w:tcPr>
            <w:tcW w:w="548" w:type="dxa"/>
            <w:shd w:val="clear" w:color="auto" w:fill="F2DBDB" w:themeFill="accent2" w:themeFillTint="33"/>
          </w:tcPr>
          <w:p w:rsidR="006841C9" w:rsidRPr="00EF773F" w:rsidRDefault="006841C9" w:rsidP="004A1234">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F773F">
              <w:rPr>
                <w:rFonts w:ascii="Times New Roman" w:hAnsi="Times New Roman" w:cs="Times New Roman"/>
                <w:sz w:val="20"/>
                <w:szCs w:val="20"/>
              </w:rPr>
              <w:t>81</w:t>
            </w:r>
          </w:p>
        </w:tc>
        <w:tc>
          <w:tcPr>
            <w:cnfStyle w:val="000010000000" w:firstRow="0" w:lastRow="0" w:firstColumn="0" w:lastColumn="0" w:oddVBand="1" w:evenVBand="0" w:oddHBand="0" w:evenHBand="0" w:firstRowFirstColumn="0" w:firstRowLastColumn="0" w:lastRowFirstColumn="0" w:lastRowLastColumn="0"/>
            <w:tcW w:w="1388" w:type="dxa"/>
            <w:shd w:val="clear" w:color="auto" w:fill="F2DBDB" w:themeFill="accent2" w:themeFillTint="33"/>
          </w:tcPr>
          <w:p w:rsidR="006841C9" w:rsidRPr="00EF773F" w:rsidRDefault="006841C9" w:rsidP="004A1234">
            <w:pPr>
              <w:autoSpaceDE w:val="0"/>
              <w:autoSpaceDN w:val="0"/>
              <w:adjustRightInd w:val="0"/>
              <w:jc w:val="center"/>
              <w:rPr>
                <w:rFonts w:ascii="Times New Roman" w:hAnsi="Times New Roman" w:cs="Times New Roman"/>
                <w:sz w:val="20"/>
                <w:szCs w:val="20"/>
              </w:rPr>
            </w:pPr>
          </w:p>
        </w:tc>
        <w:tc>
          <w:tcPr>
            <w:tcW w:w="833" w:type="dxa"/>
            <w:shd w:val="clear" w:color="auto" w:fill="F2DBDB" w:themeFill="accent2" w:themeFillTint="33"/>
          </w:tcPr>
          <w:p w:rsidR="006841C9" w:rsidRPr="00EF773F" w:rsidRDefault="006841C9" w:rsidP="004A12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828" w:type="dxa"/>
            <w:shd w:val="clear" w:color="auto" w:fill="F2DBDB" w:themeFill="accent2" w:themeFillTint="33"/>
          </w:tcPr>
          <w:p w:rsidR="006841C9" w:rsidRPr="00EF773F" w:rsidRDefault="006841C9" w:rsidP="004A1234">
            <w:pPr>
              <w:autoSpaceDE w:val="0"/>
              <w:autoSpaceDN w:val="0"/>
              <w:adjustRightInd w:val="0"/>
              <w:jc w:val="center"/>
              <w:rPr>
                <w:rFonts w:ascii="Times New Roman" w:hAnsi="Times New Roman" w:cs="Times New Roman"/>
                <w:sz w:val="20"/>
                <w:szCs w:val="20"/>
              </w:rPr>
            </w:pPr>
          </w:p>
        </w:tc>
      </w:tr>
    </w:tbl>
    <w:p w:rsidR="006841C9" w:rsidRDefault="006841C9" w:rsidP="004A1234">
      <w:pPr>
        <w:spacing w:after="0"/>
        <w:jc w:val="center"/>
        <w:rPr>
          <w:rFonts w:ascii="Times New Roman" w:hAnsi="Times New Roman" w:cs="Times New Roman"/>
          <w:sz w:val="24"/>
          <w:szCs w:val="24"/>
        </w:rPr>
      </w:pPr>
    </w:p>
    <w:tbl>
      <w:tblPr>
        <w:tblStyle w:val="Listaclara"/>
        <w:tblpPr w:leftFromText="141" w:rightFromText="141" w:vertAnchor="text" w:tblpXSpec="center" w:tblpY="1"/>
        <w:tblOverlap w:val="never"/>
        <w:tblW w:w="5071" w:type="dxa"/>
        <w:tblLayout w:type="fixed"/>
        <w:tblLook w:val="0000" w:firstRow="0" w:lastRow="0" w:firstColumn="0" w:lastColumn="0" w:noHBand="0" w:noVBand="0"/>
      </w:tblPr>
      <w:tblGrid>
        <w:gridCol w:w="2671"/>
        <w:gridCol w:w="850"/>
        <w:gridCol w:w="1550"/>
      </w:tblGrid>
      <w:tr w:rsidR="006841C9" w:rsidRPr="00EF773F" w:rsidTr="00441B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71" w:type="dxa"/>
            <w:gridSpan w:val="3"/>
            <w:shd w:val="clear" w:color="auto" w:fill="D6E3BC" w:themeFill="accent3" w:themeFillTint="66"/>
          </w:tcPr>
          <w:p w:rsidR="006841C9" w:rsidRPr="00D90E18" w:rsidRDefault="004A1234" w:rsidP="004A1234">
            <w:pPr>
              <w:autoSpaceDE w:val="0"/>
              <w:autoSpaceDN w:val="0"/>
              <w:adjustRightInd w:val="0"/>
              <w:spacing w:line="320" w:lineRule="atLeast"/>
              <w:ind w:left="-4783" w:right="-107"/>
              <w:jc w:val="center"/>
              <w:rPr>
                <w:rFonts w:ascii="Times New Roman" w:hAnsi="Times New Roman" w:cs="Times New Roman"/>
                <w:sz w:val="20"/>
                <w:szCs w:val="20"/>
              </w:rPr>
            </w:pPr>
            <w:r w:rsidRPr="00D90E18">
              <w:rPr>
                <w:rFonts w:ascii="Times New Roman" w:hAnsi="Times New Roman" w:cs="Times New Roman"/>
                <w:b/>
                <w:bCs/>
                <w:sz w:val="20"/>
                <w:szCs w:val="20"/>
              </w:rPr>
              <w:t xml:space="preserve">                                                                                      </w:t>
            </w:r>
            <w:r w:rsidR="006841C9" w:rsidRPr="00D90E18">
              <w:rPr>
                <w:rFonts w:ascii="Times New Roman" w:hAnsi="Times New Roman" w:cs="Times New Roman"/>
                <w:b/>
                <w:bCs/>
                <w:sz w:val="20"/>
                <w:szCs w:val="20"/>
              </w:rPr>
              <w:t>Medidas de asociación</w:t>
            </w:r>
          </w:p>
        </w:tc>
      </w:tr>
      <w:tr w:rsidR="006841C9" w:rsidRPr="00EF773F" w:rsidTr="00441B29">
        <w:tc>
          <w:tcPr>
            <w:cnfStyle w:val="000010000000" w:firstRow="0" w:lastRow="0" w:firstColumn="0" w:lastColumn="0" w:oddVBand="1" w:evenVBand="0" w:oddHBand="0" w:evenHBand="0" w:firstRowFirstColumn="0" w:firstRowLastColumn="0" w:lastRowFirstColumn="0" w:lastRowLastColumn="0"/>
            <w:tcW w:w="2671" w:type="dxa"/>
            <w:shd w:val="clear" w:color="auto" w:fill="D6E3BC" w:themeFill="accent3" w:themeFillTint="66"/>
          </w:tcPr>
          <w:p w:rsidR="006841C9" w:rsidRPr="00EF773F" w:rsidRDefault="006841C9" w:rsidP="00441B29">
            <w:pPr>
              <w:autoSpaceDE w:val="0"/>
              <w:autoSpaceDN w:val="0"/>
              <w:adjustRightInd w:val="0"/>
              <w:jc w:val="center"/>
              <w:rPr>
                <w:rFonts w:ascii="Times New Roman" w:hAnsi="Times New Roman" w:cs="Times New Roman"/>
                <w:sz w:val="20"/>
                <w:szCs w:val="20"/>
              </w:rPr>
            </w:pPr>
          </w:p>
        </w:tc>
        <w:tc>
          <w:tcPr>
            <w:tcW w:w="850" w:type="dxa"/>
            <w:shd w:val="clear" w:color="auto" w:fill="FBD4B4" w:themeFill="accent6" w:themeFillTint="66"/>
          </w:tcPr>
          <w:p w:rsidR="006841C9" w:rsidRPr="00D90E18" w:rsidRDefault="006841C9" w:rsidP="00441B29">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90E18">
              <w:rPr>
                <w:rFonts w:ascii="Times New Roman" w:hAnsi="Times New Roman" w:cs="Times New Roman"/>
                <w:sz w:val="20"/>
                <w:szCs w:val="20"/>
              </w:rPr>
              <w:t>Eta</w:t>
            </w:r>
          </w:p>
        </w:tc>
        <w:tc>
          <w:tcPr>
            <w:cnfStyle w:val="000010000000" w:firstRow="0" w:lastRow="0" w:firstColumn="0" w:lastColumn="0" w:oddVBand="1" w:evenVBand="0" w:oddHBand="0" w:evenHBand="0" w:firstRowFirstColumn="0" w:firstRowLastColumn="0" w:lastRowFirstColumn="0" w:lastRowLastColumn="0"/>
            <w:tcW w:w="1550" w:type="dxa"/>
            <w:shd w:val="clear" w:color="auto" w:fill="E5B8B7" w:themeFill="accent2" w:themeFillTint="66"/>
          </w:tcPr>
          <w:p w:rsidR="006841C9" w:rsidRPr="00D90E18" w:rsidRDefault="006841C9" w:rsidP="00441B29">
            <w:pPr>
              <w:autoSpaceDE w:val="0"/>
              <w:autoSpaceDN w:val="0"/>
              <w:adjustRightInd w:val="0"/>
              <w:spacing w:line="320" w:lineRule="atLeast"/>
              <w:ind w:left="60" w:right="60"/>
              <w:jc w:val="center"/>
              <w:rPr>
                <w:rFonts w:ascii="Times New Roman" w:hAnsi="Times New Roman" w:cs="Times New Roman"/>
                <w:sz w:val="20"/>
                <w:szCs w:val="20"/>
              </w:rPr>
            </w:pPr>
            <w:r w:rsidRPr="00D90E18">
              <w:rPr>
                <w:rFonts w:ascii="Times New Roman" w:hAnsi="Times New Roman" w:cs="Times New Roman"/>
                <w:sz w:val="20"/>
                <w:szCs w:val="20"/>
              </w:rPr>
              <w:t>Eta cuadrado</w:t>
            </w:r>
          </w:p>
        </w:tc>
      </w:tr>
      <w:tr w:rsidR="006841C9" w:rsidRPr="00EF773F" w:rsidTr="00441B2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71" w:type="dxa"/>
            <w:shd w:val="clear" w:color="auto" w:fill="D6E3BC" w:themeFill="accent3" w:themeFillTint="66"/>
          </w:tcPr>
          <w:p w:rsidR="006841C9" w:rsidRPr="00EF773F" w:rsidRDefault="006841C9" w:rsidP="00441B29">
            <w:pPr>
              <w:autoSpaceDE w:val="0"/>
              <w:autoSpaceDN w:val="0"/>
              <w:adjustRightInd w:val="0"/>
              <w:ind w:left="60" w:right="60"/>
              <w:jc w:val="center"/>
              <w:rPr>
                <w:rFonts w:ascii="Times New Roman" w:hAnsi="Times New Roman" w:cs="Times New Roman"/>
                <w:b/>
                <w:sz w:val="20"/>
                <w:szCs w:val="20"/>
              </w:rPr>
            </w:pPr>
            <w:r w:rsidRPr="00EF773F">
              <w:rPr>
                <w:rFonts w:ascii="Times New Roman" w:hAnsi="Times New Roman" w:cs="Times New Roman"/>
                <w:b/>
                <w:sz w:val="20"/>
                <w:szCs w:val="20"/>
              </w:rPr>
              <w:t>Rendimiento Académico</w:t>
            </w:r>
          </w:p>
          <w:p w:rsidR="006841C9" w:rsidRPr="00EF773F" w:rsidRDefault="006841C9" w:rsidP="00441B29">
            <w:pPr>
              <w:autoSpaceDE w:val="0"/>
              <w:autoSpaceDN w:val="0"/>
              <w:adjustRightInd w:val="0"/>
              <w:ind w:left="60" w:right="60"/>
              <w:jc w:val="center"/>
              <w:rPr>
                <w:rFonts w:ascii="Times New Roman" w:hAnsi="Times New Roman" w:cs="Times New Roman"/>
                <w:b/>
                <w:sz w:val="20"/>
                <w:szCs w:val="20"/>
              </w:rPr>
            </w:pPr>
            <w:r w:rsidRPr="00EF773F">
              <w:rPr>
                <w:rFonts w:ascii="Times New Roman" w:hAnsi="Times New Roman" w:cs="Times New Roman"/>
                <w:b/>
                <w:sz w:val="20"/>
                <w:szCs w:val="20"/>
              </w:rPr>
              <w:t xml:space="preserve">  y</w:t>
            </w:r>
          </w:p>
          <w:p w:rsidR="006841C9" w:rsidRPr="00EF773F" w:rsidRDefault="006841C9" w:rsidP="00441B29">
            <w:pPr>
              <w:autoSpaceDE w:val="0"/>
              <w:autoSpaceDN w:val="0"/>
              <w:adjustRightInd w:val="0"/>
              <w:ind w:left="60" w:right="60"/>
              <w:jc w:val="center"/>
              <w:rPr>
                <w:rFonts w:ascii="Arial" w:hAnsi="Arial" w:cs="Arial"/>
                <w:sz w:val="20"/>
                <w:szCs w:val="20"/>
              </w:rPr>
            </w:pPr>
            <w:r w:rsidRPr="00EF773F">
              <w:rPr>
                <w:rFonts w:ascii="Times New Roman" w:hAnsi="Times New Roman" w:cs="Times New Roman"/>
                <w:b/>
                <w:sz w:val="20"/>
                <w:szCs w:val="20"/>
              </w:rPr>
              <w:t>Estilos de Aprendizaje</w:t>
            </w:r>
          </w:p>
        </w:tc>
        <w:tc>
          <w:tcPr>
            <w:tcW w:w="850" w:type="dxa"/>
            <w:shd w:val="clear" w:color="auto" w:fill="FBD4B4" w:themeFill="accent6" w:themeFillTint="66"/>
          </w:tcPr>
          <w:p w:rsidR="006841C9" w:rsidRPr="00D90E18" w:rsidRDefault="006841C9" w:rsidP="00441B29">
            <w:pPr>
              <w:autoSpaceDE w:val="0"/>
              <w:autoSpaceDN w:val="0"/>
              <w:adjustRightInd w:val="0"/>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90E18">
              <w:rPr>
                <w:rFonts w:ascii="Times New Roman" w:hAnsi="Times New Roman" w:cs="Times New Roman"/>
                <w:sz w:val="20"/>
                <w:szCs w:val="20"/>
              </w:rPr>
              <w:t>0,105</w:t>
            </w:r>
          </w:p>
        </w:tc>
        <w:tc>
          <w:tcPr>
            <w:cnfStyle w:val="000010000000" w:firstRow="0" w:lastRow="0" w:firstColumn="0" w:lastColumn="0" w:oddVBand="1" w:evenVBand="0" w:oddHBand="0" w:evenHBand="0" w:firstRowFirstColumn="0" w:firstRowLastColumn="0" w:lastRowFirstColumn="0" w:lastRowLastColumn="0"/>
            <w:tcW w:w="1550" w:type="dxa"/>
            <w:shd w:val="clear" w:color="auto" w:fill="E5B8B7" w:themeFill="accent2" w:themeFillTint="66"/>
          </w:tcPr>
          <w:p w:rsidR="006841C9" w:rsidRPr="00D90E18" w:rsidRDefault="006841C9" w:rsidP="00441B29">
            <w:pPr>
              <w:autoSpaceDE w:val="0"/>
              <w:autoSpaceDN w:val="0"/>
              <w:adjustRightInd w:val="0"/>
              <w:spacing w:line="320" w:lineRule="atLeast"/>
              <w:ind w:left="60" w:right="60"/>
              <w:jc w:val="center"/>
              <w:rPr>
                <w:rFonts w:ascii="Times New Roman" w:hAnsi="Times New Roman" w:cs="Times New Roman"/>
                <w:sz w:val="20"/>
                <w:szCs w:val="20"/>
              </w:rPr>
            </w:pPr>
            <w:r w:rsidRPr="00D90E18">
              <w:rPr>
                <w:rFonts w:ascii="Times New Roman" w:hAnsi="Times New Roman" w:cs="Times New Roman"/>
                <w:sz w:val="20"/>
                <w:szCs w:val="20"/>
              </w:rPr>
              <w:t>0,011</w:t>
            </w:r>
          </w:p>
        </w:tc>
      </w:tr>
    </w:tbl>
    <w:p w:rsidR="004A1234" w:rsidRDefault="002A39F0" w:rsidP="009856A3">
      <w:pPr>
        <w:spacing w:after="0" w:line="480" w:lineRule="auto"/>
        <w:jc w:val="both"/>
        <w:rPr>
          <w:rFonts w:ascii="Times New Roman" w:hAnsi="Times New Roman" w:cs="Times New Roman"/>
          <w:sz w:val="24"/>
          <w:szCs w:val="24"/>
        </w:rPr>
      </w:pPr>
      <w:r w:rsidRPr="009856A3">
        <w:rPr>
          <w:rFonts w:ascii="Times New Roman" w:hAnsi="Times New Roman" w:cs="Times New Roman"/>
          <w:sz w:val="24"/>
          <w:szCs w:val="24"/>
        </w:rPr>
        <w:t xml:space="preserve"> </w:t>
      </w:r>
      <w:r w:rsidRPr="009856A3">
        <w:rPr>
          <w:rFonts w:ascii="Times New Roman" w:hAnsi="Times New Roman" w:cs="Times New Roman"/>
          <w:sz w:val="24"/>
          <w:szCs w:val="24"/>
        </w:rPr>
        <w:br w:type="textWrapping" w:clear="all"/>
      </w:r>
    </w:p>
    <w:p w:rsidR="002A39F0" w:rsidRDefault="00130F87" w:rsidP="00130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Las m</w:t>
      </w:r>
      <w:r w:rsidR="002A39F0" w:rsidRPr="009856A3">
        <w:rPr>
          <w:rFonts w:ascii="Times New Roman" w:hAnsi="Times New Roman" w:cs="Times New Roman"/>
          <w:sz w:val="24"/>
          <w:szCs w:val="24"/>
        </w:rPr>
        <w:t xml:space="preserve">edidas de asociación señalando que el coeficiente ETA es igual a 0,105 lo cual indica que la relación es muy baja o despreciable (Ruiz, 2002). </w:t>
      </w:r>
    </w:p>
    <w:p w:rsidR="00130F87" w:rsidRPr="009856A3" w:rsidRDefault="00130F87" w:rsidP="00130F87">
      <w:pPr>
        <w:spacing w:after="0" w:line="360" w:lineRule="auto"/>
        <w:jc w:val="both"/>
        <w:rPr>
          <w:rFonts w:ascii="Times New Roman" w:hAnsi="Times New Roman" w:cs="Times New Roman"/>
          <w:sz w:val="24"/>
          <w:szCs w:val="24"/>
        </w:rPr>
      </w:pPr>
    </w:p>
    <w:tbl>
      <w:tblPr>
        <w:tblStyle w:val="Tablaconcuadrcula"/>
        <w:tblpPr w:leftFromText="141" w:rightFromText="141" w:vertAnchor="text" w:horzAnchor="margin" w:tblpXSpec="center" w:tblpY="168"/>
        <w:tblW w:w="0" w:type="auto"/>
        <w:tblLook w:val="04A0" w:firstRow="1" w:lastRow="0" w:firstColumn="1" w:lastColumn="0" w:noHBand="0" w:noVBand="1"/>
      </w:tblPr>
      <w:tblGrid>
        <w:gridCol w:w="2235"/>
        <w:gridCol w:w="2409"/>
      </w:tblGrid>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b/>
              </w:rPr>
            </w:pPr>
            <w:r w:rsidRPr="006841C9">
              <w:rPr>
                <w:rFonts w:ascii="Times New Roman" w:hAnsi="Times New Roman" w:cs="Times New Roman"/>
                <w:b/>
              </w:rPr>
              <w:t>Rangos</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b/>
              </w:rPr>
            </w:pPr>
            <w:r w:rsidRPr="006841C9">
              <w:rPr>
                <w:rFonts w:ascii="Times New Roman" w:hAnsi="Times New Roman" w:cs="Times New Roman"/>
                <w:b/>
              </w:rPr>
              <w:t>Magnitud</w:t>
            </w:r>
          </w:p>
        </w:tc>
      </w:tr>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0,81 a 1,00</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Muy alta</w:t>
            </w:r>
          </w:p>
        </w:tc>
      </w:tr>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0,61 a 0,80</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Alta</w:t>
            </w:r>
          </w:p>
        </w:tc>
      </w:tr>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0,41 a 0,60</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Moderada</w:t>
            </w:r>
          </w:p>
        </w:tc>
      </w:tr>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0,21 a 0,40</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Baja</w:t>
            </w:r>
          </w:p>
        </w:tc>
      </w:tr>
      <w:tr w:rsidR="00C0350A" w:rsidRPr="006841C9" w:rsidTr="006841C9">
        <w:tc>
          <w:tcPr>
            <w:tcW w:w="2235" w:type="dxa"/>
            <w:shd w:val="clear" w:color="auto" w:fill="D6E3BC" w:themeFill="accent3"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0,01 a 0,20</w:t>
            </w:r>
          </w:p>
        </w:tc>
        <w:tc>
          <w:tcPr>
            <w:tcW w:w="2409" w:type="dxa"/>
            <w:shd w:val="clear" w:color="auto" w:fill="E5B8B7" w:themeFill="accent2" w:themeFillTint="66"/>
          </w:tcPr>
          <w:p w:rsidR="00C0350A" w:rsidRPr="006841C9" w:rsidRDefault="00C0350A" w:rsidP="006841C9">
            <w:pPr>
              <w:spacing w:line="276" w:lineRule="auto"/>
              <w:jc w:val="center"/>
              <w:rPr>
                <w:rFonts w:ascii="Times New Roman" w:hAnsi="Times New Roman" w:cs="Times New Roman"/>
              </w:rPr>
            </w:pPr>
            <w:r w:rsidRPr="006841C9">
              <w:rPr>
                <w:rFonts w:ascii="Times New Roman" w:hAnsi="Times New Roman" w:cs="Times New Roman"/>
              </w:rPr>
              <w:t>Muy baja</w:t>
            </w:r>
          </w:p>
        </w:tc>
      </w:tr>
    </w:tbl>
    <w:p w:rsidR="002A39F0" w:rsidRPr="009856A3" w:rsidRDefault="002A39F0" w:rsidP="009856A3">
      <w:pPr>
        <w:spacing w:after="0" w:line="480" w:lineRule="auto"/>
        <w:ind w:firstLine="708"/>
        <w:jc w:val="both"/>
        <w:rPr>
          <w:rFonts w:ascii="Times New Roman" w:hAnsi="Times New Roman" w:cs="Times New Roman"/>
          <w:sz w:val="24"/>
          <w:szCs w:val="24"/>
        </w:rPr>
      </w:pPr>
    </w:p>
    <w:p w:rsidR="00C0350A" w:rsidRPr="009856A3" w:rsidRDefault="00C0350A" w:rsidP="009856A3">
      <w:pPr>
        <w:spacing w:after="0" w:line="480" w:lineRule="auto"/>
        <w:jc w:val="both"/>
        <w:rPr>
          <w:rFonts w:ascii="Times New Roman" w:hAnsi="Times New Roman" w:cs="Times New Roman"/>
          <w:sz w:val="24"/>
          <w:szCs w:val="24"/>
        </w:rPr>
      </w:pPr>
    </w:p>
    <w:p w:rsidR="00C0350A" w:rsidRDefault="00C0350A" w:rsidP="009856A3">
      <w:pPr>
        <w:spacing w:after="0" w:line="480" w:lineRule="auto"/>
        <w:jc w:val="both"/>
        <w:rPr>
          <w:rFonts w:ascii="Times New Roman" w:hAnsi="Times New Roman" w:cs="Times New Roman"/>
          <w:sz w:val="24"/>
          <w:szCs w:val="24"/>
        </w:rPr>
      </w:pPr>
    </w:p>
    <w:p w:rsidR="00130F87" w:rsidRPr="009856A3" w:rsidRDefault="00130F87" w:rsidP="009856A3">
      <w:pPr>
        <w:spacing w:after="0" w:line="480" w:lineRule="auto"/>
        <w:jc w:val="both"/>
        <w:rPr>
          <w:rFonts w:ascii="Times New Roman" w:hAnsi="Times New Roman" w:cs="Times New Roman"/>
          <w:sz w:val="24"/>
          <w:szCs w:val="24"/>
        </w:rPr>
      </w:pPr>
    </w:p>
    <w:p w:rsidR="00D037AF" w:rsidRDefault="00C0350A" w:rsidP="009856A3">
      <w:pPr>
        <w:spacing w:after="0" w:line="480" w:lineRule="auto"/>
        <w:jc w:val="both"/>
        <w:rPr>
          <w:rFonts w:ascii="Times New Roman" w:hAnsi="Times New Roman" w:cs="Times New Roman"/>
          <w:sz w:val="24"/>
          <w:szCs w:val="24"/>
        </w:rPr>
      </w:pPr>
      <w:r w:rsidRPr="009856A3">
        <w:rPr>
          <w:rFonts w:ascii="Times New Roman" w:hAnsi="Times New Roman" w:cs="Times New Roman"/>
          <w:sz w:val="24"/>
          <w:szCs w:val="24"/>
        </w:rPr>
        <w:tab/>
      </w:r>
    </w:p>
    <w:p w:rsidR="00C0350A" w:rsidRPr="009856A3" w:rsidRDefault="00130F87" w:rsidP="00130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9F0" w:rsidRPr="009856A3">
        <w:rPr>
          <w:rFonts w:ascii="Times New Roman" w:hAnsi="Times New Roman" w:cs="Times New Roman"/>
          <w:sz w:val="24"/>
          <w:szCs w:val="24"/>
        </w:rPr>
        <w:t>Por su lado, ETA cuadrado indica que solo el 0,011 de la variabilidad de la variable cuantitativa es explicado por la cualitativa, es decir que solo el 1,1% del promedio de dispersión cuadrática de las notas de Lógica Matemática dependen del estilo de aprendizaje que predomine en el estudiante.</w:t>
      </w:r>
    </w:p>
    <w:p w:rsidR="002A39F0" w:rsidRPr="009856A3" w:rsidRDefault="00130F87" w:rsidP="00130F8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9F0" w:rsidRPr="009856A3">
        <w:rPr>
          <w:rFonts w:ascii="Times New Roman" w:hAnsi="Times New Roman" w:cs="Times New Roman"/>
          <w:sz w:val="24"/>
          <w:szCs w:val="24"/>
        </w:rPr>
        <w:t>En conclusión se puede señalar que a pesar que existe asociación entre las variables, la misma no es determinante como para indicar a nivel poblacional que el estilo de aprendizaje de una persona condiciona su rendimiento académico en la asignatura de Lógica Matemática.</w:t>
      </w:r>
    </w:p>
    <w:p w:rsidR="00C0350A" w:rsidRDefault="00C0350A"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4A1234" w:rsidRDefault="004A1234" w:rsidP="009856A3">
      <w:pPr>
        <w:spacing w:line="480" w:lineRule="auto"/>
        <w:jc w:val="center"/>
        <w:rPr>
          <w:rFonts w:ascii="Times New Roman" w:hAnsi="Times New Roman" w:cs="Times New Roman"/>
          <w:b/>
          <w:sz w:val="24"/>
          <w:szCs w:val="24"/>
        </w:rPr>
      </w:pPr>
    </w:p>
    <w:p w:rsidR="00516E0D" w:rsidRDefault="00516E0D" w:rsidP="00516E0D">
      <w:pPr>
        <w:spacing w:line="480" w:lineRule="auto"/>
        <w:rPr>
          <w:rFonts w:ascii="Times New Roman" w:hAnsi="Times New Roman" w:cs="Times New Roman"/>
          <w:b/>
          <w:sz w:val="24"/>
          <w:szCs w:val="24"/>
        </w:rPr>
        <w:sectPr w:rsidR="00516E0D" w:rsidSect="00CA0D45">
          <w:footerReference w:type="default" r:id="rId22"/>
          <w:pgSz w:w="12240" w:h="15840" w:code="1"/>
          <w:pgMar w:top="1361" w:right="1361" w:bottom="1361" w:left="1361" w:header="709" w:footer="709" w:gutter="0"/>
          <w:pgNumType w:start="36"/>
          <w:cols w:space="708"/>
          <w:docGrid w:linePitch="360"/>
        </w:sectPr>
      </w:pPr>
    </w:p>
    <w:p w:rsidR="00D037AF" w:rsidRDefault="00D037AF" w:rsidP="00130F87">
      <w:pPr>
        <w:spacing w:line="360" w:lineRule="auto"/>
        <w:rPr>
          <w:rFonts w:ascii="Times New Roman" w:hAnsi="Times New Roman" w:cs="Times New Roman"/>
          <w:b/>
          <w:sz w:val="24"/>
          <w:szCs w:val="24"/>
        </w:rPr>
      </w:pPr>
    </w:p>
    <w:p w:rsidR="00130F87" w:rsidRPr="009856A3" w:rsidRDefault="00130F87" w:rsidP="00130F87">
      <w:pPr>
        <w:spacing w:line="360" w:lineRule="auto"/>
        <w:rPr>
          <w:rFonts w:ascii="Times New Roman" w:hAnsi="Times New Roman" w:cs="Times New Roman"/>
          <w:b/>
          <w:sz w:val="24"/>
          <w:szCs w:val="24"/>
        </w:rPr>
      </w:pPr>
    </w:p>
    <w:p w:rsidR="00613C93" w:rsidRPr="0037558C" w:rsidRDefault="00613C93" w:rsidP="00130F87">
      <w:pPr>
        <w:pStyle w:val="Prrafodelista"/>
        <w:numPr>
          <w:ilvl w:val="0"/>
          <w:numId w:val="14"/>
        </w:numPr>
        <w:spacing w:line="360" w:lineRule="auto"/>
        <w:jc w:val="center"/>
        <w:rPr>
          <w:rFonts w:ascii="Times New Roman" w:hAnsi="Times New Roman" w:cs="Times New Roman"/>
          <w:b/>
          <w:sz w:val="24"/>
          <w:szCs w:val="24"/>
        </w:rPr>
      </w:pPr>
      <w:r w:rsidRPr="0037558C">
        <w:rPr>
          <w:rFonts w:ascii="Times New Roman" w:hAnsi="Times New Roman" w:cs="Times New Roman"/>
          <w:b/>
          <w:sz w:val="24"/>
          <w:szCs w:val="24"/>
        </w:rPr>
        <w:t>CONCLUSIONES Y RECOMENDACIONES</w:t>
      </w:r>
    </w:p>
    <w:p w:rsidR="00613C93" w:rsidRPr="0037558C" w:rsidRDefault="00613C93" w:rsidP="00402A9D">
      <w:pPr>
        <w:pStyle w:val="Prrafodelista"/>
        <w:numPr>
          <w:ilvl w:val="1"/>
          <w:numId w:val="14"/>
        </w:numPr>
        <w:tabs>
          <w:tab w:val="left" w:pos="142"/>
          <w:tab w:val="left" w:pos="2711"/>
        </w:tabs>
        <w:spacing w:line="360" w:lineRule="auto"/>
        <w:ind w:left="425" w:hanging="425"/>
        <w:contextualSpacing w:val="0"/>
        <w:rPr>
          <w:rFonts w:ascii="Times New Roman" w:hAnsi="Times New Roman" w:cs="Times New Roman"/>
          <w:b/>
          <w:sz w:val="24"/>
          <w:szCs w:val="24"/>
        </w:rPr>
      </w:pPr>
      <w:r w:rsidRPr="0037558C">
        <w:rPr>
          <w:rFonts w:ascii="Times New Roman" w:hAnsi="Times New Roman" w:cs="Times New Roman"/>
          <w:b/>
          <w:sz w:val="24"/>
          <w:szCs w:val="24"/>
        </w:rPr>
        <w:t>Conclusiones</w:t>
      </w:r>
    </w:p>
    <w:p w:rsidR="00CD39DE" w:rsidRDefault="00050E77" w:rsidP="00050E77">
      <w:pPr>
        <w:pStyle w:val="Prrafodelista"/>
        <w:tabs>
          <w:tab w:val="left" w:pos="271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7558C">
        <w:rPr>
          <w:rFonts w:ascii="Times New Roman" w:hAnsi="Times New Roman" w:cs="Times New Roman"/>
          <w:sz w:val="24"/>
          <w:szCs w:val="24"/>
        </w:rPr>
        <w:t>Después de haber culminado el análisis de los resultados, se presentarán las conclusiones, es importante menc</w:t>
      </w:r>
      <w:r w:rsidR="00CD39DE">
        <w:rPr>
          <w:rFonts w:ascii="Times New Roman" w:hAnsi="Times New Roman" w:cs="Times New Roman"/>
          <w:sz w:val="24"/>
          <w:szCs w:val="24"/>
        </w:rPr>
        <w:t>iones los objetivos específicos,</w:t>
      </w:r>
      <w:r w:rsidR="0037558C">
        <w:rPr>
          <w:rFonts w:ascii="Times New Roman" w:hAnsi="Times New Roman" w:cs="Times New Roman"/>
          <w:sz w:val="24"/>
          <w:szCs w:val="24"/>
        </w:rPr>
        <w:t xml:space="preserve"> en primer lugar</w:t>
      </w:r>
      <w:r w:rsidR="00CD39DE">
        <w:rPr>
          <w:rFonts w:ascii="Times New Roman" w:hAnsi="Times New Roman" w:cs="Times New Roman"/>
          <w:sz w:val="24"/>
          <w:szCs w:val="24"/>
        </w:rPr>
        <w:t xml:space="preserve"> se</w:t>
      </w:r>
      <w:r w:rsidR="0037558C">
        <w:rPr>
          <w:rFonts w:ascii="Times New Roman" w:hAnsi="Times New Roman" w:cs="Times New Roman"/>
          <w:sz w:val="24"/>
          <w:szCs w:val="24"/>
        </w:rPr>
        <w:t xml:space="preserve"> </w:t>
      </w:r>
      <w:r w:rsidR="00CD39DE">
        <w:rPr>
          <w:rFonts w:ascii="Times New Roman" w:hAnsi="Times New Roman" w:cs="Times New Roman"/>
          <w:sz w:val="24"/>
          <w:szCs w:val="24"/>
        </w:rPr>
        <w:t>tiene</w:t>
      </w:r>
      <w:r w:rsidR="0037558C">
        <w:rPr>
          <w:rFonts w:ascii="Times New Roman" w:hAnsi="Times New Roman" w:cs="Times New Roman"/>
          <w:sz w:val="24"/>
          <w:szCs w:val="24"/>
        </w:rPr>
        <w:t xml:space="preserve"> que </w:t>
      </w:r>
      <w:r w:rsidR="002C67FF">
        <w:rPr>
          <w:rFonts w:ascii="Times New Roman" w:hAnsi="Times New Roman" w:cs="Times New Roman"/>
          <w:sz w:val="24"/>
          <w:szCs w:val="24"/>
        </w:rPr>
        <w:t xml:space="preserve">identificar el estilo de aprendizaje dominante de los estudiantes que cursan la asignatura lógica matemática </w:t>
      </w:r>
      <w:r w:rsidR="004B77D3">
        <w:rPr>
          <w:rFonts w:ascii="Times New Roman" w:hAnsi="Times New Roman" w:cs="Times New Roman"/>
          <w:sz w:val="24"/>
          <w:szCs w:val="24"/>
        </w:rPr>
        <w:t>de la FA</w:t>
      </w:r>
      <w:r w:rsidR="002C67FF" w:rsidRPr="005268F3">
        <w:rPr>
          <w:rFonts w:ascii="Times New Roman" w:hAnsi="Times New Roman" w:cs="Times New Roman"/>
          <w:sz w:val="24"/>
          <w:szCs w:val="24"/>
        </w:rPr>
        <w:t>CE-UC</w:t>
      </w:r>
      <w:r w:rsidR="00A53817">
        <w:rPr>
          <w:rFonts w:ascii="Times New Roman" w:hAnsi="Times New Roman" w:cs="Times New Roman"/>
          <w:sz w:val="24"/>
          <w:szCs w:val="24"/>
        </w:rPr>
        <w:t>, estos resultados fueron comparados con el cuadro de Honey y Alonso,</w:t>
      </w:r>
      <w:r w:rsidR="002C67FF">
        <w:rPr>
          <w:rFonts w:ascii="Times New Roman" w:hAnsi="Times New Roman" w:cs="Times New Roman"/>
          <w:sz w:val="24"/>
          <w:szCs w:val="24"/>
        </w:rPr>
        <w:t xml:space="preserve"> </w:t>
      </w:r>
      <w:r w:rsidR="00CD39DE">
        <w:rPr>
          <w:rFonts w:ascii="Times New Roman" w:hAnsi="Times New Roman" w:cs="Times New Roman"/>
          <w:sz w:val="24"/>
          <w:szCs w:val="24"/>
        </w:rPr>
        <w:t>en relación con este se obtiene que</w:t>
      </w:r>
      <w:r w:rsidR="002C67FF">
        <w:rPr>
          <w:rFonts w:ascii="Times New Roman" w:hAnsi="Times New Roman" w:cs="Times New Roman"/>
          <w:sz w:val="24"/>
          <w:szCs w:val="24"/>
        </w:rPr>
        <w:t xml:space="preserve"> el estilo de a</w:t>
      </w:r>
      <w:r w:rsidR="002A39F0" w:rsidRPr="005268F3">
        <w:rPr>
          <w:rFonts w:ascii="Times New Roman" w:hAnsi="Times New Roman" w:cs="Times New Roman"/>
          <w:sz w:val="24"/>
          <w:szCs w:val="24"/>
        </w:rPr>
        <w:t xml:space="preserve">prendizaje predominante es el Reflexivo, con un </w:t>
      </w:r>
      <w:r w:rsidR="002C67FF">
        <w:rPr>
          <w:rFonts w:ascii="Times New Roman" w:hAnsi="Times New Roman" w:cs="Times New Roman"/>
          <w:sz w:val="24"/>
          <w:szCs w:val="24"/>
        </w:rPr>
        <w:t xml:space="preserve">total </w:t>
      </w:r>
      <w:r w:rsidR="002A39F0" w:rsidRPr="005268F3">
        <w:rPr>
          <w:rFonts w:ascii="Times New Roman" w:hAnsi="Times New Roman" w:cs="Times New Roman"/>
          <w:sz w:val="24"/>
          <w:szCs w:val="24"/>
        </w:rPr>
        <w:t xml:space="preserve">de 35 estudiantes que representa un 42,7% de  la muestra, </w:t>
      </w:r>
      <w:r w:rsidR="002C67FF">
        <w:rPr>
          <w:rFonts w:ascii="Times New Roman" w:hAnsi="Times New Roman" w:cs="Times New Roman"/>
          <w:sz w:val="24"/>
          <w:szCs w:val="24"/>
        </w:rPr>
        <w:t>seguidamente el estilo Activo con un total de 21 estudiantes que representa el 25,6% de la muestra,  posteri</w:t>
      </w:r>
      <w:r w:rsidR="00CD39DE">
        <w:rPr>
          <w:rFonts w:ascii="Times New Roman" w:hAnsi="Times New Roman" w:cs="Times New Roman"/>
          <w:sz w:val="24"/>
          <w:szCs w:val="24"/>
        </w:rPr>
        <w:t>or mente el estilo Teórico, donde sólo 14 estudiantes poseen este estilo que representa el 17% de la muestra, por último</w:t>
      </w:r>
      <w:r w:rsidR="002A39F0" w:rsidRPr="005268F3">
        <w:rPr>
          <w:rFonts w:ascii="Times New Roman" w:hAnsi="Times New Roman" w:cs="Times New Roman"/>
          <w:sz w:val="24"/>
          <w:szCs w:val="24"/>
        </w:rPr>
        <w:t>, el menor predominante es el estilo Pragmática con solo 12 estudiantes que re</w:t>
      </w:r>
      <w:r w:rsidR="002C67FF">
        <w:rPr>
          <w:rFonts w:ascii="Times New Roman" w:hAnsi="Times New Roman" w:cs="Times New Roman"/>
          <w:sz w:val="24"/>
          <w:szCs w:val="24"/>
        </w:rPr>
        <w:t>presenta el 14,6% de la muestra</w:t>
      </w:r>
      <w:r w:rsidR="00CD39DE">
        <w:rPr>
          <w:rFonts w:ascii="Times New Roman" w:hAnsi="Times New Roman" w:cs="Times New Roman"/>
          <w:sz w:val="24"/>
          <w:szCs w:val="24"/>
        </w:rPr>
        <w:t>.</w:t>
      </w:r>
    </w:p>
    <w:p w:rsidR="002A39F0" w:rsidRPr="005268F3" w:rsidRDefault="0040006F" w:rsidP="0040006F">
      <w:pPr>
        <w:pStyle w:val="Prrafodelista"/>
        <w:tabs>
          <w:tab w:val="left" w:pos="2711"/>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A53817">
        <w:rPr>
          <w:rFonts w:ascii="Times New Roman" w:hAnsi="Times New Roman" w:cs="Times New Roman"/>
          <w:sz w:val="24"/>
          <w:szCs w:val="24"/>
        </w:rPr>
        <w:t>Segui</w:t>
      </w:r>
      <w:r w:rsidR="00CD39DE">
        <w:rPr>
          <w:rFonts w:ascii="Times New Roman" w:hAnsi="Times New Roman" w:cs="Times New Roman"/>
          <w:sz w:val="24"/>
          <w:szCs w:val="24"/>
        </w:rPr>
        <w:t xml:space="preserve">damente, </w:t>
      </w:r>
      <w:r w:rsidR="00A53817">
        <w:rPr>
          <w:rFonts w:ascii="Times New Roman" w:hAnsi="Times New Roman" w:cs="Times New Roman"/>
          <w:sz w:val="24"/>
          <w:szCs w:val="24"/>
        </w:rPr>
        <w:t>se tiene que detectar el rendimiento académico de los estudiantes de la asignatura lógica matemática</w:t>
      </w:r>
      <w:r w:rsidR="00D97725">
        <w:rPr>
          <w:rFonts w:ascii="Times New Roman" w:hAnsi="Times New Roman" w:cs="Times New Roman"/>
          <w:sz w:val="24"/>
          <w:szCs w:val="24"/>
        </w:rPr>
        <w:t xml:space="preserve"> </w:t>
      </w:r>
      <w:r w:rsidR="004B77D3">
        <w:rPr>
          <w:rFonts w:ascii="Times New Roman" w:hAnsi="Times New Roman" w:cs="Times New Roman"/>
          <w:sz w:val="24"/>
          <w:szCs w:val="24"/>
        </w:rPr>
        <w:t>de la FA</w:t>
      </w:r>
      <w:r w:rsidR="00A53817">
        <w:rPr>
          <w:rFonts w:ascii="Times New Roman" w:hAnsi="Times New Roman" w:cs="Times New Roman"/>
          <w:sz w:val="24"/>
          <w:szCs w:val="24"/>
        </w:rPr>
        <w:t>CE-UC</w:t>
      </w:r>
      <w:r w:rsidR="00D97725">
        <w:rPr>
          <w:rFonts w:ascii="Times New Roman" w:hAnsi="Times New Roman" w:cs="Times New Roman"/>
          <w:sz w:val="24"/>
          <w:szCs w:val="24"/>
        </w:rPr>
        <w:t>, lo cual, se obtiene que en la variable rendimiento a</w:t>
      </w:r>
      <w:r w:rsidR="002A39F0" w:rsidRPr="005268F3">
        <w:rPr>
          <w:rFonts w:ascii="Times New Roman" w:hAnsi="Times New Roman" w:cs="Times New Roman"/>
          <w:sz w:val="24"/>
          <w:szCs w:val="24"/>
        </w:rPr>
        <w:t>cadémico se tiene que el nivel Deficiente es el más resaltante, ya que 41,5% de la muestra que representas a 34 estudiantes.</w:t>
      </w:r>
      <w:r w:rsidR="00D97725">
        <w:rPr>
          <w:rFonts w:ascii="Times New Roman" w:hAnsi="Times New Roman" w:cs="Times New Roman"/>
          <w:sz w:val="24"/>
          <w:szCs w:val="24"/>
        </w:rPr>
        <w:t xml:space="preserve"> Posteriormente 17 estudiantes con nivel Bueno que representa el 20,7% de la muestra y 13 estudiantes comprenden en el nivel Regular que simboliza el 15,9% de los mismos.  </w:t>
      </w:r>
      <w:r w:rsidR="002A39F0" w:rsidRPr="005268F3">
        <w:rPr>
          <w:rFonts w:ascii="Times New Roman" w:hAnsi="Times New Roman" w:cs="Times New Roman"/>
          <w:sz w:val="24"/>
          <w:szCs w:val="24"/>
        </w:rPr>
        <w:t xml:space="preserve">También cabe destacar  que en los niveles Excelente y Muy Bueno son los niveles más bajos, es decir, que Excelente solo el 13,4% que representa 11 estudiantes y Muy Bueno el 8,5% que representan 7 estudiantes. </w:t>
      </w:r>
    </w:p>
    <w:p w:rsidR="002A2845" w:rsidRPr="002A2845" w:rsidRDefault="0040006F" w:rsidP="0040006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097">
        <w:rPr>
          <w:rFonts w:ascii="Times New Roman" w:hAnsi="Times New Roman" w:cs="Times New Roman"/>
          <w:sz w:val="24"/>
          <w:szCs w:val="24"/>
        </w:rPr>
        <w:t>Por último, se tiene el siguiente objetivo específico que es establecer la relación entre los estilos de aprendizaje y el rendimien</w:t>
      </w:r>
      <w:r w:rsidR="0020576E">
        <w:rPr>
          <w:rFonts w:ascii="Times New Roman" w:hAnsi="Times New Roman" w:cs="Times New Roman"/>
          <w:sz w:val="24"/>
          <w:szCs w:val="24"/>
        </w:rPr>
        <w:t>to académico de los estudiantes</w:t>
      </w:r>
      <w:r w:rsidR="0037443B">
        <w:rPr>
          <w:rFonts w:ascii="Times New Roman" w:hAnsi="Times New Roman" w:cs="Times New Roman"/>
          <w:sz w:val="24"/>
          <w:szCs w:val="24"/>
        </w:rPr>
        <w:t>. P</w:t>
      </w:r>
      <w:r w:rsidR="002823CB">
        <w:rPr>
          <w:rFonts w:ascii="Times New Roman" w:hAnsi="Times New Roman" w:cs="Times New Roman"/>
          <w:sz w:val="24"/>
          <w:szCs w:val="24"/>
        </w:rPr>
        <w:t xml:space="preserve">ara </w:t>
      </w:r>
      <w:r w:rsidR="002A141B">
        <w:rPr>
          <w:rFonts w:ascii="Times New Roman" w:hAnsi="Times New Roman" w:cs="Times New Roman"/>
          <w:sz w:val="24"/>
          <w:szCs w:val="24"/>
        </w:rPr>
        <w:t>determinar</w:t>
      </w:r>
      <w:r w:rsidR="002823CB">
        <w:rPr>
          <w:rFonts w:ascii="Times New Roman" w:hAnsi="Times New Roman" w:cs="Times New Roman"/>
          <w:sz w:val="24"/>
          <w:szCs w:val="24"/>
        </w:rPr>
        <w:t xml:space="preserve"> la relación </w:t>
      </w:r>
      <w:r w:rsidR="002A141B">
        <w:rPr>
          <w:rFonts w:ascii="Times New Roman" w:hAnsi="Times New Roman" w:cs="Times New Roman"/>
          <w:sz w:val="24"/>
          <w:szCs w:val="24"/>
        </w:rPr>
        <w:t xml:space="preserve">de los estilos de aprendizaje y el rendimiento académico se utilizó la prueba de Chi-Cuadrado, para este cálculo </w:t>
      </w:r>
      <w:r w:rsidR="002823CB">
        <w:rPr>
          <w:rFonts w:ascii="Times New Roman" w:hAnsi="Times New Roman" w:cs="Times New Roman"/>
          <w:sz w:val="24"/>
          <w:szCs w:val="24"/>
        </w:rPr>
        <w:t xml:space="preserve">se crearon hipótesis estadísticas </w:t>
      </w:r>
      <w:r w:rsidR="00BC2643">
        <w:rPr>
          <w:rFonts w:ascii="Times New Roman" w:hAnsi="Times New Roman" w:cs="Times New Roman"/>
          <w:sz w:val="24"/>
          <w:szCs w:val="24"/>
        </w:rPr>
        <w:t xml:space="preserve">donde </w:t>
      </w:r>
      <w:r w:rsidR="00BC2643" w:rsidRPr="00EF773F">
        <w:rPr>
          <w:rFonts w:ascii="Times New Roman" w:hAnsi="Times New Roman" w:cs="Times New Roman"/>
          <w:b/>
          <w:sz w:val="24"/>
          <w:szCs w:val="24"/>
        </w:rPr>
        <w:t>Η</w:t>
      </w:r>
      <w:r w:rsidR="00BC2643" w:rsidRPr="00EF773F">
        <w:rPr>
          <w:rFonts w:ascii="Times New Roman" w:hAnsi="Times New Roman" w:cs="Times New Roman"/>
          <w:b/>
          <w:sz w:val="24"/>
          <w:szCs w:val="24"/>
          <w:vertAlign w:val="subscript"/>
        </w:rPr>
        <w:t>0</w:t>
      </w:r>
      <w:r w:rsidR="00BC2643" w:rsidRPr="00EF773F">
        <w:rPr>
          <w:rFonts w:ascii="Times New Roman" w:hAnsi="Times New Roman" w:cs="Times New Roman"/>
          <w:b/>
          <w:sz w:val="24"/>
          <w:szCs w:val="24"/>
        </w:rPr>
        <w:t>:</w:t>
      </w:r>
      <w:r w:rsidR="00BC2643" w:rsidRPr="00EF773F">
        <w:rPr>
          <w:rFonts w:ascii="Times New Roman" w:hAnsi="Times New Roman" w:cs="Times New Roman"/>
          <w:sz w:val="24"/>
          <w:szCs w:val="24"/>
        </w:rPr>
        <w:t xml:space="preserve"> La asociación entre variables es nula.  Η</w:t>
      </w:r>
      <w:r w:rsidR="00BC2643" w:rsidRPr="00EF773F">
        <w:rPr>
          <w:rFonts w:ascii="Times New Roman" w:hAnsi="Times New Roman" w:cs="Times New Roman"/>
          <w:sz w:val="24"/>
          <w:szCs w:val="24"/>
          <w:vertAlign w:val="subscript"/>
        </w:rPr>
        <w:t>0</w:t>
      </w:r>
      <w:r w:rsidR="00BC2643" w:rsidRPr="00EF773F">
        <w:rPr>
          <w:rFonts w:ascii="Times New Roman" w:hAnsi="Times New Roman" w:cs="Times New Roman"/>
          <w:sz w:val="24"/>
          <w:szCs w:val="24"/>
        </w:rPr>
        <w:t>: ρ = 0</w:t>
      </w:r>
      <w:r w:rsidR="00BC2643">
        <w:rPr>
          <w:rFonts w:ascii="Times New Roman" w:hAnsi="Times New Roman" w:cs="Times New Roman"/>
          <w:sz w:val="24"/>
          <w:szCs w:val="24"/>
        </w:rPr>
        <w:t xml:space="preserve"> y </w:t>
      </w:r>
      <w:r w:rsidR="00BC2643" w:rsidRPr="00EF773F">
        <w:rPr>
          <w:rFonts w:ascii="Times New Roman" w:hAnsi="Times New Roman" w:cs="Times New Roman"/>
          <w:b/>
          <w:sz w:val="24"/>
          <w:szCs w:val="24"/>
        </w:rPr>
        <w:t>H</w:t>
      </w:r>
      <w:r w:rsidR="00BC2643" w:rsidRPr="00EF773F">
        <w:rPr>
          <w:rFonts w:ascii="Times New Roman" w:hAnsi="Times New Roman" w:cs="Times New Roman"/>
          <w:b/>
          <w:sz w:val="24"/>
          <w:szCs w:val="24"/>
          <w:vertAlign w:val="subscript"/>
        </w:rPr>
        <w:t>1</w:t>
      </w:r>
      <w:r w:rsidR="00BC2643" w:rsidRPr="00EF773F">
        <w:rPr>
          <w:rFonts w:ascii="Times New Roman" w:hAnsi="Times New Roman" w:cs="Times New Roman"/>
          <w:b/>
          <w:sz w:val="24"/>
          <w:szCs w:val="24"/>
        </w:rPr>
        <w:t>:</w:t>
      </w:r>
      <w:r w:rsidR="00BC2643" w:rsidRPr="00EF773F">
        <w:rPr>
          <w:rFonts w:ascii="Times New Roman" w:hAnsi="Times New Roman" w:cs="Times New Roman"/>
          <w:sz w:val="24"/>
          <w:szCs w:val="24"/>
        </w:rPr>
        <w:t xml:space="preserve"> La asociación entre variables es significativa. H</w:t>
      </w:r>
      <w:r w:rsidR="00BC2643" w:rsidRPr="00EF773F">
        <w:rPr>
          <w:rFonts w:ascii="Times New Roman" w:hAnsi="Times New Roman" w:cs="Times New Roman"/>
          <w:sz w:val="24"/>
          <w:szCs w:val="24"/>
          <w:vertAlign w:val="subscript"/>
        </w:rPr>
        <w:t>1</w:t>
      </w:r>
      <w:r w:rsidR="00BC2643" w:rsidRPr="00EF773F">
        <w:rPr>
          <w:rFonts w:ascii="Times New Roman" w:hAnsi="Times New Roman" w:cs="Times New Roman"/>
          <w:sz w:val="24"/>
          <w:szCs w:val="24"/>
        </w:rPr>
        <w:t>: ρ ≠ 0</w:t>
      </w:r>
      <w:r w:rsidR="002A141B">
        <w:rPr>
          <w:rFonts w:ascii="Times New Roman" w:hAnsi="Times New Roman" w:cs="Times New Roman"/>
          <w:sz w:val="24"/>
          <w:szCs w:val="24"/>
        </w:rPr>
        <w:t xml:space="preserve">, </w:t>
      </w:r>
      <w:r w:rsidR="00BC2643">
        <w:rPr>
          <w:rFonts w:ascii="Times New Roman" w:hAnsi="Times New Roman" w:cs="Times New Roman"/>
          <w:sz w:val="24"/>
          <w:szCs w:val="24"/>
        </w:rPr>
        <w:t xml:space="preserve"> donde</w:t>
      </w:r>
      <w:r w:rsidR="0037443B">
        <w:rPr>
          <w:rFonts w:ascii="Times New Roman" w:hAnsi="Times New Roman" w:cs="Times New Roman"/>
          <w:sz w:val="24"/>
          <w:szCs w:val="24"/>
        </w:rPr>
        <w:t xml:space="preserve">, si </w:t>
      </w:r>
      <w:r w:rsidR="00BC2643" w:rsidRPr="00BC2643">
        <w:rPr>
          <w:rFonts w:ascii="Times New Roman" w:hAnsi="Times New Roman" w:cs="Times New Roman"/>
          <w:b/>
          <w:sz w:val="24"/>
          <w:szCs w:val="24"/>
        </w:rPr>
        <w:t>P-Valor</w:t>
      </w:r>
      <w:r w:rsidR="00BC2643">
        <w:rPr>
          <w:rFonts w:ascii="Times New Roman" w:hAnsi="Times New Roman" w:cs="Times New Roman"/>
          <w:sz w:val="24"/>
          <w:szCs w:val="24"/>
        </w:rPr>
        <w:t xml:space="preserve"> es mayor que </w:t>
      </w:r>
      <w:r w:rsidR="002A2845">
        <w:rPr>
          <w:rFonts w:ascii="Times New Roman" w:hAnsi="Times New Roman" w:cs="Times New Roman"/>
          <w:sz w:val="24"/>
          <w:szCs w:val="24"/>
        </w:rPr>
        <w:sym w:font="Symbol" w:char="F061"/>
      </w:r>
      <w:r w:rsidR="002A2845">
        <w:rPr>
          <w:rFonts w:ascii="Times New Roman" w:hAnsi="Times New Roman" w:cs="Times New Roman"/>
          <w:sz w:val="24"/>
          <w:szCs w:val="24"/>
        </w:rPr>
        <w:t xml:space="preserve">, se acepta la hipótesis nula </w:t>
      </w:r>
      <w:r w:rsidR="002A2845" w:rsidRPr="00F50AE0">
        <w:rPr>
          <w:rFonts w:ascii="Times New Roman" w:hAnsi="Times New Roman" w:cs="Times New Roman"/>
          <w:b/>
          <w:sz w:val="24"/>
          <w:szCs w:val="24"/>
        </w:rPr>
        <w:t xml:space="preserve">(P-valor &gt; α </w:t>
      </w:r>
      <w:r w:rsidR="002A2845" w:rsidRPr="00F50AE0">
        <w:rPr>
          <w:rFonts w:ascii="Times New Roman" w:hAnsi="Times New Roman" w:cs="Times New Roman"/>
          <w:b/>
          <w:sz w:val="24"/>
          <w:szCs w:val="24"/>
        </w:rPr>
        <w:sym w:font="Wingdings" w:char="F0E0"/>
      </w:r>
      <w:r w:rsidR="002A2845" w:rsidRPr="00F50AE0">
        <w:rPr>
          <w:rFonts w:ascii="Times New Roman" w:hAnsi="Times New Roman" w:cs="Times New Roman"/>
          <w:b/>
          <w:sz w:val="24"/>
          <w:szCs w:val="24"/>
        </w:rPr>
        <w:t xml:space="preserve"> H</w:t>
      </w:r>
      <w:r w:rsidR="002A2845" w:rsidRPr="00F50AE0">
        <w:rPr>
          <w:rFonts w:ascii="Times New Roman" w:hAnsi="Times New Roman" w:cs="Times New Roman"/>
          <w:b/>
          <w:sz w:val="24"/>
          <w:szCs w:val="24"/>
          <w:vertAlign w:val="subscript"/>
        </w:rPr>
        <w:t>0</w:t>
      </w:r>
      <w:r w:rsidR="002A2845" w:rsidRPr="00F50AE0">
        <w:rPr>
          <w:rFonts w:ascii="Times New Roman" w:hAnsi="Times New Roman" w:cs="Times New Roman"/>
          <w:b/>
          <w:sz w:val="24"/>
          <w:szCs w:val="24"/>
        </w:rPr>
        <w:t>)</w:t>
      </w:r>
      <w:r w:rsidR="002A2845">
        <w:rPr>
          <w:rFonts w:ascii="Times New Roman" w:hAnsi="Times New Roman" w:cs="Times New Roman"/>
          <w:b/>
          <w:sz w:val="24"/>
          <w:szCs w:val="24"/>
        </w:rPr>
        <w:t xml:space="preserve"> </w:t>
      </w:r>
      <w:r w:rsidR="002A2845">
        <w:rPr>
          <w:rFonts w:ascii="Times New Roman" w:hAnsi="Times New Roman" w:cs="Times New Roman"/>
          <w:sz w:val="24"/>
          <w:szCs w:val="24"/>
        </w:rPr>
        <w:t xml:space="preserve">y, si </w:t>
      </w:r>
      <w:r w:rsidR="002A2845" w:rsidRPr="002A2845">
        <w:rPr>
          <w:rFonts w:ascii="Times New Roman" w:hAnsi="Times New Roman" w:cs="Times New Roman"/>
          <w:b/>
          <w:sz w:val="24"/>
          <w:szCs w:val="24"/>
        </w:rPr>
        <w:t>P-Valor</w:t>
      </w:r>
      <w:r w:rsidR="002A2845">
        <w:rPr>
          <w:rFonts w:ascii="Times New Roman" w:hAnsi="Times New Roman" w:cs="Times New Roman"/>
          <w:b/>
          <w:sz w:val="24"/>
          <w:szCs w:val="24"/>
        </w:rPr>
        <w:t xml:space="preserve"> </w:t>
      </w:r>
      <w:r w:rsidR="002A2845" w:rsidRPr="002A2845">
        <w:rPr>
          <w:rFonts w:ascii="Times New Roman" w:hAnsi="Times New Roman" w:cs="Times New Roman"/>
          <w:sz w:val="24"/>
          <w:szCs w:val="24"/>
        </w:rPr>
        <w:t xml:space="preserve">es menor o igual que </w:t>
      </w:r>
      <w:r w:rsidR="002A2845" w:rsidRPr="002A2845">
        <w:rPr>
          <w:rFonts w:ascii="Times New Roman" w:hAnsi="Times New Roman" w:cs="Times New Roman"/>
          <w:sz w:val="24"/>
          <w:szCs w:val="24"/>
        </w:rPr>
        <w:sym w:font="Symbol" w:char="F061"/>
      </w:r>
      <w:r w:rsidR="002A2845">
        <w:rPr>
          <w:rFonts w:ascii="Times New Roman" w:hAnsi="Times New Roman" w:cs="Times New Roman"/>
          <w:sz w:val="24"/>
          <w:szCs w:val="24"/>
        </w:rPr>
        <w:t xml:space="preserve">, se rechaza la hipótesis nula </w:t>
      </w:r>
      <w:r w:rsidR="002A2845" w:rsidRPr="00F50AE0">
        <w:rPr>
          <w:rFonts w:ascii="Times New Roman" w:hAnsi="Times New Roman" w:cs="Times New Roman"/>
          <w:b/>
          <w:sz w:val="24"/>
          <w:szCs w:val="24"/>
        </w:rPr>
        <w:t xml:space="preserve">(P-valor ≤ α </w:t>
      </w:r>
      <w:r w:rsidR="002A2845" w:rsidRPr="00F50AE0">
        <w:rPr>
          <w:rFonts w:ascii="Times New Roman" w:hAnsi="Times New Roman" w:cs="Times New Roman"/>
          <w:b/>
          <w:sz w:val="24"/>
          <w:szCs w:val="24"/>
        </w:rPr>
        <w:sym w:font="Wingdings" w:char="F0E0"/>
      </w:r>
      <w:r w:rsidR="002A2845" w:rsidRPr="00F50AE0">
        <w:rPr>
          <w:rFonts w:ascii="Times New Roman" w:hAnsi="Times New Roman" w:cs="Times New Roman"/>
          <w:b/>
          <w:sz w:val="24"/>
          <w:szCs w:val="24"/>
        </w:rPr>
        <w:t xml:space="preserve"> H</w:t>
      </w:r>
      <w:r w:rsidR="002A2845" w:rsidRPr="00F50AE0">
        <w:rPr>
          <w:rFonts w:ascii="Times New Roman" w:hAnsi="Times New Roman" w:cs="Times New Roman"/>
          <w:b/>
          <w:sz w:val="24"/>
          <w:szCs w:val="24"/>
          <w:vertAlign w:val="subscript"/>
        </w:rPr>
        <w:t>1</w:t>
      </w:r>
      <w:r w:rsidR="002A2845" w:rsidRPr="00F50AE0">
        <w:rPr>
          <w:rFonts w:ascii="Times New Roman" w:hAnsi="Times New Roman" w:cs="Times New Roman"/>
          <w:b/>
          <w:sz w:val="24"/>
          <w:szCs w:val="24"/>
        </w:rPr>
        <w:t>)</w:t>
      </w:r>
      <w:r w:rsidR="002A2845">
        <w:rPr>
          <w:rFonts w:ascii="Times New Roman" w:hAnsi="Times New Roman" w:cs="Times New Roman"/>
          <w:b/>
          <w:sz w:val="24"/>
          <w:szCs w:val="24"/>
        </w:rPr>
        <w:t xml:space="preserve">, </w:t>
      </w:r>
      <w:r w:rsidR="002A141B">
        <w:rPr>
          <w:rFonts w:ascii="Times New Roman" w:hAnsi="Times New Roman" w:cs="Times New Roman"/>
          <w:sz w:val="24"/>
          <w:szCs w:val="24"/>
        </w:rPr>
        <w:t xml:space="preserve">para la prueba de hipótesis se utilizó </w:t>
      </w:r>
      <w:r w:rsidR="00BC2643">
        <w:rPr>
          <w:rFonts w:ascii="Times New Roman" w:hAnsi="Times New Roman" w:cs="Times New Roman"/>
          <w:sz w:val="24"/>
          <w:szCs w:val="24"/>
        </w:rPr>
        <w:t>el procesador estadístico SPSS versión 18,</w:t>
      </w:r>
      <w:r w:rsidR="002A2845">
        <w:rPr>
          <w:rFonts w:ascii="Times New Roman" w:hAnsi="Times New Roman" w:cs="Times New Roman"/>
          <w:sz w:val="24"/>
          <w:szCs w:val="24"/>
        </w:rPr>
        <w:t xml:space="preserve"> el cual se obtuvo como resultado </w:t>
      </w:r>
      <w:r w:rsidR="002A2845" w:rsidRPr="00EF773F">
        <w:rPr>
          <w:rFonts w:ascii="Times New Roman" w:hAnsi="Times New Roman" w:cs="Times New Roman"/>
          <w:sz w:val="24"/>
          <w:szCs w:val="24"/>
          <w:lang w:eastAsia="es-VE"/>
        </w:rPr>
        <w:t xml:space="preserve">0,000 </w:t>
      </w:r>
      <w:r w:rsidR="002A2845" w:rsidRPr="00EF773F">
        <w:rPr>
          <w:rFonts w:ascii="Times New Roman" w:hAnsi="Times New Roman" w:cs="Times New Roman"/>
          <w:sz w:val="24"/>
          <w:szCs w:val="24"/>
        </w:rPr>
        <w:t xml:space="preserve">&lt; 0,05 </w:t>
      </w:r>
      <w:r w:rsidR="002A2845" w:rsidRPr="00EF773F">
        <w:rPr>
          <w:rFonts w:ascii="Times New Roman" w:hAnsi="Times New Roman" w:cs="Times New Roman"/>
          <w:sz w:val="24"/>
          <w:szCs w:val="24"/>
        </w:rPr>
        <w:sym w:font="Wingdings" w:char="F0E0"/>
      </w:r>
      <w:r w:rsidR="002A2845" w:rsidRPr="00EF773F">
        <w:rPr>
          <w:rFonts w:ascii="Times New Roman" w:hAnsi="Times New Roman" w:cs="Times New Roman"/>
          <w:sz w:val="24"/>
          <w:szCs w:val="24"/>
        </w:rPr>
        <w:t xml:space="preserve"> H</w:t>
      </w:r>
      <w:r w:rsidR="002A2845" w:rsidRPr="00EF773F">
        <w:rPr>
          <w:rFonts w:ascii="Times New Roman" w:hAnsi="Times New Roman" w:cs="Times New Roman"/>
          <w:sz w:val="24"/>
          <w:szCs w:val="24"/>
          <w:vertAlign w:val="subscript"/>
        </w:rPr>
        <w:t>1</w:t>
      </w:r>
      <w:r w:rsidR="002A2845">
        <w:rPr>
          <w:rFonts w:ascii="Times New Roman" w:hAnsi="Times New Roman" w:cs="Times New Roman"/>
          <w:sz w:val="24"/>
          <w:szCs w:val="24"/>
          <w:vertAlign w:val="subscript"/>
        </w:rPr>
        <w:t xml:space="preserve"> </w:t>
      </w:r>
      <w:r w:rsidR="002A2845">
        <w:rPr>
          <w:rFonts w:ascii="Times New Roman" w:hAnsi="Times New Roman" w:cs="Times New Roman"/>
          <w:sz w:val="24"/>
          <w:szCs w:val="24"/>
        </w:rPr>
        <w:t xml:space="preserve">(menor que </w:t>
      </w:r>
      <w:r w:rsidR="002A2845">
        <w:rPr>
          <w:rFonts w:ascii="Times New Roman" w:hAnsi="Times New Roman" w:cs="Times New Roman"/>
          <w:sz w:val="24"/>
          <w:szCs w:val="24"/>
        </w:rPr>
        <w:sym w:font="Symbol" w:char="F061"/>
      </w:r>
      <w:r w:rsidR="002A2845">
        <w:rPr>
          <w:rFonts w:ascii="Times New Roman" w:hAnsi="Times New Roman" w:cs="Times New Roman"/>
          <w:sz w:val="24"/>
          <w:szCs w:val="24"/>
        </w:rPr>
        <w:t>)</w:t>
      </w:r>
      <w:r w:rsidR="002A2845">
        <w:rPr>
          <w:rFonts w:ascii="Times New Roman" w:hAnsi="Times New Roman" w:cs="Times New Roman"/>
          <w:sz w:val="24"/>
          <w:szCs w:val="24"/>
          <w:vertAlign w:val="subscript"/>
        </w:rPr>
        <w:t xml:space="preserve"> </w:t>
      </w:r>
      <w:r w:rsidR="002A2845">
        <w:rPr>
          <w:rFonts w:ascii="Times New Roman" w:hAnsi="Times New Roman" w:cs="Times New Roman"/>
          <w:sz w:val="24"/>
          <w:szCs w:val="24"/>
        </w:rPr>
        <w:t xml:space="preserve">en el Rendimiento Académico y  </w:t>
      </w:r>
      <w:r w:rsidR="002A2845" w:rsidRPr="00EF773F">
        <w:rPr>
          <w:rFonts w:ascii="Times New Roman" w:hAnsi="Times New Roman" w:cs="Times New Roman"/>
          <w:sz w:val="24"/>
          <w:szCs w:val="24"/>
          <w:lang w:eastAsia="es-VE"/>
        </w:rPr>
        <w:t xml:space="preserve">0,001 </w:t>
      </w:r>
      <w:r w:rsidR="002A2845" w:rsidRPr="00EF773F">
        <w:rPr>
          <w:rFonts w:ascii="Times New Roman" w:hAnsi="Times New Roman" w:cs="Times New Roman"/>
          <w:sz w:val="24"/>
          <w:szCs w:val="24"/>
        </w:rPr>
        <w:t xml:space="preserve">&lt; 0,05 </w:t>
      </w:r>
      <w:r w:rsidR="002A2845" w:rsidRPr="00EF773F">
        <w:rPr>
          <w:rFonts w:ascii="Times New Roman" w:hAnsi="Times New Roman" w:cs="Times New Roman"/>
          <w:sz w:val="24"/>
          <w:szCs w:val="24"/>
        </w:rPr>
        <w:sym w:font="Wingdings" w:char="F0E0"/>
      </w:r>
      <w:r w:rsidR="002A2845" w:rsidRPr="00EF773F">
        <w:rPr>
          <w:rFonts w:ascii="Times New Roman" w:hAnsi="Times New Roman" w:cs="Times New Roman"/>
          <w:sz w:val="24"/>
          <w:szCs w:val="24"/>
        </w:rPr>
        <w:t xml:space="preserve"> H</w:t>
      </w:r>
      <w:r w:rsidR="002A2845" w:rsidRPr="00EF773F">
        <w:rPr>
          <w:rFonts w:ascii="Times New Roman" w:hAnsi="Times New Roman" w:cs="Times New Roman"/>
          <w:sz w:val="24"/>
          <w:szCs w:val="24"/>
          <w:vertAlign w:val="subscript"/>
        </w:rPr>
        <w:t>1</w:t>
      </w:r>
      <w:r w:rsidR="002A2845">
        <w:rPr>
          <w:rFonts w:ascii="Times New Roman" w:hAnsi="Times New Roman" w:cs="Times New Roman"/>
          <w:sz w:val="24"/>
          <w:szCs w:val="24"/>
          <w:vertAlign w:val="subscript"/>
        </w:rPr>
        <w:t xml:space="preserve">  </w:t>
      </w:r>
      <w:r w:rsidR="002A2845">
        <w:rPr>
          <w:rFonts w:ascii="Times New Roman" w:hAnsi="Times New Roman" w:cs="Times New Roman"/>
          <w:sz w:val="24"/>
          <w:szCs w:val="24"/>
        </w:rPr>
        <w:t xml:space="preserve">(menor que </w:t>
      </w:r>
      <w:r w:rsidR="002A2845">
        <w:rPr>
          <w:rFonts w:ascii="Times New Roman" w:hAnsi="Times New Roman" w:cs="Times New Roman"/>
          <w:sz w:val="24"/>
          <w:szCs w:val="24"/>
        </w:rPr>
        <w:sym w:font="Symbol" w:char="F061"/>
      </w:r>
      <w:r w:rsidR="002A2845">
        <w:rPr>
          <w:rFonts w:ascii="Times New Roman" w:hAnsi="Times New Roman" w:cs="Times New Roman"/>
          <w:sz w:val="24"/>
          <w:szCs w:val="24"/>
        </w:rPr>
        <w:t>)</w:t>
      </w:r>
      <w:r w:rsidR="0037443B">
        <w:rPr>
          <w:rFonts w:ascii="Times New Roman" w:hAnsi="Times New Roman" w:cs="Times New Roman"/>
          <w:sz w:val="24"/>
          <w:szCs w:val="24"/>
        </w:rPr>
        <w:t xml:space="preserve"> en los Estilos de Aprendizaje</w:t>
      </w:r>
      <w:r w:rsidR="002A2845">
        <w:rPr>
          <w:rFonts w:ascii="Times New Roman" w:hAnsi="Times New Roman" w:cs="Times New Roman"/>
          <w:sz w:val="24"/>
          <w:szCs w:val="24"/>
        </w:rPr>
        <w:t xml:space="preserve">, esto quiere decir, que como P-Valor es menor que </w:t>
      </w:r>
      <w:r w:rsidR="002A2845">
        <w:rPr>
          <w:rFonts w:ascii="Times New Roman" w:hAnsi="Times New Roman" w:cs="Times New Roman"/>
          <w:sz w:val="24"/>
          <w:szCs w:val="24"/>
        </w:rPr>
        <w:sym w:font="Symbol" w:char="F061"/>
      </w:r>
      <w:r w:rsidR="002A2845">
        <w:rPr>
          <w:rFonts w:ascii="Times New Roman" w:hAnsi="Times New Roman" w:cs="Times New Roman"/>
          <w:sz w:val="24"/>
          <w:szCs w:val="24"/>
        </w:rPr>
        <w:t xml:space="preserve">, se acepta la hipótesis </w:t>
      </w:r>
      <w:r w:rsidR="0037443B">
        <w:rPr>
          <w:rFonts w:ascii="Times New Roman" w:hAnsi="Times New Roman" w:cs="Times New Roman"/>
          <w:sz w:val="24"/>
          <w:szCs w:val="24"/>
        </w:rPr>
        <w:t>que plantea que existe relación entre las variables Estilos de Aprendizaje y Rendimiento Académico.</w:t>
      </w:r>
      <w:r w:rsidR="002A2845">
        <w:rPr>
          <w:rFonts w:ascii="Times New Roman" w:hAnsi="Times New Roman" w:cs="Times New Roman"/>
          <w:sz w:val="24"/>
          <w:szCs w:val="24"/>
        </w:rPr>
        <w:t xml:space="preserve"> </w:t>
      </w:r>
    </w:p>
    <w:p w:rsidR="002A39F0" w:rsidRPr="005268F3" w:rsidRDefault="0040006F" w:rsidP="004000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443B">
        <w:rPr>
          <w:rFonts w:ascii="Times New Roman" w:hAnsi="Times New Roman" w:cs="Times New Roman"/>
          <w:sz w:val="24"/>
          <w:szCs w:val="24"/>
        </w:rPr>
        <w:t xml:space="preserve">Además, como se determinó que hay asociación entre las variables, </w:t>
      </w:r>
      <w:r w:rsidR="002A39F0" w:rsidRPr="005268F3">
        <w:rPr>
          <w:rFonts w:ascii="Times New Roman" w:hAnsi="Times New Roman" w:cs="Times New Roman"/>
          <w:sz w:val="24"/>
          <w:szCs w:val="24"/>
        </w:rPr>
        <w:t xml:space="preserve"> se calculó el coeficiente ETA para saber el nivel asociación entre las variables</w:t>
      </w:r>
      <w:r w:rsidR="0037443B">
        <w:rPr>
          <w:rFonts w:ascii="Times New Roman" w:hAnsi="Times New Roman" w:cs="Times New Roman"/>
          <w:sz w:val="24"/>
          <w:szCs w:val="24"/>
        </w:rPr>
        <w:t>,</w:t>
      </w:r>
      <w:r w:rsidR="002A39F0" w:rsidRPr="005268F3">
        <w:rPr>
          <w:rFonts w:ascii="Times New Roman" w:hAnsi="Times New Roman" w:cs="Times New Roman"/>
          <w:sz w:val="24"/>
          <w:szCs w:val="24"/>
        </w:rPr>
        <w:t xml:space="preserve"> obteniendo un valor de 0,105 lo cual indica que la relación entre las variables es muy baja, por su lado, se obtienen un ETA cuadrado de 0,011 de la variabilidad, es decir, que solo el 1,1% de la dispersión del Rendimiento de Lógica Matemática dependen del Estilo de Aprendizaje.</w:t>
      </w:r>
    </w:p>
    <w:p w:rsidR="00613C93" w:rsidRPr="0037443B" w:rsidRDefault="00613C93" w:rsidP="00050E77">
      <w:pPr>
        <w:pStyle w:val="Prrafodelista"/>
        <w:numPr>
          <w:ilvl w:val="1"/>
          <w:numId w:val="14"/>
        </w:numPr>
        <w:tabs>
          <w:tab w:val="left" w:pos="2711"/>
        </w:tabs>
        <w:spacing w:line="360" w:lineRule="auto"/>
        <w:ind w:left="357" w:hanging="357"/>
        <w:contextualSpacing w:val="0"/>
        <w:rPr>
          <w:rFonts w:ascii="Times New Roman" w:hAnsi="Times New Roman" w:cs="Times New Roman"/>
          <w:b/>
          <w:sz w:val="24"/>
          <w:szCs w:val="24"/>
        </w:rPr>
      </w:pPr>
      <w:r w:rsidRPr="0037443B">
        <w:rPr>
          <w:rFonts w:ascii="Times New Roman" w:hAnsi="Times New Roman" w:cs="Times New Roman"/>
          <w:b/>
          <w:sz w:val="24"/>
          <w:szCs w:val="24"/>
        </w:rPr>
        <w:t xml:space="preserve">Recomendaciones </w:t>
      </w:r>
    </w:p>
    <w:p w:rsidR="0037443B" w:rsidRDefault="0037443B" w:rsidP="0040006F">
      <w:pPr>
        <w:pStyle w:val="Prrafodelista"/>
        <w:tabs>
          <w:tab w:val="left" w:pos="2711"/>
        </w:tabs>
        <w:spacing w:line="360" w:lineRule="auto"/>
        <w:ind w:left="0" w:firstLine="284"/>
        <w:rPr>
          <w:rFonts w:ascii="Times New Roman" w:hAnsi="Times New Roman" w:cs="Times New Roman"/>
          <w:sz w:val="24"/>
          <w:szCs w:val="24"/>
        </w:rPr>
      </w:pPr>
      <w:r>
        <w:rPr>
          <w:rFonts w:ascii="Times New Roman" w:hAnsi="Times New Roman" w:cs="Times New Roman"/>
          <w:sz w:val="24"/>
          <w:szCs w:val="24"/>
        </w:rPr>
        <w:t xml:space="preserve">Luego de haber </w:t>
      </w:r>
      <w:r w:rsidR="0052685C">
        <w:rPr>
          <w:rFonts w:ascii="Times New Roman" w:hAnsi="Times New Roman" w:cs="Times New Roman"/>
          <w:sz w:val="24"/>
          <w:szCs w:val="24"/>
        </w:rPr>
        <w:t xml:space="preserve">presentado los resultados obtenidos de </w:t>
      </w:r>
      <w:r>
        <w:rPr>
          <w:rFonts w:ascii="Times New Roman" w:hAnsi="Times New Roman" w:cs="Times New Roman"/>
          <w:sz w:val="24"/>
          <w:szCs w:val="24"/>
        </w:rPr>
        <w:t>esta investigación se plantean</w:t>
      </w:r>
      <w:r w:rsidR="00C62F3B">
        <w:rPr>
          <w:rFonts w:ascii="Times New Roman" w:hAnsi="Times New Roman" w:cs="Times New Roman"/>
          <w:sz w:val="24"/>
          <w:szCs w:val="24"/>
        </w:rPr>
        <w:t xml:space="preserve"> las siguientes recomendaciones</w:t>
      </w:r>
      <w:r w:rsidR="00AD2126">
        <w:rPr>
          <w:rFonts w:ascii="Times New Roman" w:hAnsi="Times New Roman" w:cs="Times New Roman"/>
          <w:sz w:val="24"/>
          <w:szCs w:val="24"/>
        </w:rPr>
        <w:t>, a pesar de que la relación entre los estilos de aprendizaje y el rendimiento académico sigue siendo significativa, es por eso que</w:t>
      </w:r>
      <w:r w:rsidR="00C62F3B">
        <w:rPr>
          <w:rFonts w:ascii="Times New Roman" w:hAnsi="Times New Roman" w:cs="Times New Roman"/>
          <w:sz w:val="24"/>
          <w:szCs w:val="24"/>
        </w:rPr>
        <w:t>:</w:t>
      </w:r>
    </w:p>
    <w:p w:rsidR="00C62F3B" w:rsidRPr="0037443B" w:rsidRDefault="00C62F3B" w:rsidP="0040006F">
      <w:pPr>
        <w:pStyle w:val="Prrafodelista"/>
        <w:tabs>
          <w:tab w:val="left" w:pos="2711"/>
        </w:tabs>
        <w:spacing w:line="360" w:lineRule="auto"/>
        <w:ind w:left="0" w:firstLine="284"/>
        <w:jc w:val="both"/>
        <w:rPr>
          <w:rFonts w:ascii="Times New Roman" w:hAnsi="Times New Roman" w:cs="Times New Roman"/>
          <w:sz w:val="24"/>
          <w:szCs w:val="24"/>
        </w:rPr>
      </w:pPr>
      <w:r>
        <w:rPr>
          <w:rFonts w:ascii="Times New Roman" w:hAnsi="Times New Roman" w:cs="Times New Roman"/>
          <w:sz w:val="24"/>
          <w:szCs w:val="24"/>
        </w:rPr>
        <w:t>En primer lugar invitamos a los docente</w:t>
      </w:r>
      <w:r w:rsidR="00AD2126">
        <w:rPr>
          <w:rFonts w:ascii="Times New Roman" w:hAnsi="Times New Roman" w:cs="Times New Roman"/>
          <w:sz w:val="24"/>
          <w:szCs w:val="24"/>
        </w:rPr>
        <w:t>s</w:t>
      </w:r>
      <w:r w:rsidR="004B77D3">
        <w:rPr>
          <w:rFonts w:ascii="Times New Roman" w:hAnsi="Times New Roman" w:cs="Times New Roman"/>
          <w:sz w:val="24"/>
          <w:szCs w:val="24"/>
        </w:rPr>
        <w:t xml:space="preserve"> de la FA</w:t>
      </w:r>
      <w:r>
        <w:rPr>
          <w:rFonts w:ascii="Times New Roman" w:hAnsi="Times New Roman" w:cs="Times New Roman"/>
          <w:sz w:val="24"/>
          <w:szCs w:val="24"/>
        </w:rPr>
        <w:t xml:space="preserve">CE-UC tomar la iniciativa de </w:t>
      </w:r>
      <w:r w:rsidR="00AD2126">
        <w:rPr>
          <w:rFonts w:ascii="Times New Roman" w:hAnsi="Times New Roman" w:cs="Times New Roman"/>
          <w:sz w:val="24"/>
          <w:szCs w:val="24"/>
        </w:rPr>
        <w:t>identificar</w:t>
      </w:r>
      <w:r>
        <w:rPr>
          <w:rFonts w:ascii="Times New Roman" w:hAnsi="Times New Roman" w:cs="Times New Roman"/>
          <w:sz w:val="24"/>
          <w:szCs w:val="24"/>
        </w:rPr>
        <w:t xml:space="preserve"> su propio estilo de aprendizaje dominante, porque de ahí derivan muchos aspectos, como es conocer </w:t>
      </w:r>
      <w:r w:rsidR="00AD2126">
        <w:rPr>
          <w:rFonts w:ascii="Times New Roman" w:hAnsi="Times New Roman" w:cs="Times New Roman"/>
          <w:sz w:val="24"/>
          <w:szCs w:val="24"/>
        </w:rPr>
        <w:t>s</w:t>
      </w:r>
      <w:r>
        <w:rPr>
          <w:rFonts w:ascii="Times New Roman" w:hAnsi="Times New Roman" w:cs="Times New Roman"/>
          <w:sz w:val="24"/>
          <w:szCs w:val="24"/>
        </w:rPr>
        <w:t xml:space="preserve">u </w:t>
      </w:r>
      <w:r w:rsidR="00AD2126">
        <w:rPr>
          <w:rFonts w:ascii="Times New Roman" w:hAnsi="Times New Roman" w:cs="Times New Roman"/>
          <w:sz w:val="24"/>
          <w:szCs w:val="24"/>
        </w:rPr>
        <w:t>estilo</w:t>
      </w:r>
      <w:r>
        <w:rPr>
          <w:rFonts w:ascii="Times New Roman" w:hAnsi="Times New Roman" w:cs="Times New Roman"/>
          <w:sz w:val="24"/>
          <w:szCs w:val="24"/>
        </w:rPr>
        <w:t xml:space="preserve"> de aprender</w:t>
      </w:r>
      <w:r w:rsidR="00AD2126">
        <w:rPr>
          <w:rFonts w:ascii="Times New Roman" w:hAnsi="Times New Roman" w:cs="Times New Roman"/>
          <w:sz w:val="24"/>
          <w:szCs w:val="24"/>
        </w:rPr>
        <w:t xml:space="preserve"> como de enseñanza</w:t>
      </w:r>
      <w:r>
        <w:rPr>
          <w:rFonts w:ascii="Times New Roman" w:hAnsi="Times New Roman" w:cs="Times New Roman"/>
          <w:sz w:val="24"/>
          <w:szCs w:val="24"/>
        </w:rPr>
        <w:t xml:space="preserve"> </w:t>
      </w:r>
      <w:r w:rsidR="00AD2126">
        <w:rPr>
          <w:rFonts w:ascii="Times New Roman" w:hAnsi="Times New Roman" w:cs="Times New Roman"/>
          <w:sz w:val="24"/>
          <w:szCs w:val="24"/>
        </w:rPr>
        <w:t xml:space="preserve">y éste </w:t>
      </w:r>
      <w:r w:rsidR="00D7651A">
        <w:rPr>
          <w:rFonts w:ascii="Times New Roman" w:hAnsi="Times New Roman" w:cs="Times New Roman"/>
          <w:sz w:val="24"/>
          <w:szCs w:val="24"/>
        </w:rPr>
        <w:t>involucra</w:t>
      </w:r>
      <w:r w:rsidR="00AD2126">
        <w:rPr>
          <w:rFonts w:ascii="Times New Roman" w:hAnsi="Times New Roman" w:cs="Times New Roman"/>
          <w:sz w:val="24"/>
          <w:szCs w:val="24"/>
        </w:rPr>
        <w:t xml:space="preserve"> su manera de enseñar, la metodología que utiliza, las herramientas que aplica, hasta la planificación que aborda, todas ellas se derivan según su propio estilo de aprendizaje. </w:t>
      </w:r>
      <w:r w:rsidR="00D7651A">
        <w:rPr>
          <w:rFonts w:ascii="Times New Roman" w:hAnsi="Times New Roman" w:cs="Times New Roman"/>
          <w:sz w:val="24"/>
          <w:szCs w:val="24"/>
        </w:rPr>
        <w:t xml:space="preserve">Además de esto, profundizar sobre este tema para conocer los diferentes estilos de aprendizaje, ya que en el aula de clase cada </w:t>
      </w:r>
      <w:r w:rsidR="005B3586">
        <w:rPr>
          <w:rFonts w:ascii="Times New Roman" w:hAnsi="Times New Roman" w:cs="Times New Roman"/>
          <w:sz w:val="24"/>
          <w:szCs w:val="24"/>
        </w:rPr>
        <w:t>estudiante</w:t>
      </w:r>
      <w:r w:rsidR="00D7651A">
        <w:rPr>
          <w:rFonts w:ascii="Times New Roman" w:hAnsi="Times New Roman" w:cs="Times New Roman"/>
          <w:sz w:val="24"/>
          <w:szCs w:val="24"/>
        </w:rPr>
        <w:t xml:space="preserve"> tiene su propio estilo de aprender y esto permitirá que </w:t>
      </w:r>
      <w:r w:rsidR="005B3586">
        <w:rPr>
          <w:rFonts w:ascii="Times New Roman" w:hAnsi="Times New Roman" w:cs="Times New Roman"/>
          <w:sz w:val="24"/>
          <w:szCs w:val="24"/>
        </w:rPr>
        <w:t>integre estrategias que contemple los diferentes estilos de aprendizaje en la formulación de sus planificaciones</w:t>
      </w:r>
      <w:r w:rsidR="00A0454E">
        <w:rPr>
          <w:rFonts w:ascii="Times New Roman" w:hAnsi="Times New Roman" w:cs="Times New Roman"/>
          <w:sz w:val="24"/>
          <w:szCs w:val="24"/>
        </w:rPr>
        <w:t xml:space="preserve"> no solo a los profesores de lógica matemática sino para todas las asignaturas</w:t>
      </w:r>
      <w:r w:rsidR="005B3586">
        <w:rPr>
          <w:rFonts w:ascii="Times New Roman" w:hAnsi="Times New Roman" w:cs="Times New Roman"/>
          <w:sz w:val="24"/>
          <w:szCs w:val="24"/>
        </w:rPr>
        <w:t>.</w:t>
      </w:r>
    </w:p>
    <w:p w:rsidR="00E158C7" w:rsidRDefault="005B3586" w:rsidP="0040006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Así mismo, s</w:t>
      </w:r>
      <w:r w:rsidR="002A39F0" w:rsidRPr="005268F3">
        <w:rPr>
          <w:rFonts w:ascii="Times New Roman" w:hAnsi="Times New Roman" w:cs="Times New Roman"/>
          <w:sz w:val="24"/>
          <w:szCs w:val="24"/>
        </w:rPr>
        <w:t xml:space="preserve">e le recomienda </w:t>
      </w:r>
      <w:r>
        <w:rPr>
          <w:rFonts w:ascii="Times New Roman" w:hAnsi="Times New Roman" w:cs="Times New Roman"/>
          <w:sz w:val="24"/>
          <w:szCs w:val="24"/>
        </w:rPr>
        <w:t>a los do</w:t>
      </w:r>
      <w:r w:rsidR="002A39F0" w:rsidRPr="005268F3">
        <w:rPr>
          <w:rFonts w:ascii="Times New Roman" w:hAnsi="Times New Roman" w:cs="Times New Roman"/>
          <w:sz w:val="24"/>
          <w:szCs w:val="24"/>
        </w:rPr>
        <w:t>centes  incluya</w:t>
      </w:r>
      <w:r>
        <w:rPr>
          <w:rFonts w:ascii="Times New Roman" w:hAnsi="Times New Roman" w:cs="Times New Roman"/>
          <w:sz w:val="24"/>
          <w:szCs w:val="24"/>
        </w:rPr>
        <w:t>n</w:t>
      </w:r>
      <w:r w:rsidR="002A39F0" w:rsidRPr="005268F3">
        <w:rPr>
          <w:rFonts w:ascii="Times New Roman" w:hAnsi="Times New Roman" w:cs="Times New Roman"/>
          <w:sz w:val="24"/>
          <w:szCs w:val="24"/>
        </w:rPr>
        <w:t xml:space="preserve"> en su plan de evaluación una prueba diagnóstica</w:t>
      </w:r>
      <w:r w:rsidR="00C75688">
        <w:rPr>
          <w:rFonts w:ascii="Times New Roman" w:hAnsi="Times New Roman" w:cs="Times New Roman"/>
          <w:sz w:val="24"/>
          <w:szCs w:val="24"/>
        </w:rPr>
        <w:t xml:space="preserve"> considerando el cuestionario CHAEA</w:t>
      </w:r>
      <w:r w:rsidR="002A39F0" w:rsidRPr="005268F3">
        <w:rPr>
          <w:rFonts w:ascii="Times New Roman" w:hAnsi="Times New Roman" w:cs="Times New Roman"/>
          <w:sz w:val="24"/>
          <w:szCs w:val="24"/>
        </w:rPr>
        <w:t xml:space="preserve"> </w:t>
      </w:r>
      <w:r>
        <w:rPr>
          <w:rFonts w:ascii="Times New Roman" w:hAnsi="Times New Roman" w:cs="Times New Roman"/>
          <w:sz w:val="24"/>
          <w:szCs w:val="24"/>
        </w:rPr>
        <w:t>para determinar</w:t>
      </w:r>
      <w:r w:rsidR="002A39F0" w:rsidRPr="005268F3">
        <w:rPr>
          <w:rFonts w:ascii="Times New Roman" w:hAnsi="Times New Roman" w:cs="Times New Roman"/>
          <w:sz w:val="24"/>
          <w:szCs w:val="24"/>
        </w:rPr>
        <w:t xml:space="preserve"> los Estilos de Aprendizajes como indicadores</w:t>
      </w:r>
      <w:r>
        <w:rPr>
          <w:rFonts w:ascii="Times New Roman" w:hAnsi="Times New Roman" w:cs="Times New Roman"/>
          <w:sz w:val="24"/>
          <w:szCs w:val="24"/>
        </w:rPr>
        <w:t>, ya que é</w:t>
      </w:r>
      <w:r w:rsidR="002A39F0" w:rsidRPr="005268F3">
        <w:rPr>
          <w:rFonts w:ascii="Times New Roman" w:hAnsi="Times New Roman" w:cs="Times New Roman"/>
          <w:sz w:val="24"/>
          <w:szCs w:val="24"/>
        </w:rPr>
        <w:t>stos facilitan un diagnóstico</w:t>
      </w:r>
      <w:r>
        <w:rPr>
          <w:rFonts w:ascii="Times New Roman" w:hAnsi="Times New Roman" w:cs="Times New Roman"/>
          <w:sz w:val="24"/>
          <w:szCs w:val="24"/>
        </w:rPr>
        <w:t xml:space="preserve"> </w:t>
      </w:r>
      <w:r w:rsidRPr="005268F3">
        <w:rPr>
          <w:rFonts w:ascii="Times New Roman" w:hAnsi="Times New Roman" w:cs="Times New Roman"/>
          <w:sz w:val="24"/>
          <w:szCs w:val="24"/>
        </w:rPr>
        <w:t>más técnico y objetivo</w:t>
      </w:r>
      <w:r w:rsidR="002A39F0" w:rsidRPr="005268F3">
        <w:rPr>
          <w:rFonts w:ascii="Times New Roman" w:hAnsi="Times New Roman" w:cs="Times New Roman"/>
          <w:sz w:val="24"/>
          <w:szCs w:val="24"/>
        </w:rPr>
        <w:t xml:space="preserve"> de los estudiantes. Además, permite orientar la técnica de enseñanza y aprendizaje</w:t>
      </w:r>
      <w:r>
        <w:rPr>
          <w:rFonts w:ascii="Times New Roman" w:hAnsi="Times New Roman" w:cs="Times New Roman"/>
          <w:sz w:val="24"/>
          <w:szCs w:val="24"/>
        </w:rPr>
        <w:t>,</w:t>
      </w:r>
      <w:r w:rsidR="002A39F0" w:rsidRPr="005268F3">
        <w:rPr>
          <w:rFonts w:ascii="Times New Roman" w:hAnsi="Times New Roman" w:cs="Times New Roman"/>
          <w:sz w:val="24"/>
          <w:szCs w:val="24"/>
        </w:rPr>
        <w:t xml:space="preserve"> obteniendo un mejor resultado en cuanto al aprendizaje y calificación de los estudiantes</w:t>
      </w:r>
      <w:r>
        <w:rPr>
          <w:rFonts w:ascii="Times New Roman" w:hAnsi="Times New Roman" w:cs="Times New Roman"/>
          <w:sz w:val="24"/>
          <w:szCs w:val="24"/>
        </w:rPr>
        <w:t>.</w:t>
      </w:r>
      <w:r w:rsidR="00E2426D">
        <w:rPr>
          <w:rFonts w:ascii="Times New Roman" w:hAnsi="Times New Roman" w:cs="Times New Roman"/>
          <w:sz w:val="24"/>
          <w:szCs w:val="24"/>
        </w:rPr>
        <w:t xml:space="preserve"> Por otra parte, se le encomienda que empleen actividades por grupo clasificado por estilo y/o mixto </w:t>
      </w:r>
      <w:r w:rsidR="000C670C">
        <w:rPr>
          <w:rFonts w:ascii="Times New Roman" w:hAnsi="Times New Roman" w:cs="Times New Roman"/>
          <w:sz w:val="24"/>
          <w:szCs w:val="24"/>
        </w:rPr>
        <w:t xml:space="preserve">para saber cómo es su comportamiento entre grupos y quien tiene mejor resultado, así profundizar sobre este tema </w:t>
      </w:r>
      <w:r w:rsidR="00E158C7">
        <w:rPr>
          <w:rFonts w:ascii="Times New Roman" w:hAnsi="Times New Roman" w:cs="Times New Roman"/>
          <w:sz w:val="24"/>
          <w:szCs w:val="24"/>
        </w:rPr>
        <w:t>y obtener beneficios que fomenten la enseñanza en nuestra facultad.</w:t>
      </w:r>
    </w:p>
    <w:p w:rsidR="00C31A85" w:rsidRDefault="00E158C7" w:rsidP="0040006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t xml:space="preserve">Seguidamente, es abrumador </w:t>
      </w:r>
      <w:r w:rsidR="00A0454E">
        <w:rPr>
          <w:rFonts w:ascii="Times New Roman" w:hAnsi="Times New Roman" w:cs="Times New Roman"/>
          <w:sz w:val="24"/>
          <w:szCs w:val="24"/>
        </w:rPr>
        <w:t>saber que el rendimiento académico de la asignatura lógica</w:t>
      </w:r>
      <w:r w:rsidR="008A2A16">
        <w:rPr>
          <w:rFonts w:ascii="Times New Roman" w:hAnsi="Times New Roman" w:cs="Times New Roman"/>
          <w:sz w:val="24"/>
          <w:szCs w:val="24"/>
        </w:rPr>
        <w:t xml:space="preserve"> matemática es deficiente, un nivel no calificado para los que están en la formación docente, esto puede mejorar si los docentes y estudiantes reflexionan sobre esta situación, </w:t>
      </w:r>
      <w:r w:rsidR="00F30593">
        <w:rPr>
          <w:rFonts w:ascii="Times New Roman" w:hAnsi="Times New Roman" w:cs="Times New Roman"/>
          <w:sz w:val="24"/>
          <w:szCs w:val="24"/>
        </w:rPr>
        <w:t>para ellos se puede tomar en cuenta los estilos de aprendizajes como otros factores que influyan en el mismo, es por eso que se le recomienda a los docentes que experimenten nuevas estrategias y romper el paradigma de lo rutinario donde motive y llame la atención de los estudiantes, ya que lógica matemática es una asignatura totalmente nueva para los que están ingresa</w:t>
      </w:r>
      <w:r w:rsidR="00896B9E">
        <w:rPr>
          <w:rFonts w:ascii="Times New Roman" w:hAnsi="Times New Roman" w:cs="Times New Roman"/>
          <w:sz w:val="24"/>
          <w:szCs w:val="24"/>
        </w:rPr>
        <w:t xml:space="preserve">ndo a nuestra casa de estudios. Como también, si los estudiantes conocen su estilo de aprender, pueden elaborar creativamente estrategias que les ayuden a afianzar esos conocimientos de dicha asignatura como a todas las asignaturas a lo largo de la carrera. </w:t>
      </w:r>
    </w:p>
    <w:p w:rsidR="00C31A85" w:rsidRDefault="00896B9E" w:rsidP="0040006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b/>
      </w:r>
      <w:r w:rsidR="00C31A85">
        <w:rPr>
          <w:rFonts w:ascii="Times New Roman" w:hAnsi="Times New Roman" w:cs="Times New Roman"/>
          <w:sz w:val="24"/>
          <w:szCs w:val="24"/>
        </w:rPr>
        <w:t>Posteriormente, se l</w:t>
      </w:r>
      <w:r>
        <w:rPr>
          <w:rFonts w:ascii="Times New Roman" w:hAnsi="Times New Roman" w:cs="Times New Roman"/>
          <w:sz w:val="24"/>
          <w:szCs w:val="24"/>
        </w:rPr>
        <w:t xml:space="preserve">e recomienda a nuestra facultad de Ciencias de la Educación de la Universidad de Carabobo, tomar como uno de los temas de </w:t>
      </w:r>
      <w:r w:rsidR="00C31A85">
        <w:rPr>
          <w:rFonts w:ascii="Times New Roman" w:hAnsi="Times New Roman" w:cs="Times New Roman"/>
          <w:sz w:val="24"/>
          <w:szCs w:val="24"/>
        </w:rPr>
        <w:t xml:space="preserve">principales los Estilos de Aprendizaje, ya que </w:t>
      </w:r>
      <w:r w:rsidR="00C31A85" w:rsidRPr="005268F3">
        <w:rPr>
          <w:rFonts w:ascii="Times New Roman" w:hAnsi="Times New Roman" w:cs="Times New Roman"/>
          <w:sz w:val="24"/>
          <w:szCs w:val="24"/>
        </w:rPr>
        <w:t>conocer sobre los estilos de aprendizaje y sus características principales le facilitan al docente</w:t>
      </w:r>
      <w:r w:rsidR="00C31A85">
        <w:rPr>
          <w:rFonts w:ascii="Times New Roman" w:hAnsi="Times New Roman" w:cs="Times New Roman"/>
          <w:sz w:val="24"/>
          <w:szCs w:val="24"/>
        </w:rPr>
        <w:t xml:space="preserve"> e</w:t>
      </w:r>
      <w:r w:rsidR="00C31A85" w:rsidRPr="005268F3">
        <w:rPr>
          <w:rFonts w:ascii="Times New Roman" w:hAnsi="Times New Roman" w:cs="Times New Roman"/>
          <w:sz w:val="24"/>
          <w:szCs w:val="24"/>
        </w:rPr>
        <w:t xml:space="preserve">l diseño, elaboración, y selección de materiales, herramientas y medios didácticos para la aplicación de  estrategias didácticas de enseñanza y trae beneficios a los estudiantes favoreciendo su rendimiento académico.  </w:t>
      </w:r>
    </w:p>
    <w:p w:rsidR="00C31A85" w:rsidRDefault="00C31A85" w:rsidP="0040006F">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Finalmente, se recomienda a los docentes, estudiantes, jefes de departamento y todos los miembros que conforman la misma a que tomen en cuesta esta investigación, porque la misma contiene información valiosa que puede ayudar a sustentar la formación docente y, además con esta investigación para seguir obteniendo grandes frutos.</w:t>
      </w:r>
    </w:p>
    <w:p w:rsidR="004E7854" w:rsidRDefault="004E7854" w:rsidP="004E7854">
      <w:pPr>
        <w:spacing w:line="480" w:lineRule="auto"/>
        <w:ind w:firstLine="708"/>
        <w:jc w:val="both"/>
        <w:rPr>
          <w:rFonts w:ascii="Times New Roman" w:hAnsi="Times New Roman" w:cs="Times New Roman"/>
          <w:sz w:val="24"/>
          <w:szCs w:val="24"/>
        </w:rPr>
      </w:pPr>
    </w:p>
    <w:p w:rsidR="00C31A85" w:rsidRDefault="00C31A85" w:rsidP="009856A3">
      <w:pPr>
        <w:spacing w:line="480" w:lineRule="auto"/>
        <w:jc w:val="both"/>
        <w:rPr>
          <w:rFonts w:ascii="Times New Roman" w:hAnsi="Times New Roman" w:cs="Times New Roman"/>
          <w:sz w:val="24"/>
          <w:szCs w:val="24"/>
        </w:rPr>
      </w:pPr>
    </w:p>
    <w:p w:rsidR="00C31A85" w:rsidRDefault="00C31A85" w:rsidP="009856A3">
      <w:pPr>
        <w:spacing w:line="480" w:lineRule="auto"/>
        <w:jc w:val="both"/>
        <w:rPr>
          <w:rFonts w:ascii="Times New Roman" w:hAnsi="Times New Roman" w:cs="Times New Roman"/>
          <w:sz w:val="24"/>
          <w:szCs w:val="24"/>
        </w:rPr>
      </w:pPr>
    </w:p>
    <w:p w:rsidR="00402A9D" w:rsidRDefault="00402A9D" w:rsidP="009856A3">
      <w:pPr>
        <w:spacing w:line="480" w:lineRule="auto"/>
        <w:jc w:val="both"/>
        <w:rPr>
          <w:rFonts w:ascii="Times New Roman" w:hAnsi="Times New Roman" w:cs="Times New Roman"/>
          <w:sz w:val="24"/>
          <w:szCs w:val="24"/>
        </w:rPr>
      </w:pPr>
    </w:p>
    <w:p w:rsidR="00402A9D" w:rsidRPr="005268F3" w:rsidRDefault="00402A9D" w:rsidP="009856A3">
      <w:pPr>
        <w:spacing w:line="480" w:lineRule="auto"/>
        <w:jc w:val="both"/>
        <w:rPr>
          <w:rFonts w:ascii="Times New Roman" w:hAnsi="Times New Roman" w:cs="Times New Roman"/>
          <w:sz w:val="24"/>
          <w:szCs w:val="24"/>
        </w:rPr>
      </w:pPr>
    </w:p>
    <w:p w:rsidR="00613C93" w:rsidRPr="005268F3" w:rsidRDefault="00613C93" w:rsidP="009856A3">
      <w:pPr>
        <w:tabs>
          <w:tab w:val="left" w:pos="2711"/>
        </w:tabs>
        <w:spacing w:line="480" w:lineRule="auto"/>
        <w:rPr>
          <w:rFonts w:ascii="Times New Roman" w:hAnsi="Times New Roman" w:cs="Times New Roman"/>
          <w:b/>
          <w:sz w:val="24"/>
          <w:szCs w:val="24"/>
        </w:rPr>
      </w:pPr>
    </w:p>
    <w:p w:rsidR="00402A9D" w:rsidRDefault="00402A9D" w:rsidP="0040006F">
      <w:pPr>
        <w:pStyle w:val="Normal1"/>
        <w:jc w:val="center"/>
        <w:rPr>
          <w:rFonts w:ascii="Times New Roman" w:hAnsi="Times New Roman" w:cs="Times New Roman"/>
          <w:b/>
          <w:bCs/>
          <w:sz w:val="24"/>
          <w:szCs w:val="24"/>
        </w:rPr>
      </w:pPr>
    </w:p>
    <w:p w:rsidR="00402A9D" w:rsidRDefault="00402A9D" w:rsidP="0040006F">
      <w:pPr>
        <w:pStyle w:val="Normal1"/>
        <w:jc w:val="center"/>
        <w:rPr>
          <w:rFonts w:ascii="Times New Roman" w:hAnsi="Times New Roman" w:cs="Times New Roman"/>
          <w:b/>
          <w:bCs/>
          <w:sz w:val="24"/>
          <w:szCs w:val="24"/>
        </w:rPr>
      </w:pPr>
    </w:p>
    <w:p w:rsidR="00BF0D83" w:rsidRDefault="00402A9D" w:rsidP="00402A9D">
      <w:pPr>
        <w:pStyle w:val="Normal1"/>
        <w:spacing w:line="360" w:lineRule="auto"/>
        <w:jc w:val="center"/>
      </w:pPr>
      <w:r>
        <w:rPr>
          <w:rFonts w:ascii="Times New Roman" w:hAnsi="Times New Roman" w:cs="Times New Roman"/>
          <w:b/>
          <w:bCs/>
          <w:sz w:val="24"/>
          <w:szCs w:val="24"/>
        </w:rPr>
        <w:t>REFERENCIAS BIBLIOGRÁFICAS</w:t>
      </w:r>
    </w:p>
    <w:p w:rsidR="00402A9D" w:rsidRPr="00402A9D" w:rsidRDefault="00402A9D" w:rsidP="00402A9D">
      <w:pPr>
        <w:pStyle w:val="Normal1"/>
        <w:spacing w:after="0" w:line="360" w:lineRule="auto"/>
        <w:ind w:left="851" w:hanging="851"/>
        <w:jc w:val="both"/>
        <w:rPr>
          <w:rFonts w:ascii="Times New Roman" w:hAnsi="Times New Roman" w:cs="Times New Roman"/>
          <w:color w:val="auto"/>
          <w:sz w:val="24"/>
          <w:szCs w:val="24"/>
        </w:rPr>
      </w:pPr>
      <w:r w:rsidRPr="00402A9D">
        <w:rPr>
          <w:rStyle w:val="Hipervnculo"/>
          <w:rFonts w:ascii="Times New Roman" w:hAnsi="Times New Roman" w:cs="Times New Roman"/>
          <w:color w:val="auto"/>
          <w:sz w:val="24"/>
          <w:szCs w:val="24"/>
        </w:rPr>
        <w:t xml:space="preserve">Beltrones y Valenzuela. (2010). </w:t>
      </w:r>
      <w:r w:rsidRPr="00402A9D">
        <w:rPr>
          <w:rFonts w:ascii="Times New Roman" w:hAnsi="Times New Roman" w:cs="Times New Roman"/>
          <w:i/>
          <w:sz w:val="24"/>
          <w:szCs w:val="24"/>
        </w:rPr>
        <w:t>Estilos De Aprendizaje De Los Estudiantes De La Universidad De Sonora, México Estudio De Caso.</w:t>
      </w:r>
      <w:r w:rsidRPr="00402A9D">
        <w:rPr>
          <w:rFonts w:ascii="Times New Roman" w:hAnsi="Times New Roman" w:cs="Times New Roman"/>
          <w:sz w:val="24"/>
          <w:szCs w:val="24"/>
        </w:rPr>
        <w:t xml:space="preserve"> Recuperado el 11 de junio del 2014 de </w:t>
      </w:r>
      <w:hyperlink r:id="rId23" w:history="1">
        <w:r w:rsidRPr="00402A9D">
          <w:rPr>
            <w:rStyle w:val="Hipervnculo"/>
            <w:rFonts w:ascii="Times New Roman" w:hAnsi="Times New Roman" w:cs="Times New Roman"/>
            <w:sz w:val="24"/>
            <w:szCs w:val="24"/>
          </w:rPr>
          <w:t>http://www2.uned.es/revistaestilosdeaprendizaje/numero_6/articulos/lsr_6_articulo_7.pdf</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Blumen, Rivero y Gerrero (2011). </w:t>
      </w:r>
      <w:r w:rsidRPr="00402A9D">
        <w:rPr>
          <w:rFonts w:ascii="Times New Roman" w:hAnsi="Times New Roman" w:cs="Times New Roman"/>
          <w:i/>
          <w:iCs/>
          <w:sz w:val="24"/>
          <w:szCs w:val="24"/>
        </w:rPr>
        <w:t xml:space="preserve">Universitarios en educación a distancia: estilos de aprendizaje y rendimiento académico. </w:t>
      </w:r>
      <w:r w:rsidRPr="00402A9D">
        <w:rPr>
          <w:rFonts w:ascii="Times New Roman" w:hAnsi="Times New Roman" w:cs="Times New Roman"/>
          <w:sz w:val="24"/>
          <w:szCs w:val="24"/>
        </w:rPr>
        <w:t xml:space="preserve">Rescatado el 16 de mayo del 2015 de </w:t>
      </w:r>
      <w:hyperlink r:id="rId24" w:history="1">
        <w:r w:rsidRPr="00402A9D">
          <w:rPr>
            <w:rStyle w:val="Hipervnculo"/>
            <w:rFonts w:ascii="Times New Roman" w:hAnsi="Times New Roman" w:cs="Times New Roman"/>
            <w:sz w:val="24"/>
            <w:szCs w:val="24"/>
          </w:rPr>
          <w:t>http://www.scielo.org.pe/pdf/psico/v29n2/a02v29n2.pdf</w:t>
        </w:r>
      </w:hyperlink>
    </w:p>
    <w:p w:rsidR="00402A9D" w:rsidRPr="00402A9D" w:rsidRDefault="00402A9D" w:rsidP="00402A9D">
      <w:pPr>
        <w:spacing w:after="0" w:line="360" w:lineRule="auto"/>
        <w:ind w:left="709" w:hanging="709"/>
        <w:jc w:val="both"/>
        <w:rPr>
          <w:rFonts w:ascii="Times New Roman" w:hAnsi="Times New Roman" w:cs="Times New Roman"/>
          <w:sz w:val="24"/>
          <w:szCs w:val="24"/>
        </w:rPr>
      </w:pPr>
      <w:r w:rsidRPr="00402A9D">
        <w:rPr>
          <w:rFonts w:ascii="Times New Roman" w:hAnsi="Times New Roman" w:cs="Times New Roman"/>
          <w:sz w:val="24"/>
          <w:szCs w:val="24"/>
        </w:rPr>
        <w:t xml:space="preserve">Bombelli y Barberis (2012). </w:t>
      </w:r>
      <w:r w:rsidRPr="00402A9D">
        <w:rPr>
          <w:rFonts w:ascii="Times New Roman" w:hAnsi="Times New Roman" w:cs="Times New Roman"/>
          <w:i/>
          <w:sz w:val="24"/>
          <w:szCs w:val="24"/>
        </w:rPr>
        <w:t>Importancia de la Evaluación Diagnóstica en Asignaturas de Nivel Superior con Conocimientos Preuniversitarios</w:t>
      </w:r>
      <w:r w:rsidRPr="00402A9D">
        <w:rPr>
          <w:rFonts w:ascii="Times New Roman" w:hAnsi="Times New Roman" w:cs="Times New Roman"/>
          <w:sz w:val="24"/>
          <w:szCs w:val="24"/>
        </w:rPr>
        <w:t xml:space="preserve">. Recuperado el 20 de febrero del 2016 por </w:t>
      </w:r>
      <w:hyperlink r:id="rId25" w:history="1">
        <w:r w:rsidRPr="00402A9D">
          <w:rPr>
            <w:rStyle w:val="Hipervnculo"/>
            <w:rFonts w:ascii="Times New Roman" w:hAnsi="Times New Roman" w:cs="Times New Roman"/>
            <w:sz w:val="24"/>
            <w:szCs w:val="24"/>
          </w:rPr>
          <w:t>http://www.uc.edu.ve/noticias/ver_noticia.php?id=3357</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Cancho, C. (2010). </w:t>
      </w:r>
      <w:r w:rsidRPr="00402A9D">
        <w:rPr>
          <w:rFonts w:ascii="Times New Roman" w:hAnsi="Times New Roman" w:cs="Times New Roman"/>
          <w:i/>
          <w:iCs/>
          <w:sz w:val="24"/>
          <w:szCs w:val="24"/>
        </w:rPr>
        <w:t xml:space="preserve">Relación entre estilos de aprendizaje y rendimiento académico de los alumnos de 1ero y 2do grado del nivel secundario de la I.E.P."L. Fibonacci". </w:t>
      </w:r>
      <w:r w:rsidRPr="00402A9D">
        <w:rPr>
          <w:rFonts w:ascii="Times New Roman" w:hAnsi="Times New Roman" w:cs="Times New Roman"/>
          <w:sz w:val="24"/>
          <w:szCs w:val="24"/>
        </w:rPr>
        <w:t xml:space="preserve">Recuperado el 11 de junio del 2014 de </w:t>
      </w:r>
      <w:hyperlink r:id="rId26" w:history="1">
        <w:r w:rsidRPr="00AE3EF5">
          <w:rPr>
            <w:rStyle w:val="Hipervnculo"/>
            <w:rFonts w:ascii="Times New Roman" w:hAnsi="Times New Roman" w:cs="Times New Roman"/>
            <w:sz w:val="24"/>
            <w:szCs w:val="24"/>
          </w:rPr>
          <w:t>http://promo2010lenguayliteraturaunfv.blogspot.com/2010/07/relacion-entre-estilos-de-aprendizaje_20.html</w:t>
        </w:r>
      </w:hyperlink>
      <w:hyperlink w:history="1">
        <w:r w:rsidRPr="00AE3EF5">
          <w:rPr>
            <w:rStyle w:val="Hipervnculo"/>
            <w:rFonts w:ascii="Times New Roman" w:hAnsi="Times New Roman" w:cs="Times New Roman"/>
            <w:sz w:val="24"/>
            <w:szCs w:val="24"/>
          </w:rPr>
          <w:t>http://promo2010lenguayliteraturaunfv. blogspot.com/2010/07/relacion-entre-estilos-de-aprendizaje-y_20.html</w:t>
        </w:r>
      </w:hyperlink>
    </w:p>
    <w:p w:rsidR="00402A9D" w:rsidRPr="00402A9D" w:rsidRDefault="00402A9D" w:rsidP="00402A9D">
      <w:pPr>
        <w:pStyle w:val="Normal1"/>
        <w:spacing w:after="0" w:line="360" w:lineRule="auto"/>
        <w:ind w:left="851" w:hanging="851"/>
        <w:jc w:val="both"/>
        <w:rPr>
          <w:rStyle w:val="Hipervnculo"/>
          <w:rFonts w:ascii="Times New Roman" w:hAnsi="Times New Roman" w:cs="Times New Roman"/>
          <w:sz w:val="24"/>
          <w:szCs w:val="24"/>
        </w:rPr>
      </w:pPr>
      <w:r w:rsidRPr="00402A9D">
        <w:rPr>
          <w:rFonts w:ascii="Times New Roman" w:hAnsi="Times New Roman" w:cs="Times New Roman"/>
          <w:sz w:val="24"/>
          <w:szCs w:val="24"/>
        </w:rPr>
        <w:t>Catalina, M; García, A.; Domingo, J.; y Gil, G. (2006-2011).</w:t>
      </w:r>
      <w:r w:rsidRPr="00402A9D">
        <w:rPr>
          <w:rFonts w:ascii="Times New Roman" w:hAnsi="Times New Roman" w:cs="Times New Roman"/>
          <w:i/>
          <w:iCs/>
          <w:sz w:val="24"/>
          <w:szCs w:val="24"/>
        </w:rPr>
        <w:t xml:space="preserve"> Cuestionario Honey Alonso de Estilos de Aprendizaje (CHAEA). </w:t>
      </w:r>
      <w:r w:rsidRPr="00402A9D">
        <w:rPr>
          <w:rFonts w:ascii="Times New Roman" w:hAnsi="Times New Roman" w:cs="Times New Roman"/>
          <w:sz w:val="24"/>
          <w:szCs w:val="24"/>
        </w:rPr>
        <w:t xml:space="preserve">Recuperado el 2 de Junio del 2014 de </w:t>
      </w:r>
      <w:hyperlink r:id="rId27" w:history="1">
        <w:r w:rsidRPr="00402A9D">
          <w:rPr>
            <w:rStyle w:val="Hipervnculo"/>
            <w:rFonts w:ascii="Times New Roman" w:hAnsi="Times New Roman" w:cs="Times New Roman"/>
            <w:sz w:val="24"/>
            <w:szCs w:val="24"/>
          </w:rPr>
          <w:t>http://www.estilosdeaprendizaje.es/</w:t>
        </w:r>
      </w:hyperlink>
    </w:p>
    <w:p w:rsidR="00402A9D" w:rsidRPr="00402A9D" w:rsidRDefault="00402A9D" w:rsidP="00402A9D">
      <w:pPr>
        <w:spacing w:after="0" w:line="360" w:lineRule="auto"/>
        <w:ind w:left="709" w:hanging="709"/>
        <w:jc w:val="both"/>
        <w:rPr>
          <w:rFonts w:ascii="Times New Roman" w:hAnsi="Times New Roman" w:cs="Times New Roman"/>
          <w:sz w:val="24"/>
          <w:szCs w:val="24"/>
        </w:rPr>
      </w:pPr>
      <w:r w:rsidRPr="00402A9D">
        <w:rPr>
          <w:rFonts w:ascii="Times New Roman" w:hAnsi="Times New Roman" w:cs="Times New Roman"/>
          <w:sz w:val="24"/>
          <w:szCs w:val="24"/>
        </w:rPr>
        <w:t xml:space="preserve">Consejo Universitario UC Aprobó sustituir las PAI por Índice Académicos. (01 de junio del 2015). Noticias Universidad de Carabobo. Recuperado el 20 de febrero del 2016 por </w:t>
      </w:r>
      <w:hyperlink r:id="rId28" w:history="1">
        <w:r w:rsidRPr="00402A9D">
          <w:rPr>
            <w:rStyle w:val="Hipervnculo"/>
            <w:rFonts w:ascii="Times New Roman" w:hAnsi="Times New Roman" w:cs="Times New Roman"/>
            <w:sz w:val="24"/>
            <w:szCs w:val="24"/>
          </w:rPr>
          <w:t>http://www.uc.edu.ve/noticias/ver_noticia.php?id=3357</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color w:val="auto"/>
          <w:sz w:val="24"/>
          <w:szCs w:val="24"/>
        </w:rPr>
        <w:t xml:space="preserve">Dr. García, J. (2008-2011).  </w:t>
      </w:r>
      <w:r w:rsidRPr="00402A9D">
        <w:rPr>
          <w:rFonts w:ascii="Times New Roman" w:hAnsi="Times New Roman" w:cs="Times New Roman"/>
          <w:i/>
          <w:iCs/>
          <w:sz w:val="24"/>
          <w:szCs w:val="24"/>
        </w:rPr>
        <w:t xml:space="preserve">Aprendizaje. </w:t>
      </w:r>
      <w:r w:rsidRPr="00402A9D">
        <w:rPr>
          <w:rFonts w:ascii="Times New Roman" w:hAnsi="Times New Roman" w:cs="Times New Roman"/>
          <w:sz w:val="24"/>
          <w:szCs w:val="24"/>
        </w:rPr>
        <w:t>Recuperado el 20 de abril del 2015 de</w:t>
      </w:r>
      <w:r>
        <w:rPr>
          <w:rFonts w:ascii="Times New Roman" w:hAnsi="Times New Roman" w:cs="Times New Roman"/>
          <w:sz w:val="24"/>
          <w:szCs w:val="24"/>
        </w:rPr>
        <w:t xml:space="preserve"> </w:t>
      </w:r>
      <w:hyperlink r:id="rId29" w:history="1">
        <w:r w:rsidRPr="00AE3EF5">
          <w:rPr>
            <w:rStyle w:val="Hipervnculo"/>
            <w:rFonts w:ascii="Times New Roman" w:hAnsi="Times New Roman" w:cs="Times New Roman"/>
            <w:sz w:val="24"/>
            <w:szCs w:val="24"/>
          </w:rPr>
          <w:t>http://www.jlgcue.es/aprendizaje.htm</w:t>
        </w:r>
      </w:hyperlink>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Guadalupe y Gonzales. (2010). </w:t>
      </w:r>
      <w:r w:rsidRPr="00402A9D">
        <w:rPr>
          <w:rFonts w:ascii="Times New Roman" w:hAnsi="Times New Roman" w:cs="Times New Roman"/>
          <w:i/>
          <w:iCs/>
          <w:sz w:val="24"/>
          <w:szCs w:val="24"/>
        </w:rPr>
        <w:t xml:space="preserve">Estilos De Aprendizaje De Los Estudiantes De La Universidad De Sonora, México Estudio De Caso. </w:t>
      </w:r>
      <w:r w:rsidRPr="00402A9D">
        <w:rPr>
          <w:rFonts w:ascii="Times New Roman" w:hAnsi="Times New Roman" w:cs="Times New Roman"/>
          <w:sz w:val="24"/>
          <w:szCs w:val="24"/>
        </w:rPr>
        <w:t>Recuperado el 16 de junio del 2014 de</w:t>
      </w:r>
      <w:hyperlink r:id="rId30" w:history="1">
        <w:r w:rsidRPr="00402A9D">
          <w:rPr>
            <w:rStyle w:val="Hipervnculo"/>
            <w:rFonts w:ascii="Times New Roman" w:hAnsi="Times New Roman" w:cs="Times New Roman"/>
            <w:sz w:val="24"/>
            <w:szCs w:val="24"/>
          </w:rPr>
          <w:t>http://www.uned.es/revistaestilosdeaprendizaje/numero_6/articulos/lsr_6_articulo_7.pdf</w:t>
        </w:r>
      </w:hyperlink>
      <w:r w:rsidRPr="00402A9D">
        <w:rPr>
          <w:rFonts w:ascii="Times New Roman" w:hAnsi="Times New Roman" w:cs="Times New Roman"/>
          <w:sz w:val="24"/>
          <w:szCs w:val="24"/>
        </w:rPr>
        <w:t>.</w:t>
      </w:r>
    </w:p>
    <w:p w:rsidR="00402A9D" w:rsidRPr="00402A9D" w:rsidRDefault="00402A9D" w:rsidP="00402A9D">
      <w:pPr>
        <w:spacing w:after="0" w:line="360" w:lineRule="auto"/>
        <w:ind w:left="720" w:hanging="720"/>
        <w:jc w:val="both"/>
        <w:rPr>
          <w:rFonts w:ascii="Times New Roman" w:hAnsi="Times New Roman" w:cs="Times New Roman"/>
          <w:sz w:val="24"/>
          <w:szCs w:val="24"/>
        </w:rPr>
      </w:pPr>
      <w:r w:rsidRPr="00402A9D">
        <w:rPr>
          <w:rFonts w:ascii="Times New Roman" w:hAnsi="Times New Roman" w:cs="Times New Roman"/>
          <w:sz w:val="24"/>
          <w:szCs w:val="24"/>
        </w:rPr>
        <w:t>Hernández, Fernández</w:t>
      </w:r>
      <w:r>
        <w:rPr>
          <w:rFonts w:ascii="Times New Roman" w:hAnsi="Times New Roman" w:cs="Times New Roman"/>
          <w:sz w:val="24"/>
          <w:szCs w:val="24"/>
        </w:rPr>
        <w:t xml:space="preserve"> &amp;</w:t>
      </w:r>
      <w:r w:rsidRPr="00402A9D">
        <w:rPr>
          <w:rFonts w:ascii="Times New Roman" w:hAnsi="Times New Roman" w:cs="Times New Roman"/>
          <w:sz w:val="24"/>
          <w:szCs w:val="24"/>
        </w:rPr>
        <w:t xml:space="preserve"> Baptista, R.C.P. (5ta ed.). (2010) </w:t>
      </w:r>
      <w:r w:rsidRPr="00402A9D">
        <w:rPr>
          <w:rFonts w:ascii="Times New Roman" w:hAnsi="Times New Roman" w:cs="Times New Roman"/>
          <w:i/>
          <w:sz w:val="24"/>
          <w:szCs w:val="24"/>
        </w:rPr>
        <w:t>Metodología de la Investigación..</w:t>
      </w:r>
      <w:r w:rsidRPr="00402A9D">
        <w:rPr>
          <w:rFonts w:ascii="Times New Roman" w:hAnsi="Times New Roman" w:cs="Times New Roman"/>
          <w:sz w:val="24"/>
          <w:szCs w:val="24"/>
        </w:rPr>
        <w:t xml:space="preserve"> México: McGraw-Hill interamericana.</w:t>
      </w:r>
    </w:p>
    <w:p w:rsidR="00402A9D" w:rsidRPr="00402A9D" w:rsidRDefault="00402A9D" w:rsidP="00402A9D">
      <w:pPr>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Hurtado, I. y Toro, G. (4ta ed.) (1999). </w:t>
      </w:r>
      <w:r w:rsidRPr="00402A9D">
        <w:rPr>
          <w:rFonts w:ascii="Times New Roman" w:hAnsi="Times New Roman" w:cs="Times New Roman"/>
          <w:i/>
          <w:sz w:val="24"/>
          <w:szCs w:val="24"/>
        </w:rPr>
        <w:t>Paradigmas y Métodos de Investigación en Tiempos de Cambio</w:t>
      </w:r>
      <w:r w:rsidRPr="00402A9D">
        <w:rPr>
          <w:rFonts w:ascii="Times New Roman" w:hAnsi="Times New Roman" w:cs="Times New Roman"/>
          <w:sz w:val="24"/>
          <w:szCs w:val="24"/>
        </w:rPr>
        <w:t>. Venezuela: Episteme Consultores Asociados C.A.</w:t>
      </w:r>
    </w:p>
    <w:p w:rsidR="00402A9D" w:rsidRPr="00402A9D" w:rsidRDefault="00402A9D" w:rsidP="00402A9D">
      <w:pPr>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Jacobs y Razaviel (2da ed.).(1985). Introducción a la Investigación Pedagógica. México: Interamericana .</w:t>
      </w:r>
    </w:p>
    <w:p w:rsidR="00402A9D" w:rsidRPr="00402A9D" w:rsidRDefault="00402A9D" w:rsidP="00402A9D">
      <w:pPr>
        <w:spacing w:after="0" w:line="360" w:lineRule="auto"/>
        <w:ind w:left="709" w:hanging="709"/>
        <w:jc w:val="both"/>
        <w:rPr>
          <w:rFonts w:ascii="Times New Roman" w:hAnsi="Times New Roman" w:cs="Times New Roman"/>
          <w:sz w:val="24"/>
          <w:szCs w:val="24"/>
        </w:rPr>
      </w:pPr>
      <w:r w:rsidRPr="00402A9D">
        <w:rPr>
          <w:rFonts w:ascii="Times New Roman" w:hAnsi="Times New Roman" w:cs="Times New Roman"/>
          <w:sz w:val="24"/>
          <w:szCs w:val="24"/>
        </w:rPr>
        <w:t xml:space="preserve">Loret de Molina (abril del 2008). Los estilos de aprendizaje de Honey – Alonso y el rendimiento académico en las áreas de formación general y formación profesional básica de los estudiantes del instituto superior pedagógica privado “Nuestra Señora de Guadalupe” de la provincia de Huancayo – Perú. </w:t>
      </w:r>
      <w:r w:rsidRPr="00402A9D">
        <w:rPr>
          <w:rFonts w:ascii="Times New Roman" w:hAnsi="Times New Roman" w:cs="Times New Roman"/>
          <w:i/>
          <w:sz w:val="24"/>
          <w:szCs w:val="24"/>
        </w:rPr>
        <w:t>Revista de Estilos de Aprendizaje</w:t>
      </w:r>
      <w:r w:rsidRPr="00402A9D">
        <w:rPr>
          <w:rFonts w:ascii="Times New Roman" w:hAnsi="Times New Roman" w:cs="Times New Roman"/>
          <w:sz w:val="24"/>
          <w:szCs w:val="24"/>
        </w:rPr>
        <w:t xml:space="preserve">. Rescatado de </w:t>
      </w:r>
      <w:hyperlink r:id="rId31" w:history="1">
        <w:r w:rsidRPr="00402A9D">
          <w:rPr>
            <w:rStyle w:val="Hipervnculo"/>
            <w:rFonts w:ascii="Times New Roman" w:hAnsi="Times New Roman" w:cs="Times New Roman"/>
            <w:sz w:val="24"/>
            <w:szCs w:val="24"/>
          </w:rPr>
          <w:t>http://www2.uned.es/revistaestilosdeaprendizaje/numero_1/artigos/lsr_garay.pdf</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b/>
          <w:bCs/>
          <w:color w:val="0000FF"/>
          <w:sz w:val="24"/>
          <w:szCs w:val="24"/>
          <w:u w:val="single"/>
        </w:rPr>
      </w:pPr>
      <w:r w:rsidRPr="00402A9D">
        <w:rPr>
          <w:rFonts w:ascii="Times New Roman" w:hAnsi="Times New Roman" w:cs="Times New Roman"/>
          <w:sz w:val="24"/>
          <w:szCs w:val="24"/>
        </w:rPr>
        <w:t xml:space="preserve">Márquez, Y. (2012). </w:t>
      </w:r>
      <w:r w:rsidRPr="00402A9D">
        <w:rPr>
          <w:rFonts w:ascii="Times New Roman" w:hAnsi="Times New Roman" w:cs="Times New Roman"/>
          <w:i/>
          <w:iCs/>
          <w:sz w:val="24"/>
          <w:szCs w:val="24"/>
        </w:rPr>
        <w:t>Estilos De Aprendizaje: Aproximaciones Teóricas, hacia una visión bio-psico-social.</w:t>
      </w:r>
      <w:r w:rsidRPr="00402A9D">
        <w:rPr>
          <w:rFonts w:ascii="Times New Roman" w:hAnsi="Times New Roman" w:cs="Times New Roman"/>
          <w:sz w:val="24"/>
          <w:szCs w:val="24"/>
        </w:rPr>
        <w:t xml:space="preserve">Recuperado el 14 de junio del 2014 de </w:t>
      </w:r>
      <w:hyperlink r:id="rId32">
        <w:r w:rsidRPr="00402A9D">
          <w:rPr>
            <w:rFonts w:ascii="Times New Roman" w:hAnsi="Times New Roman" w:cs="Times New Roman"/>
            <w:color w:val="0000FF"/>
            <w:sz w:val="24"/>
            <w:szCs w:val="24"/>
            <w:u w:val="single"/>
          </w:rPr>
          <w:t>http://nucleovalencia.com.ve/</w:t>
        </w:r>
        <w:r>
          <w:rPr>
            <w:rFonts w:ascii="Times New Roman" w:hAnsi="Times New Roman" w:cs="Times New Roman"/>
            <w:color w:val="0000FF"/>
            <w:sz w:val="24"/>
            <w:szCs w:val="24"/>
            <w:u w:val="single"/>
          </w:rPr>
          <w:t xml:space="preserve"> </w:t>
        </w:r>
        <w:r w:rsidRPr="00402A9D">
          <w:rPr>
            <w:rFonts w:ascii="Times New Roman" w:hAnsi="Times New Roman" w:cs="Times New Roman"/>
            <w:color w:val="0000FF"/>
            <w:sz w:val="24"/>
            <w:szCs w:val="24"/>
            <w:u w:val="single"/>
          </w:rPr>
          <w:t>revista/publicaciones/estilos_aprendizaje_ysrael_marquez.pdf</w:t>
        </w:r>
      </w:hyperlink>
    </w:p>
    <w:p w:rsidR="00402A9D" w:rsidRPr="00402A9D" w:rsidRDefault="00402A9D" w:rsidP="00402A9D">
      <w:pPr>
        <w:spacing w:after="0" w:line="360" w:lineRule="auto"/>
        <w:ind w:left="709" w:hanging="709"/>
        <w:jc w:val="both"/>
        <w:rPr>
          <w:rFonts w:ascii="Times New Roman" w:hAnsi="Times New Roman" w:cs="Times New Roman"/>
          <w:sz w:val="24"/>
          <w:szCs w:val="24"/>
        </w:rPr>
      </w:pPr>
      <w:r w:rsidRPr="00402A9D">
        <w:rPr>
          <w:rFonts w:ascii="Times New Roman" w:hAnsi="Times New Roman" w:cs="Times New Roman"/>
          <w:sz w:val="24"/>
          <w:szCs w:val="24"/>
        </w:rPr>
        <w:t xml:space="preserve">Miratía (2010). </w:t>
      </w:r>
      <w:r w:rsidRPr="00402A9D">
        <w:rPr>
          <w:rFonts w:ascii="Times New Roman" w:hAnsi="Times New Roman" w:cs="Times New Roman"/>
          <w:i/>
          <w:sz w:val="24"/>
          <w:szCs w:val="24"/>
        </w:rPr>
        <w:t>Estilos de Aprendizaje</w:t>
      </w:r>
      <w:r w:rsidRPr="00402A9D">
        <w:rPr>
          <w:rFonts w:ascii="Times New Roman" w:hAnsi="Times New Roman" w:cs="Times New Roman"/>
          <w:sz w:val="24"/>
          <w:szCs w:val="24"/>
        </w:rPr>
        <w:t xml:space="preserve">. Recuperado el 28 de marzo del 2016 de </w:t>
      </w:r>
      <w:hyperlink r:id="rId33" w:history="1">
        <w:r w:rsidRPr="00402A9D">
          <w:rPr>
            <w:rStyle w:val="Hipervnculo"/>
            <w:rFonts w:ascii="Times New Roman" w:hAnsi="Times New Roman" w:cs="Times New Roman"/>
            <w:sz w:val="24"/>
            <w:szCs w:val="24"/>
          </w:rPr>
          <w:t>http://es.slideshare.net/omiratia/estilos-de-aprendizaje-6229733</w:t>
        </w:r>
      </w:hyperlink>
      <w:r w:rsidRPr="00402A9D">
        <w:rPr>
          <w:rFonts w:ascii="Times New Roman" w:hAnsi="Times New Roman" w:cs="Times New Roman"/>
          <w:sz w:val="24"/>
          <w:szCs w:val="24"/>
        </w:rPr>
        <w:t xml:space="preserve"> </w:t>
      </w:r>
    </w:p>
    <w:p w:rsidR="00402A9D" w:rsidRPr="00402A9D" w:rsidRDefault="00402A9D" w:rsidP="00402A9D">
      <w:pPr>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Montes y Lerner (2011). </w:t>
      </w:r>
      <w:r w:rsidRPr="00402A9D">
        <w:rPr>
          <w:rFonts w:ascii="Times New Roman" w:hAnsi="Times New Roman" w:cs="Times New Roman"/>
          <w:i/>
          <w:sz w:val="24"/>
          <w:szCs w:val="24"/>
        </w:rPr>
        <w:t>Rendimiento Académico de los Estudiantes de Pregrado de la Universidad               EAFIT.</w:t>
      </w:r>
      <w:r w:rsidRPr="00402A9D">
        <w:rPr>
          <w:rFonts w:ascii="Times New Roman" w:hAnsi="Times New Roman" w:cs="Times New Roman"/>
          <w:sz w:val="24"/>
          <w:szCs w:val="24"/>
        </w:rPr>
        <w:t xml:space="preserve"> Universidad de EAFIT. Medellín, Colombia.</w:t>
      </w:r>
    </w:p>
    <w:p w:rsidR="00402A9D" w:rsidRPr="00402A9D" w:rsidRDefault="00402A9D" w:rsidP="00402A9D">
      <w:pPr>
        <w:spacing w:after="0" w:line="360" w:lineRule="auto"/>
        <w:ind w:left="720" w:hanging="720"/>
        <w:jc w:val="both"/>
        <w:rPr>
          <w:rFonts w:ascii="Times New Roman" w:hAnsi="Times New Roman" w:cs="Times New Roman"/>
          <w:sz w:val="24"/>
          <w:szCs w:val="24"/>
        </w:rPr>
      </w:pPr>
      <w:r w:rsidRPr="00402A9D">
        <w:rPr>
          <w:rFonts w:ascii="Times New Roman" w:hAnsi="Times New Roman" w:cs="Times New Roman"/>
          <w:sz w:val="24"/>
          <w:szCs w:val="24"/>
        </w:rPr>
        <w:t xml:space="preserve">Morales, Medina y Álvarez (2003). </w:t>
      </w:r>
      <w:r w:rsidRPr="00402A9D">
        <w:rPr>
          <w:rFonts w:ascii="Times New Roman" w:hAnsi="Times New Roman" w:cs="Times New Roman"/>
          <w:i/>
          <w:sz w:val="24"/>
          <w:szCs w:val="24"/>
        </w:rPr>
        <w:t>La Educación Superior en Venezuela</w:t>
      </w:r>
      <w:r w:rsidRPr="00402A9D">
        <w:rPr>
          <w:rFonts w:ascii="Times New Roman" w:hAnsi="Times New Roman" w:cs="Times New Roman"/>
          <w:sz w:val="24"/>
          <w:szCs w:val="24"/>
        </w:rPr>
        <w:t xml:space="preserve">. Recuperado el 19 de febrero del  2016 de </w:t>
      </w:r>
      <w:hyperlink r:id="rId34" w:history="1">
        <w:r w:rsidRPr="00402A9D">
          <w:rPr>
            <w:rStyle w:val="Hipervnculo"/>
            <w:rFonts w:ascii="Times New Roman" w:hAnsi="Times New Roman" w:cs="Times New Roman"/>
            <w:sz w:val="24"/>
            <w:szCs w:val="24"/>
          </w:rPr>
          <w:t>http://unesdoc.unesco.org/images/0013/001315/131594s.pdf</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Morales, Rojas, Cortés, Lozano y Solís (2013). </w:t>
      </w:r>
      <w:r w:rsidRPr="00402A9D">
        <w:rPr>
          <w:rFonts w:ascii="Times New Roman" w:hAnsi="Times New Roman" w:cs="Times New Roman"/>
          <w:i/>
          <w:iCs/>
          <w:sz w:val="24"/>
          <w:szCs w:val="24"/>
        </w:rPr>
        <w:t xml:space="preserve">Relación entre estilos de aprendizaje, rendimiento académico y otras variables relevantes de estudiantes universitarios. </w:t>
      </w:r>
      <w:r w:rsidRPr="00402A9D">
        <w:rPr>
          <w:rFonts w:ascii="Times New Roman" w:hAnsi="Times New Roman" w:cs="Times New Roman"/>
          <w:sz w:val="24"/>
          <w:szCs w:val="24"/>
        </w:rPr>
        <w:t xml:space="preserve">Recuperado el 16 de mayo del 2015 de </w:t>
      </w:r>
      <w:hyperlink r:id="rId35" w:history="1">
        <w:r w:rsidRPr="00AE3EF5">
          <w:rPr>
            <w:rStyle w:val="Hipervnculo"/>
            <w:rFonts w:ascii="Times New Roman" w:hAnsi="Times New Roman" w:cs="Times New Roman"/>
            <w:sz w:val="24"/>
            <w:szCs w:val="24"/>
          </w:rPr>
          <w:t>http://www2.uned.es/revistaestilosdeaprendizaje/numero_12/arti culos/articulo_9.pdf</w:t>
        </w:r>
      </w:hyperlink>
      <w:r w:rsidRPr="00402A9D">
        <w:rPr>
          <w:rFonts w:ascii="Times New Roman" w:hAnsi="Times New Roman" w:cs="Times New Roman"/>
          <w:sz w:val="24"/>
          <w:szCs w:val="24"/>
        </w:rPr>
        <w:t xml:space="preserve"> </w:t>
      </w:r>
    </w:p>
    <w:p w:rsidR="00402A9D" w:rsidRPr="00402A9D" w:rsidRDefault="00402A9D" w:rsidP="00402A9D">
      <w:pPr>
        <w:pStyle w:val="Normal1"/>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Ortiz y Canto (2013</w:t>
      </w:r>
      <w:r w:rsidRPr="00402A9D">
        <w:rPr>
          <w:rFonts w:ascii="Times New Roman" w:hAnsi="Times New Roman" w:cs="Times New Roman"/>
          <w:i/>
          <w:iCs/>
          <w:sz w:val="24"/>
          <w:szCs w:val="24"/>
        </w:rPr>
        <w:t xml:space="preserve">). Estilos De Aprendizaje Y Rendimiento Académico En Estudiantes De Ingeniería En México. </w:t>
      </w:r>
      <w:r w:rsidRPr="00402A9D">
        <w:rPr>
          <w:rFonts w:ascii="Times New Roman" w:hAnsi="Times New Roman" w:cs="Times New Roman"/>
          <w:sz w:val="24"/>
          <w:szCs w:val="24"/>
        </w:rPr>
        <w:t xml:space="preserve">Recuperado el 16 de junio del 2014 de </w:t>
      </w:r>
      <w:hyperlink r:id="rId36" w:history="1">
        <w:r w:rsidRPr="00402A9D">
          <w:rPr>
            <w:rStyle w:val="Hipervnculo"/>
            <w:rFonts w:ascii="Times New Roman" w:hAnsi="Times New Roman" w:cs="Times New Roman"/>
            <w:sz w:val="24"/>
            <w:szCs w:val="24"/>
          </w:rPr>
          <w:t>http://www.uned.es/revistaestilosdeaprendizaje/numero_11/articulos/articulo_11.pdf</w:t>
        </w:r>
      </w:hyperlink>
      <w:r w:rsidRPr="00402A9D">
        <w:rPr>
          <w:rFonts w:ascii="Times New Roman" w:hAnsi="Times New Roman" w:cs="Times New Roman"/>
          <w:sz w:val="24"/>
          <w:szCs w:val="24"/>
        </w:rPr>
        <w:t xml:space="preserve"> </w:t>
      </w:r>
    </w:p>
    <w:p w:rsidR="00402A9D" w:rsidRPr="00402A9D" w:rsidRDefault="00402A9D" w:rsidP="00402A9D">
      <w:pPr>
        <w:pStyle w:val="Default"/>
        <w:spacing w:line="360" w:lineRule="auto"/>
        <w:ind w:left="709" w:hanging="709"/>
        <w:jc w:val="both"/>
      </w:pPr>
      <w:r w:rsidRPr="00402A9D">
        <w:t xml:space="preserve">Quintanal, J. (2012, 13 de noviembre) Relación Entre Estilos De Aprendizaje Y Rendimiento Escolar En Física Y Química De Secundaria. </w:t>
      </w:r>
      <w:r w:rsidRPr="00402A9D">
        <w:rPr>
          <w:i/>
          <w:iCs/>
        </w:rPr>
        <w:t xml:space="preserve">Revista de Comunicación Vivat Academia. </w:t>
      </w:r>
      <w:r w:rsidRPr="00402A9D">
        <w:t xml:space="preserve">Recuperado el 17 de agosto del 2015 de </w:t>
      </w:r>
      <w:hyperlink r:id="rId37" w:history="1">
        <w:r w:rsidRPr="00402A9D">
          <w:rPr>
            <w:rStyle w:val="Hipervnculo"/>
          </w:rPr>
          <w:t>http://pendientedemigracion.ucm.es/info/vivataca/numeros/n117E/PDFs/FQuinta.pdf</w:t>
        </w:r>
      </w:hyperlink>
    </w:p>
    <w:p w:rsidR="00402A9D" w:rsidRPr="00402A9D" w:rsidRDefault="00402A9D" w:rsidP="00402A9D">
      <w:pPr>
        <w:pStyle w:val="Normal1"/>
        <w:tabs>
          <w:tab w:val="left" w:pos="-567"/>
        </w:tabs>
        <w:spacing w:after="0" w:line="360" w:lineRule="auto"/>
        <w:ind w:left="851" w:hanging="851"/>
        <w:jc w:val="both"/>
        <w:rPr>
          <w:rFonts w:ascii="Times New Roman" w:hAnsi="Times New Roman" w:cs="Times New Roman"/>
          <w:sz w:val="24"/>
          <w:szCs w:val="24"/>
        </w:rPr>
      </w:pPr>
      <w:r w:rsidRPr="00402A9D">
        <w:rPr>
          <w:rFonts w:ascii="Times New Roman" w:hAnsi="Times New Roman" w:cs="Times New Roman"/>
          <w:sz w:val="24"/>
          <w:szCs w:val="24"/>
        </w:rPr>
        <w:t xml:space="preserve">Tutao, A. (2011). </w:t>
      </w:r>
      <w:r w:rsidRPr="00402A9D">
        <w:rPr>
          <w:rFonts w:ascii="Times New Roman" w:hAnsi="Times New Roman" w:cs="Times New Roman"/>
          <w:i/>
          <w:iCs/>
          <w:sz w:val="24"/>
          <w:szCs w:val="24"/>
        </w:rPr>
        <w:t>Estilo de Aprendizaje de Estudiantes Universitarios, Y su Relación son su Situación Laboral</w:t>
      </w:r>
      <w:r w:rsidRPr="00402A9D">
        <w:rPr>
          <w:rFonts w:ascii="Times New Roman" w:hAnsi="Times New Roman" w:cs="Times New Roman"/>
          <w:sz w:val="24"/>
          <w:szCs w:val="24"/>
        </w:rPr>
        <w:t xml:space="preserve">. Recuperado el 11 de junio del 2014 de </w:t>
      </w:r>
      <w:hyperlink r:id="rId38">
        <w:r w:rsidRPr="00402A9D">
          <w:rPr>
            <w:rFonts w:ascii="Times New Roman" w:hAnsi="Times New Roman" w:cs="Times New Roman"/>
            <w:color w:val="0000FF"/>
            <w:sz w:val="24"/>
            <w:szCs w:val="24"/>
            <w:u w:val="single"/>
          </w:rPr>
          <w:t>http://www.cyta.com.ar/biblioteca/bddoc/bdlibros/estilos_aprendizaje.pdf</w:t>
        </w:r>
      </w:hyperlink>
      <w:r w:rsidRPr="00402A9D">
        <w:rPr>
          <w:rFonts w:ascii="Times New Roman" w:hAnsi="Times New Roman" w:cs="Times New Roman"/>
          <w:sz w:val="24"/>
          <w:szCs w:val="24"/>
        </w:rPr>
        <w:t xml:space="preserve"> </w:t>
      </w:r>
    </w:p>
    <w:p w:rsidR="0093341A" w:rsidRDefault="0093341A" w:rsidP="0093341A">
      <w:pPr>
        <w:jc w:val="center"/>
        <w:rPr>
          <w:rFonts w:ascii="Times New Roman" w:hAnsi="Times New Roman" w:cs="Times New Roman"/>
          <w:b/>
          <w:sz w:val="24"/>
          <w:szCs w:val="24"/>
        </w:rPr>
      </w:pPr>
      <w:r>
        <w:rPr>
          <w:rFonts w:ascii="Times New Roman" w:hAnsi="Times New Roman" w:cs="Times New Roman"/>
          <w:b/>
          <w:sz w:val="24"/>
          <w:szCs w:val="24"/>
        </w:rPr>
        <w:t xml:space="preserve">ANEXO Nº 1 </w:t>
      </w:r>
    </w:p>
    <w:p w:rsidR="0093341A" w:rsidRPr="00C7499C" w:rsidRDefault="0093341A" w:rsidP="0093341A">
      <w:pPr>
        <w:spacing w:after="0" w:line="240" w:lineRule="auto"/>
        <w:jc w:val="center"/>
        <w:rPr>
          <w:rFonts w:ascii="Times New Roman" w:eastAsia="Times New Roman" w:hAnsi="Times New Roman"/>
          <w:b/>
          <w:sz w:val="20"/>
          <w:szCs w:val="20"/>
          <w:lang w:eastAsia="es-VE"/>
        </w:rPr>
      </w:pPr>
      <w:r w:rsidRPr="00C7499C">
        <w:rPr>
          <w:rFonts w:ascii="Times New Roman" w:hAnsi="Times New Roman"/>
          <w:noProof/>
          <w:sz w:val="20"/>
          <w:szCs w:val="20"/>
          <w:lang w:val="es-VE" w:eastAsia="es-VE"/>
        </w:rPr>
        <w:drawing>
          <wp:anchor distT="0" distB="0" distL="114300" distR="114300" simplePos="0" relativeHeight="251678720" behindDoc="1" locked="0" layoutInCell="1" allowOverlap="1">
            <wp:simplePos x="0" y="0"/>
            <wp:positionH relativeFrom="column">
              <wp:posOffset>4961458</wp:posOffset>
            </wp:positionH>
            <wp:positionV relativeFrom="paragraph">
              <wp:posOffset>-59055</wp:posOffset>
            </wp:positionV>
            <wp:extent cx="733425" cy="784860"/>
            <wp:effectExtent l="0" t="0" r="9525" b="0"/>
            <wp:wrapNone/>
            <wp:docPr id="10" name="Imagen 2" descr="logo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fa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3425" cy="784860"/>
                    </a:xfrm>
                    <a:prstGeom prst="rect">
                      <a:avLst/>
                    </a:prstGeom>
                    <a:noFill/>
                  </pic:spPr>
                </pic:pic>
              </a:graphicData>
            </a:graphic>
          </wp:anchor>
        </w:drawing>
      </w:r>
      <w:r w:rsidRPr="00C7499C">
        <w:rPr>
          <w:rFonts w:ascii="Times New Roman" w:hAnsi="Times New Roman"/>
          <w:noProof/>
          <w:sz w:val="20"/>
          <w:szCs w:val="20"/>
          <w:lang w:val="es-VE" w:eastAsia="es-VE"/>
        </w:rPr>
        <w:drawing>
          <wp:anchor distT="0" distB="0" distL="114300" distR="114300" simplePos="0" relativeHeight="251679744" behindDoc="0" locked="0" layoutInCell="1" allowOverlap="1">
            <wp:simplePos x="0" y="0"/>
            <wp:positionH relativeFrom="column">
              <wp:posOffset>551180</wp:posOffset>
            </wp:positionH>
            <wp:positionV relativeFrom="paragraph">
              <wp:posOffset>-61595</wp:posOffset>
            </wp:positionV>
            <wp:extent cx="665480" cy="784860"/>
            <wp:effectExtent l="0" t="0" r="1270" b="0"/>
            <wp:wrapNone/>
            <wp:docPr id="11" name="Imagen 1" descr="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5480" cy="784860"/>
                    </a:xfrm>
                    <a:prstGeom prst="rect">
                      <a:avLst/>
                    </a:prstGeom>
                    <a:noFill/>
                  </pic:spPr>
                </pic:pic>
              </a:graphicData>
            </a:graphic>
          </wp:anchor>
        </w:drawing>
      </w:r>
      <w:r w:rsidRPr="00C7499C">
        <w:rPr>
          <w:rFonts w:ascii="Times New Roman" w:eastAsia="Times New Roman" w:hAnsi="Times New Roman"/>
          <w:b/>
          <w:sz w:val="20"/>
          <w:szCs w:val="20"/>
          <w:lang w:eastAsia="es-VE"/>
        </w:rPr>
        <w:t>UNIVERSIDAD DE CARABOBO</w:t>
      </w:r>
    </w:p>
    <w:p w:rsidR="0093341A" w:rsidRPr="00C7499C" w:rsidRDefault="0093341A" w:rsidP="0093341A">
      <w:pPr>
        <w:spacing w:after="0" w:line="240" w:lineRule="auto"/>
        <w:jc w:val="center"/>
        <w:rPr>
          <w:rFonts w:ascii="Times New Roman" w:eastAsia="Times New Roman" w:hAnsi="Times New Roman"/>
          <w:b/>
          <w:sz w:val="20"/>
          <w:szCs w:val="20"/>
          <w:lang w:eastAsia="es-VE"/>
        </w:rPr>
      </w:pPr>
      <w:r w:rsidRPr="00C7499C">
        <w:rPr>
          <w:rFonts w:ascii="Times New Roman" w:eastAsia="Times New Roman" w:hAnsi="Times New Roman"/>
          <w:b/>
          <w:sz w:val="20"/>
          <w:szCs w:val="20"/>
          <w:lang w:eastAsia="es-VE"/>
        </w:rPr>
        <w:t>FACULTAD DE CIENCIAS DE LA EDUCACIÓN</w:t>
      </w:r>
    </w:p>
    <w:p w:rsidR="0093341A" w:rsidRPr="00C7499C" w:rsidRDefault="0093341A" w:rsidP="0093341A">
      <w:pPr>
        <w:spacing w:after="0" w:line="240" w:lineRule="auto"/>
        <w:jc w:val="center"/>
        <w:rPr>
          <w:rFonts w:ascii="Times New Roman" w:eastAsia="Times New Roman" w:hAnsi="Times New Roman"/>
          <w:b/>
          <w:sz w:val="20"/>
          <w:szCs w:val="20"/>
          <w:lang w:eastAsia="es-VE"/>
        </w:rPr>
      </w:pPr>
      <w:r w:rsidRPr="00C7499C">
        <w:rPr>
          <w:rFonts w:ascii="Times New Roman" w:eastAsia="Times New Roman" w:hAnsi="Times New Roman"/>
          <w:b/>
          <w:sz w:val="20"/>
          <w:szCs w:val="20"/>
          <w:lang w:eastAsia="es-VE"/>
        </w:rPr>
        <w:t>ESCUELA DE EDUCACIÓN</w:t>
      </w:r>
    </w:p>
    <w:p w:rsidR="0093341A" w:rsidRPr="00C7499C" w:rsidRDefault="0093341A" w:rsidP="0093341A">
      <w:pPr>
        <w:spacing w:after="0" w:line="240" w:lineRule="auto"/>
        <w:jc w:val="center"/>
        <w:rPr>
          <w:rFonts w:ascii="Times New Roman" w:eastAsia="Times New Roman" w:hAnsi="Times New Roman"/>
          <w:b/>
          <w:sz w:val="20"/>
          <w:szCs w:val="20"/>
          <w:lang w:eastAsia="es-VE"/>
        </w:rPr>
      </w:pPr>
      <w:r w:rsidRPr="00C7499C">
        <w:rPr>
          <w:rFonts w:ascii="Times New Roman" w:eastAsia="Times New Roman" w:hAnsi="Times New Roman"/>
          <w:b/>
          <w:sz w:val="20"/>
          <w:szCs w:val="20"/>
          <w:lang w:eastAsia="es-VE"/>
        </w:rPr>
        <w:t>DEPARTAMENTO DE FÍSICA Y MATEMÁTICA</w:t>
      </w:r>
    </w:p>
    <w:p w:rsidR="0093341A" w:rsidRPr="00C7499C" w:rsidRDefault="0093341A" w:rsidP="0093341A">
      <w:pPr>
        <w:spacing w:after="0" w:line="240" w:lineRule="auto"/>
        <w:jc w:val="center"/>
        <w:rPr>
          <w:rFonts w:ascii="Times New Roman" w:eastAsia="Times New Roman" w:hAnsi="Times New Roman"/>
          <w:b/>
          <w:sz w:val="24"/>
          <w:szCs w:val="24"/>
          <w:lang w:eastAsia="es-VE"/>
        </w:rPr>
      </w:pPr>
    </w:p>
    <w:p w:rsidR="0093341A" w:rsidRPr="00C7499C" w:rsidRDefault="0093341A" w:rsidP="0093341A">
      <w:pPr>
        <w:spacing w:after="0" w:line="240" w:lineRule="auto"/>
        <w:jc w:val="center"/>
        <w:rPr>
          <w:rFonts w:ascii="Times New Roman" w:eastAsia="Times New Roman" w:hAnsi="Times New Roman"/>
          <w:b/>
          <w:lang w:eastAsia="es-VE"/>
        </w:rPr>
      </w:pPr>
      <w:r w:rsidRPr="00C7499C">
        <w:rPr>
          <w:rFonts w:ascii="Times New Roman" w:eastAsia="Times New Roman" w:hAnsi="Times New Roman"/>
          <w:b/>
          <w:lang w:eastAsia="es-VE"/>
        </w:rPr>
        <w:t>Cuestionario</w:t>
      </w:r>
      <w:r>
        <w:rPr>
          <w:rFonts w:ascii="Times New Roman" w:eastAsia="Times New Roman" w:hAnsi="Times New Roman"/>
          <w:b/>
          <w:lang w:eastAsia="es-VE"/>
        </w:rPr>
        <w:t xml:space="preserve"> CHAEA</w:t>
      </w:r>
      <w:r w:rsidRPr="00C7499C">
        <w:rPr>
          <w:rFonts w:ascii="Times New Roman" w:eastAsia="Times New Roman" w:hAnsi="Times New Roman"/>
          <w:b/>
          <w:lang w:eastAsia="es-VE"/>
        </w:rPr>
        <w:t xml:space="preserve"> </w:t>
      </w:r>
      <w:r>
        <w:rPr>
          <w:rFonts w:ascii="Times New Roman" w:eastAsia="Times New Roman" w:hAnsi="Times New Roman"/>
          <w:b/>
          <w:lang w:eastAsia="es-VE"/>
        </w:rPr>
        <w:tab/>
      </w:r>
    </w:p>
    <w:p w:rsidR="0093341A" w:rsidRDefault="0093341A" w:rsidP="0093341A">
      <w:pPr>
        <w:spacing w:after="0" w:line="240" w:lineRule="auto"/>
        <w:jc w:val="both"/>
        <w:rPr>
          <w:rFonts w:ascii="Times New Roman" w:eastAsia="Times New Roman" w:hAnsi="Times New Roman"/>
          <w:sz w:val="20"/>
          <w:szCs w:val="20"/>
          <w:lang w:eastAsia="es-VE"/>
        </w:rPr>
      </w:pPr>
      <w:r w:rsidRPr="00C7499C">
        <w:rPr>
          <w:rFonts w:ascii="Times New Roman" w:eastAsia="Times New Roman" w:hAnsi="Times New Roman"/>
          <w:lang w:eastAsia="es-VE"/>
        </w:rPr>
        <w:tab/>
      </w:r>
      <w:r w:rsidRPr="000B1602">
        <w:rPr>
          <w:rFonts w:ascii="Times New Roman" w:eastAsia="Times New Roman" w:hAnsi="Times New Roman"/>
          <w:sz w:val="20"/>
          <w:szCs w:val="20"/>
          <w:lang w:eastAsia="es-VE"/>
        </w:rPr>
        <w:t>Este cuestionario ha sido diseñado para identificar tu estilo de preferencia de aprendizaje la cual será de mucha ayuda en nuestro proyecto final de grado, por eso necesitamos de tu honestidad en cada respuesta</w:t>
      </w:r>
      <w:r>
        <w:rPr>
          <w:rFonts w:ascii="Times New Roman" w:eastAsia="Times New Roman" w:hAnsi="Times New Roman"/>
          <w:sz w:val="20"/>
          <w:szCs w:val="20"/>
          <w:lang w:eastAsia="es-VE"/>
        </w:rPr>
        <w:t xml:space="preserve"> </w:t>
      </w:r>
      <w:r w:rsidRPr="000B1602">
        <w:rPr>
          <w:rFonts w:ascii="Times New Roman" w:eastAsia="Times New Roman" w:hAnsi="Times New Roman"/>
          <w:sz w:val="20"/>
          <w:szCs w:val="20"/>
          <w:lang w:eastAsia="es-VE"/>
        </w:rPr>
        <w:t>y será de total confiabilidad te agradecemos que respondas todas las preguntas ya que todas son i</w:t>
      </w:r>
      <w:r>
        <w:rPr>
          <w:rFonts w:ascii="Times New Roman" w:eastAsia="Times New Roman" w:hAnsi="Times New Roman"/>
          <w:sz w:val="20"/>
          <w:szCs w:val="20"/>
          <w:lang w:eastAsia="es-VE"/>
        </w:rPr>
        <w:t>mportantes para nuestro informe, su nombre no será publicado, solo es un requisito de importancia, no te tomarás más de 15minutos</w:t>
      </w:r>
      <w:r w:rsidRPr="00E833DC">
        <w:rPr>
          <w:rFonts w:ascii="Times New Roman" w:eastAsia="Times New Roman" w:hAnsi="Times New Roman"/>
          <w:sz w:val="20"/>
          <w:szCs w:val="20"/>
          <w:lang w:eastAsia="es-VE"/>
        </w:rPr>
        <w:t>.</w:t>
      </w:r>
      <w:r w:rsidRPr="000B1602">
        <w:rPr>
          <w:rFonts w:ascii="Times New Roman" w:eastAsia="Times New Roman" w:hAnsi="Times New Roman"/>
          <w:sz w:val="20"/>
          <w:szCs w:val="20"/>
          <w:lang w:eastAsia="es-VE"/>
        </w:rPr>
        <w:t xml:space="preserve"> </w:t>
      </w:r>
    </w:p>
    <w:p w:rsidR="0093341A" w:rsidRPr="000B1602" w:rsidRDefault="0093341A" w:rsidP="0093341A">
      <w:pPr>
        <w:spacing w:after="0" w:line="240" w:lineRule="auto"/>
        <w:jc w:val="both"/>
        <w:rPr>
          <w:rFonts w:ascii="Times New Roman" w:eastAsia="Times New Roman" w:hAnsi="Times New Roman"/>
          <w:sz w:val="20"/>
          <w:szCs w:val="20"/>
          <w:lang w:eastAsia="es-VE"/>
        </w:rPr>
      </w:pPr>
      <w:r w:rsidRPr="000B1602">
        <w:rPr>
          <w:rFonts w:ascii="Times New Roman" w:eastAsia="Times New Roman" w:hAnsi="Times New Roman"/>
          <w:sz w:val="20"/>
          <w:szCs w:val="20"/>
          <w:lang w:eastAsia="es-VE"/>
        </w:rPr>
        <w:t>Gracias por tu colaboración.</w:t>
      </w:r>
    </w:p>
    <w:p w:rsidR="0093341A" w:rsidRDefault="0093341A" w:rsidP="0093341A">
      <w:pPr>
        <w:tabs>
          <w:tab w:val="left" w:pos="4355"/>
        </w:tabs>
        <w:spacing w:after="0" w:line="240" w:lineRule="auto"/>
        <w:rPr>
          <w:rFonts w:ascii="Times New Roman" w:eastAsia="Times New Roman" w:hAnsi="Times New Roman"/>
          <w:b/>
          <w:sz w:val="20"/>
          <w:szCs w:val="20"/>
          <w:lang w:eastAsia="es-VE"/>
        </w:rPr>
      </w:pPr>
      <w:r w:rsidRPr="00C7499C">
        <w:rPr>
          <w:rFonts w:ascii="Times New Roman" w:eastAsia="Times New Roman" w:hAnsi="Times New Roman"/>
          <w:sz w:val="24"/>
          <w:szCs w:val="24"/>
          <w:lang w:eastAsia="es-VE"/>
        </w:rPr>
        <w:t xml:space="preserve"> </w:t>
      </w:r>
      <w:r w:rsidRPr="000B1602">
        <w:rPr>
          <w:rFonts w:ascii="Times New Roman" w:eastAsia="Times New Roman" w:hAnsi="Times New Roman"/>
          <w:b/>
          <w:sz w:val="20"/>
          <w:szCs w:val="20"/>
          <w:lang w:eastAsia="es-VE"/>
        </w:rPr>
        <w:t>Datos Socioeducativos</w:t>
      </w:r>
      <w:r>
        <w:rPr>
          <w:rFonts w:ascii="Times New Roman" w:eastAsia="Times New Roman" w:hAnsi="Times New Roman"/>
          <w:b/>
          <w:sz w:val="20"/>
          <w:szCs w:val="20"/>
          <w:lang w:eastAsia="es-VE"/>
        </w:rPr>
        <w:t>:</w:t>
      </w:r>
    </w:p>
    <w:p w:rsidR="0093341A" w:rsidRPr="000B1602" w:rsidRDefault="0093341A" w:rsidP="0093341A">
      <w:pPr>
        <w:tabs>
          <w:tab w:val="left" w:pos="4355"/>
        </w:tabs>
        <w:spacing w:after="0" w:line="240" w:lineRule="auto"/>
        <w:rPr>
          <w:rFonts w:ascii="Times New Roman" w:eastAsia="Times New Roman" w:hAnsi="Times New Roman"/>
          <w:b/>
          <w:sz w:val="20"/>
          <w:szCs w:val="20"/>
          <w:lang w:eastAsia="es-VE"/>
        </w:rPr>
      </w:pPr>
    </w:p>
    <w:p w:rsidR="0093341A" w:rsidRPr="000B1602" w:rsidRDefault="0093341A" w:rsidP="0093341A">
      <w:pPr>
        <w:spacing w:after="0" w:line="240" w:lineRule="auto"/>
        <w:rPr>
          <w:rFonts w:ascii="Times New Roman" w:eastAsia="Times New Roman" w:hAnsi="Times New Roman"/>
          <w:sz w:val="20"/>
          <w:szCs w:val="20"/>
          <w:lang w:eastAsia="es-VE"/>
        </w:rPr>
      </w:pPr>
      <w:r>
        <w:rPr>
          <w:rFonts w:ascii="Times New Roman" w:eastAsia="Times New Roman" w:hAnsi="Times New Roman"/>
          <w:sz w:val="20"/>
          <w:szCs w:val="20"/>
          <w:lang w:eastAsia="es-VE"/>
        </w:rPr>
        <w:t xml:space="preserve">  </w:t>
      </w:r>
      <w:r w:rsidRPr="000B1602">
        <w:rPr>
          <w:rFonts w:ascii="Times New Roman" w:eastAsia="Times New Roman" w:hAnsi="Times New Roman"/>
          <w:sz w:val="20"/>
          <w:szCs w:val="20"/>
          <w:lang w:eastAsia="es-VE"/>
        </w:rPr>
        <w:t xml:space="preserve">Nombre y apellido: ________________________________ C.I. _____________ Sección: _______ </w:t>
      </w:r>
      <w:r>
        <w:rPr>
          <w:rFonts w:ascii="Times New Roman" w:eastAsia="Times New Roman" w:hAnsi="Times New Roman"/>
          <w:sz w:val="20"/>
          <w:szCs w:val="20"/>
          <w:lang w:eastAsia="es-VE"/>
        </w:rPr>
        <w:t>Turno: ________</w:t>
      </w:r>
    </w:p>
    <w:p w:rsidR="0093341A" w:rsidRPr="000B1602" w:rsidRDefault="0093341A" w:rsidP="0093341A">
      <w:pPr>
        <w:tabs>
          <w:tab w:val="left" w:pos="2799"/>
        </w:tabs>
        <w:spacing w:after="0" w:line="240" w:lineRule="auto"/>
        <w:rPr>
          <w:rFonts w:ascii="Times New Roman" w:eastAsia="Times New Roman" w:hAnsi="Times New Roman"/>
          <w:sz w:val="20"/>
          <w:szCs w:val="20"/>
          <w:lang w:eastAsia="es-VE"/>
        </w:rPr>
      </w:pPr>
      <w:r w:rsidRPr="000B1602">
        <w:rPr>
          <w:rFonts w:ascii="Times New Roman" w:eastAsia="Times New Roman" w:hAnsi="Times New Roman"/>
          <w:sz w:val="20"/>
          <w:szCs w:val="20"/>
          <w:lang w:eastAsia="es-VE"/>
        </w:rPr>
        <w:tab/>
      </w:r>
    </w:p>
    <w:tbl>
      <w:tblPr>
        <w:tblStyle w:val="Tablaconcuadrcula"/>
        <w:tblW w:w="10348" w:type="dxa"/>
        <w:tblInd w:w="70" w:type="dxa"/>
        <w:tblLayout w:type="fixed"/>
        <w:tblCellMar>
          <w:left w:w="70" w:type="dxa"/>
          <w:right w:w="70" w:type="dxa"/>
        </w:tblCellMar>
        <w:tblLook w:val="0000" w:firstRow="0" w:lastRow="0" w:firstColumn="0" w:lastColumn="0" w:noHBand="0" w:noVBand="0"/>
      </w:tblPr>
      <w:tblGrid>
        <w:gridCol w:w="567"/>
        <w:gridCol w:w="8080"/>
        <w:gridCol w:w="709"/>
        <w:gridCol w:w="992"/>
      </w:tblGrid>
      <w:tr w:rsidR="0093341A" w:rsidRPr="002C53BC" w:rsidTr="000273DE">
        <w:trPr>
          <w:trHeight w:val="502"/>
        </w:trPr>
        <w:tc>
          <w:tcPr>
            <w:tcW w:w="10348" w:type="dxa"/>
            <w:gridSpan w:val="4"/>
            <w:vAlign w:val="center"/>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eastAsia="Times New Roman" w:hAnsi="Times New Roman" w:cs="Times New Roman"/>
                <w:b/>
                <w:sz w:val="18"/>
                <w:szCs w:val="18"/>
                <w:lang w:eastAsia="es-VE"/>
              </w:rPr>
              <w:t>Instrucciones</w:t>
            </w:r>
            <w:r w:rsidRPr="002C53BC">
              <w:rPr>
                <w:rFonts w:ascii="Times New Roman" w:eastAsia="Times New Roman" w:hAnsi="Times New Roman" w:cs="Times New Roman"/>
                <w:sz w:val="18"/>
                <w:szCs w:val="18"/>
                <w:lang w:eastAsia="es-VE"/>
              </w:rPr>
              <w:t xml:space="preserve">: Si está más de acuerdo que en desacuerdo con el ítem seleccione 'Mas (+)'. Si, por el contrario, está más en desacuerdo que de acuerdo, seleccione 'Menos (-)'. </w:t>
            </w: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shd w:val="clear" w:color="auto" w:fill="95B3D7" w:themeFill="accent1" w:themeFillTint="99"/>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Nº</w:t>
            </w:r>
          </w:p>
        </w:tc>
        <w:tc>
          <w:tcPr>
            <w:tcW w:w="8080" w:type="dxa"/>
            <w:shd w:val="clear" w:color="auto" w:fill="95B3D7" w:themeFill="accent1" w:themeFillTint="99"/>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PREFERENCIAS</w:t>
            </w:r>
          </w:p>
        </w:tc>
        <w:tc>
          <w:tcPr>
            <w:tcW w:w="709" w:type="dxa"/>
            <w:shd w:val="clear" w:color="auto" w:fill="95B3D7" w:themeFill="accent1" w:themeFillTint="99"/>
          </w:tcPr>
          <w:p w:rsidR="0093341A" w:rsidRPr="002C53BC" w:rsidRDefault="0093341A" w:rsidP="000273DE">
            <w:pPr>
              <w:ind w:left="-108"/>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Mas(+)</w:t>
            </w:r>
          </w:p>
        </w:tc>
        <w:tc>
          <w:tcPr>
            <w:tcW w:w="992" w:type="dxa"/>
            <w:shd w:val="clear" w:color="auto" w:fill="95B3D7" w:themeFill="accent1" w:themeFillTint="99"/>
          </w:tcPr>
          <w:p w:rsidR="0093341A" w:rsidRPr="002C53BC" w:rsidRDefault="0093341A" w:rsidP="000273DE">
            <w:pPr>
              <w:ind w:left="-108"/>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Menos(- )</w:t>
            </w: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Tengo fama de decir lo que pienso claramente y sin rodeos.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Estoy seguro de lo que es bueno y lo que es malo, lo que está bien y lo que está mal.</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Muchas veces actúo sin mirar las consecuencias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Normalmente trato de resolver los problemas metódicamente y paso a paso.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Creo que los formalismos coartan y limitan la actuación libre de las personas.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interesa saber cuáles son los sistemas de valores de los demás y con qué criterios actúan.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Pienso que el actuar intuitivamente puede ser siempre tan válido como actuar reflexivamente.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Creo que lo más importante es que las cosas funcionen.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Procuro estar al tanto de lo que ocurre aquí y ahora.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Disfruto cuando tengo tiempo para preparar mi trabajo y realizarlo a conciencia.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11</w:t>
            </w:r>
          </w:p>
        </w:tc>
        <w:tc>
          <w:tcPr>
            <w:tcW w:w="8080" w:type="dxa"/>
          </w:tcPr>
          <w:p w:rsidR="0093341A" w:rsidRPr="002C53BC" w:rsidRDefault="0093341A" w:rsidP="000273DE">
            <w:pPr>
              <w:autoSpaceDE w:val="0"/>
              <w:autoSpaceDN w:val="0"/>
              <w:adjustRightInd w:val="0"/>
              <w:rPr>
                <w:rFonts w:ascii="Times New Roman" w:hAnsi="Times New Roman" w:cs="Times New Roman"/>
                <w:sz w:val="18"/>
                <w:szCs w:val="18"/>
              </w:rPr>
            </w:pPr>
            <w:r w:rsidRPr="002C53BC">
              <w:rPr>
                <w:rFonts w:ascii="Times New Roman" w:hAnsi="Times New Roman" w:cs="Times New Roman"/>
                <w:sz w:val="18"/>
                <w:szCs w:val="18"/>
              </w:rPr>
              <w:t>Estoy a gusto siguiendo un orden, en las comidas, en el estudio, haciendo ejercicio regularmente.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12</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Cuando escucho una nueva idea enseguida comienzo a pensar cómo ponerla en práctica.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las ideas originales y novedosas aunque no sean prácticas.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Admito y me ajusto a las normas sólo si me sirven para lograr mis objetivos.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15</w:t>
            </w:r>
          </w:p>
        </w:tc>
        <w:tc>
          <w:tcPr>
            <w:tcW w:w="8080" w:type="dxa"/>
          </w:tcPr>
          <w:p w:rsidR="0093341A" w:rsidRPr="002C53BC" w:rsidRDefault="0093341A" w:rsidP="000273DE">
            <w:pPr>
              <w:autoSpaceDE w:val="0"/>
              <w:autoSpaceDN w:val="0"/>
              <w:adjustRightInd w:val="0"/>
              <w:rPr>
                <w:rFonts w:ascii="Times New Roman" w:hAnsi="Times New Roman" w:cs="Times New Roman"/>
                <w:sz w:val="18"/>
                <w:szCs w:val="18"/>
              </w:rPr>
            </w:pPr>
            <w:r w:rsidRPr="002C53BC">
              <w:rPr>
                <w:rFonts w:ascii="Times New Roman" w:hAnsi="Times New Roman" w:cs="Times New Roman"/>
                <w:sz w:val="18"/>
                <w:szCs w:val="18"/>
              </w:rPr>
              <w:t>Normalmente encajo bien con personas reflexivas, y me cuesta sintonizar con personas demasiado espontáneas, imprevisibles.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Escucho con más frecuencia que hablo.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las cosas estructuradas a las desordenadas.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18</w:t>
            </w:r>
          </w:p>
        </w:tc>
        <w:tc>
          <w:tcPr>
            <w:tcW w:w="8080" w:type="dxa"/>
          </w:tcPr>
          <w:p w:rsidR="0093341A" w:rsidRPr="002C53BC" w:rsidRDefault="0093341A" w:rsidP="000273DE">
            <w:pPr>
              <w:autoSpaceDE w:val="0"/>
              <w:autoSpaceDN w:val="0"/>
              <w:adjustRightInd w:val="0"/>
              <w:rPr>
                <w:rFonts w:ascii="Times New Roman" w:hAnsi="Times New Roman" w:cs="Times New Roman"/>
                <w:sz w:val="18"/>
                <w:szCs w:val="18"/>
              </w:rPr>
            </w:pPr>
            <w:r w:rsidRPr="002C53BC">
              <w:rPr>
                <w:rFonts w:ascii="Times New Roman" w:hAnsi="Times New Roman" w:cs="Times New Roman"/>
                <w:sz w:val="18"/>
                <w:szCs w:val="18"/>
              </w:rPr>
              <w:t>Cuando poseo cualquier información, trato de interpretarla bien antes de manifestar alguna</w:t>
            </w:r>
          </w:p>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Conclusión.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19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Antes de hacer algo, estudio con cuidado sus ventajas e inconvenientes.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crezco con el reto de hacer algo nuevo y diferente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21</w:t>
            </w:r>
          </w:p>
        </w:tc>
        <w:tc>
          <w:tcPr>
            <w:tcW w:w="8080" w:type="dxa"/>
          </w:tcPr>
          <w:p w:rsidR="0093341A" w:rsidRPr="002C53BC" w:rsidRDefault="0093341A" w:rsidP="000273DE">
            <w:pPr>
              <w:autoSpaceDE w:val="0"/>
              <w:autoSpaceDN w:val="0"/>
              <w:adjustRightInd w:val="0"/>
              <w:rPr>
                <w:rFonts w:ascii="Times New Roman" w:hAnsi="Times New Roman" w:cs="Times New Roman"/>
                <w:sz w:val="18"/>
                <w:szCs w:val="18"/>
              </w:rPr>
            </w:pPr>
            <w:r w:rsidRPr="002C53BC">
              <w:rPr>
                <w:rFonts w:ascii="Times New Roman" w:hAnsi="Times New Roman" w:cs="Times New Roman"/>
                <w:sz w:val="18"/>
                <w:szCs w:val="18"/>
              </w:rPr>
              <w:t>Casi siempre procuro ser coherente con mis criterios y sistemas de valores. Tengo principios y los sigo.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33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22</w:t>
            </w:r>
          </w:p>
        </w:tc>
        <w:tc>
          <w:tcPr>
            <w:tcW w:w="8080" w:type="dxa"/>
          </w:tcPr>
          <w:p w:rsidR="0093341A" w:rsidRPr="002C53BC" w:rsidRDefault="0093341A" w:rsidP="000273DE">
            <w:pPr>
              <w:rPr>
                <w:rFonts w:ascii="Times New Roman" w:hAnsi="Times New Roman" w:cs="Times New Roman"/>
                <w:sz w:val="18"/>
                <w:szCs w:val="18"/>
              </w:rPr>
            </w:pPr>
            <w:r w:rsidRPr="002C53BC">
              <w:rPr>
                <w:rFonts w:ascii="Times New Roman" w:hAnsi="Times New Roman" w:cs="Times New Roman"/>
                <w:sz w:val="18"/>
                <w:szCs w:val="18"/>
              </w:rPr>
              <w:t>Cuando hay una discusión no me gusta ir con rodeos.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23</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disgusta implicarme efectivamente en mi ambiente de trabajo. Prefiero mantener relaciones distantes.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gustan más las personas realistas y concretas que las teóricas.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cuesta ser creativo/a, romper estructuras.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14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siento a gusto con personas espontáneas y divertidas.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La mayoría de las veces expreso abiertamente cómo me siento.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 analizar y dar vueltas a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29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molesta que la gente no se tome en serio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1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atrae experimentar y practicar las últimas técnicas y novedades.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Soy cauteloso/a a la hora de sacar conclusiones.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45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32</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contar con el mayor número de fuentes de información. Cuantos más datos reúna para reflexionar, mejor</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Tiendo a ser perfeccionista.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oír las opiniones de los demás antes de exponer la mía.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 afrontar la vida espontáneamente y no tener que planificar todo previamente.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1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En las discusiones me gusta observar cómo actúan los demás participantes.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siento incómodo con las personas calladas y demasiado analíticas.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Juzgo con frecuencia las ideas de los demás por su valor práctico.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39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agobio si me obligan a acelerar mucho el trabajo para cumplir un plazo.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En las reuniones apoyo las ideas prácticas y realistas.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87"/>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Es mejor gozar del momento presente que deleitarse pensando en el pasado o en el futuro.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42</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molestan las personas que siempre desean apresurar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Aporto ideas nuevas y espontáneas en los grupos de discusión.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45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44</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Pienso que son más consistentes las decisiones fundamentadas en un minucioso análisis que las basadas en la intuición.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307"/>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Detecto frecuentemente la inconsistencia y puntos débiles en las argumentaciones de los demás.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Creo que es preciso saltarse las normas muchas más veces que cumplirlas.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317"/>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A menudo caigo en la cuenta de otras formas mejores y más prácticas de hacer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En conjunto hablo más que escucho.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49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distanciarme de los hechos y observarlos desde otras perspectivas.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Estoy convencido/a que debe imponerse la lógica y el razonamiento.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 buscar nuevas experiencias.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52</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 experimentar y aplicar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1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Pienso que debemos llegar pronto al grano, al meollo de los temas.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Siempre trato de conseguir conclusiones e ideas claras.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Prefiero discutir cuestiones concretas y no perder el tiempo con charlas vacías.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impaciento cuando me dan explicaciones irrelevantes e incoherentes.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Compruebo antes si las cosas funcionan realmente.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Hago varios borradores antes de la redacción definitiva de un trabajo.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438"/>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59</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Soy consciente de que en las discusiones ayudo a mantener a los demás centrados en el tema, evitando divagaciones.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311"/>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60</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Observo que, con frecuencia, soy uno de los más objetivos y desapasionados en las discusiones.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Cuando algo va mal, le quito importancia y trato de hacerlo mejor.</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32"/>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62</w:t>
            </w:r>
          </w:p>
        </w:tc>
        <w:tc>
          <w:tcPr>
            <w:tcW w:w="8080" w:type="dxa"/>
          </w:tcPr>
          <w:p w:rsidR="0093341A" w:rsidRPr="002C53BC" w:rsidRDefault="0093341A" w:rsidP="000273DE">
            <w:pPr>
              <w:rPr>
                <w:rFonts w:ascii="Times New Roman" w:hAnsi="Times New Roman" w:cs="Times New Roman"/>
                <w:sz w:val="18"/>
                <w:szCs w:val="18"/>
              </w:rPr>
            </w:pPr>
            <w:r w:rsidRPr="002C53BC">
              <w:rPr>
                <w:rFonts w:ascii="Times New Roman" w:hAnsi="Times New Roman" w:cs="Times New Roman"/>
                <w:sz w:val="18"/>
                <w:szCs w:val="18"/>
              </w:rPr>
              <w:t>Rechazo ideas originales y espontáneas si no las veo prácticas.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gusta sopesar diversas alternativas antes de tomar una decisión.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Con frecuencia miro hacia adelante para prever el futuro.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450"/>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65</w:t>
            </w:r>
          </w:p>
        </w:tc>
        <w:tc>
          <w:tcPr>
            <w:tcW w:w="8080" w:type="dxa"/>
          </w:tcPr>
          <w:p w:rsidR="0093341A" w:rsidRPr="002C53BC" w:rsidRDefault="0093341A" w:rsidP="000273DE">
            <w:pPr>
              <w:autoSpaceDE w:val="0"/>
              <w:autoSpaceDN w:val="0"/>
              <w:adjustRightInd w:val="0"/>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En los debates y discusiones prefiero desempeñar un papel secundario antes que ser el líder o el que más participa.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molestan las personas que no actúan con lógica.</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resulta incómodo tener que planificar y prever las cosas.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1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Creo que el fin justifica los medios en muchos los casos.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69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Suelo reflexionar sobre los asuntos y problemas.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El trabajar a conciencia me llena de satisfacción y orgullo.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71</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Ante los acontecimientos trato de descubrir los principios y teorías en que se basan.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36"/>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72</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Con tal de conseguir el objetivo que pretendo soy capaz de herir sentimientos ajenos.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73</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No me importa hacer todo lo necesario para que sea efectivo mi trabajo.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74</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Con frecuencia soy una de las personas que más anima las fiestas.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75</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Me aburro enseguida con el trabajo metódico y minucioso.</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1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76</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La gente con frecuencia cree que soy poco sensible a sus sentimientos.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77</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Suelo dejarme llevar por mis intuiciones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78</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Si trabajo en grupo procuro que se siga un método y un orden.</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blPrEx>
          <w:tblCellMar>
            <w:left w:w="108" w:type="dxa"/>
            <w:right w:w="108" w:type="dxa"/>
          </w:tblCellMar>
          <w:tblLook w:val="04A0" w:firstRow="1" w:lastRow="0" w:firstColumn="1" w:lastColumn="0" w:noHBand="0" w:noVBand="1"/>
        </w:tblPrEx>
        <w:trPr>
          <w:trHeight w:val="224"/>
        </w:trPr>
        <w:tc>
          <w:tcPr>
            <w:tcW w:w="567" w:type="dxa"/>
            <w:tcBorders>
              <w:bottom w:val="single" w:sz="4" w:space="0" w:color="auto"/>
            </w:tcBorders>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79</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Con frecuencia me interesa averiguar lo que piensa la gente.</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r w:rsidR="0093341A" w:rsidRPr="002C53BC" w:rsidTr="000273DE">
        <w:trPr>
          <w:trHeight w:val="268"/>
        </w:trPr>
        <w:tc>
          <w:tcPr>
            <w:tcW w:w="567" w:type="dxa"/>
          </w:tcPr>
          <w:p w:rsidR="0093341A" w:rsidRPr="002C53BC" w:rsidRDefault="0093341A" w:rsidP="000273DE">
            <w:pPr>
              <w:jc w:val="center"/>
              <w:rPr>
                <w:rFonts w:ascii="Times New Roman" w:eastAsia="Times New Roman" w:hAnsi="Times New Roman" w:cs="Times New Roman"/>
                <w:sz w:val="18"/>
                <w:szCs w:val="18"/>
                <w:lang w:eastAsia="es-VE"/>
              </w:rPr>
            </w:pPr>
            <w:r w:rsidRPr="002C53BC">
              <w:rPr>
                <w:rFonts w:ascii="Times New Roman" w:eastAsia="Times New Roman" w:hAnsi="Times New Roman" w:cs="Times New Roman"/>
                <w:sz w:val="18"/>
                <w:szCs w:val="18"/>
                <w:lang w:eastAsia="es-VE"/>
              </w:rPr>
              <w:t>80</w:t>
            </w:r>
          </w:p>
        </w:tc>
        <w:tc>
          <w:tcPr>
            <w:tcW w:w="8080" w:type="dxa"/>
          </w:tcPr>
          <w:p w:rsidR="0093341A" w:rsidRPr="002C53BC" w:rsidRDefault="0093341A" w:rsidP="000273DE">
            <w:pPr>
              <w:rPr>
                <w:rFonts w:ascii="Times New Roman" w:eastAsia="Times New Roman" w:hAnsi="Times New Roman" w:cs="Times New Roman"/>
                <w:sz w:val="18"/>
                <w:szCs w:val="18"/>
                <w:lang w:eastAsia="es-VE"/>
              </w:rPr>
            </w:pPr>
            <w:r w:rsidRPr="002C53BC">
              <w:rPr>
                <w:rFonts w:ascii="Times New Roman" w:hAnsi="Times New Roman" w:cs="Times New Roman"/>
                <w:sz w:val="18"/>
                <w:szCs w:val="18"/>
              </w:rPr>
              <w:t>Esquivo los temas subjetivos, ambiguos y poco claros.</w:t>
            </w:r>
          </w:p>
        </w:tc>
        <w:tc>
          <w:tcPr>
            <w:tcW w:w="709" w:type="dxa"/>
          </w:tcPr>
          <w:p w:rsidR="0093341A" w:rsidRPr="002C53BC" w:rsidRDefault="0093341A" w:rsidP="000273DE">
            <w:pPr>
              <w:rPr>
                <w:rFonts w:ascii="Times New Roman" w:eastAsia="Times New Roman" w:hAnsi="Times New Roman" w:cs="Times New Roman"/>
                <w:sz w:val="18"/>
                <w:szCs w:val="18"/>
                <w:lang w:eastAsia="es-VE"/>
              </w:rPr>
            </w:pPr>
          </w:p>
        </w:tc>
        <w:tc>
          <w:tcPr>
            <w:tcW w:w="992" w:type="dxa"/>
          </w:tcPr>
          <w:p w:rsidR="0093341A" w:rsidRPr="002C53BC" w:rsidRDefault="0093341A" w:rsidP="000273DE">
            <w:pPr>
              <w:rPr>
                <w:rFonts w:ascii="Times New Roman" w:eastAsia="Times New Roman" w:hAnsi="Times New Roman" w:cs="Times New Roman"/>
                <w:sz w:val="18"/>
                <w:szCs w:val="18"/>
                <w:lang w:eastAsia="es-VE"/>
              </w:rPr>
            </w:pPr>
          </w:p>
        </w:tc>
      </w:tr>
    </w:tbl>
    <w:p w:rsidR="0093341A" w:rsidRDefault="0093341A" w:rsidP="0093341A">
      <w:pPr>
        <w:spacing w:after="0" w:line="240" w:lineRule="auto"/>
        <w:rPr>
          <w:rFonts w:ascii="Times New Roman" w:eastAsia="Times New Roman" w:hAnsi="Times New Roman"/>
          <w:sz w:val="24"/>
          <w:szCs w:val="24"/>
          <w:lang w:eastAsia="es-VE"/>
        </w:rPr>
      </w:pPr>
    </w:p>
    <w:p w:rsidR="0093341A" w:rsidRPr="00E833DC" w:rsidRDefault="0093341A" w:rsidP="0093341A">
      <w:pPr>
        <w:spacing w:after="0" w:line="240" w:lineRule="auto"/>
        <w:rPr>
          <w:rFonts w:ascii="Times New Roman" w:eastAsia="Times New Roman" w:hAnsi="Times New Roman"/>
          <w:lang w:eastAsia="es-VE"/>
        </w:rPr>
      </w:pPr>
      <w:r w:rsidRPr="00E833DC">
        <w:rPr>
          <w:rFonts w:ascii="Times New Roman" w:eastAsia="Times New Roman" w:hAnsi="Times New Roman"/>
          <w:lang w:eastAsia="es-VE"/>
        </w:rPr>
        <w:t>Gracias por tu aporte…</w:t>
      </w: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r>
        <w:rPr>
          <w:rFonts w:ascii="Times New Roman" w:hAnsi="Times New Roman" w:cs="Times New Roman"/>
          <w:b/>
          <w:sz w:val="24"/>
          <w:szCs w:val="24"/>
        </w:rPr>
        <w:t>ANEXO Nº 2</w:t>
      </w:r>
    </w:p>
    <w:p w:rsidR="0093341A" w:rsidRDefault="0093341A" w:rsidP="0093341A">
      <w:pPr>
        <w:jc w:val="center"/>
        <w:rPr>
          <w:rFonts w:ascii="Times New Roman" w:hAnsi="Times New Roman" w:cs="Times New Roman"/>
          <w:b/>
          <w:sz w:val="24"/>
          <w:szCs w:val="24"/>
        </w:rPr>
      </w:pPr>
      <w:r>
        <w:rPr>
          <w:rFonts w:ascii="Times New Roman" w:hAnsi="Times New Roman" w:cs="Times New Roman"/>
          <w:b/>
          <w:noProof/>
          <w:sz w:val="24"/>
          <w:szCs w:val="24"/>
          <w:lang w:val="es-VE" w:eastAsia="es-VE"/>
        </w:rPr>
        <w:drawing>
          <wp:inline distT="0" distB="0" distL="0" distR="0">
            <wp:extent cx="6331527" cy="7903289"/>
            <wp:effectExtent l="0" t="0" r="0" b="254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rotWithShape="1">
                    <a:blip r:embed="rId41" cstate="print">
                      <a:extLst>
                        <a:ext uri="{28A0092B-C50C-407E-A947-70E740481C1C}">
                          <a14:useLocalDpi xmlns:a14="http://schemas.microsoft.com/office/drawing/2010/main" val="0"/>
                        </a:ext>
                      </a:extLst>
                    </a:blip>
                    <a:srcRect l="918" t="4669" r="1147" b="6442"/>
                    <a:stretch/>
                  </pic:blipFill>
                  <pic:spPr bwMode="auto">
                    <a:xfrm>
                      <a:off x="0" y="0"/>
                      <a:ext cx="6335037" cy="7907671"/>
                    </a:xfrm>
                    <a:prstGeom prst="rect">
                      <a:avLst/>
                    </a:prstGeom>
                    <a:ln>
                      <a:noFill/>
                    </a:ln>
                    <a:extLst>
                      <a:ext uri="{53640926-AAD7-44D8-BBD7-CCE9431645EC}">
                        <a14:shadowObscured xmlns:a14="http://schemas.microsoft.com/office/drawing/2010/main"/>
                      </a:ext>
                    </a:extLst>
                  </pic:spPr>
                </pic:pic>
              </a:graphicData>
            </a:graphic>
          </wp:inline>
        </w:drawing>
      </w:r>
    </w:p>
    <w:p w:rsidR="0093341A" w:rsidRDefault="0093341A" w:rsidP="0093341A">
      <w:pPr>
        <w:jc w:val="center"/>
        <w:rPr>
          <w:rFonts w:ascii="Times New Roman" w:hAnsi="Times New Roman" w:cs="Times New Roman"/>
          <w:b/>
          <w:sz w:val="24"/>
          <w:szCs w:val="24"/>
        </w:rPr>
      </w:pPr>
      <w:r w:rsidRPr="00AF7638">
        <w:rPr>
          <w:b/>
          <w:noProof/>
          <w:lang w:val="es-VE" w:eastAsia="es-VE"/>
        </w:rPr>
        <w:drawing>
          <wp:anchor distT="0" distB="0" distL="114300" distR="114300" simplePos="0" relativeHeight="251677696" behindDoc="1" locked="0" layoutInCell="1" allowOverlap="1">
            <wp:simplePos x="0" y="0"/>
            <wp:positionH relativeFrom="column">
              <wp:posOffset>67342</wp:posOffset>
            </wp:positionH>
            <wp:positionV relativeFrom="paragraph">
              <wp:posOffset>272011</wp:posOffset>
            </wp:positionV>
            <wp:extent cx="6009030" cy="8188036"/>
            <wp:effectExtent l="0" t="0" r="0" b="3810"/>
            <wp:wrapNone/>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33097" t="8160" r="32197" b="7763"/>
                    <a:stretch/>
                  </pic:blipFill>
                  <pic:spPr bwMode="auto">
                    <a:xfrm>
                      <a:off x="0" y="0"/>
                      <a:ext cx="6009030" cy="8188036"/>
                    </a:xfrm>
                    <a:prstGeom prst="rect">
                      <a:avLst/>
                    </a:prstGeom>
                    <a:ln>
                      <a:noFill/>
                    </a:ln>
                    <a:extLst>
                      <a:ext uri="{53640926-AAD7-44D8-BBD7-CCE9431645EC}">
                        <a14:shadowObscured xmlns:a14="http://schemas.microsoft.com/office/drawing/2010/main"/>
                      </a:ext>
                    </a:extLst>
                  </pic:spPr>
                </pic:pic>
              </a:graphicData>
            </a:graphic>
          </wp:anchor>
        </w:drawing>
      </w:r>
      <w:r w:rsidRPr="00AF7638">
        <w:rPr>
          <w:rFonts w:ascii="Times New Roman" w:hAnsi="Times New Roman" w:cs="Times New Roman"/>
          <w:b/>
          <w:sz w:val="24"/>
          <w:szCs w:val="24"/>
        </w:rPr>
        <w:t>ANEXO Nº 3</w:t>
      </w: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p>
    <w:p w:rsidR="0093341A" w:rsidRDefault="0093341A" w:rsidP="0093341A">
      <w:pPr>
        <w:jc w:val="center"/>
        <w:rPr>
          <w:rFonts w:ascii="Times New Roman" w:hAnsi="Times New Roman" w:cs="Times New Roman"/>
          <w:b/>
          <w:sz w:val="24"/>
          <w:szCs w:val="24"/>
        </w:rPr>
      </w:pPr>
      <w:r>
        <w:rPr>
          <w:rFonts w:ascii="Times New Roman" w:hAnsi="Times New Roman" w:cs="Times New Roman"/>
          <w:b/>
          <w:sz w:val="24"/>
          <w:szCs w:val="24"/>
        </w:rPr>
        <w:t>ANEXO Nº 4</w:t>
      </w:r>
    </w:p>
    <w:p w:rsidR="0093341A" w:rsidRDefault="0093341A" w:rsidP="0093341A">
      <w:pPr>
        <w:jc w:val="center"/>
        <w:rPr>
          <w:b/>
        </w:rPr>
      </w:pPr>
      <w:r>
        <w:rPr>
          <w:noProof/>
          <w:lang w:val="es-VE" w:eastAsia="es-VE"/>
        </w:rPr>
        <w:drawing>
          <wp:inline distT="0" distB="0" distL="0" distR="0">
            <wp:extent cx="5763491" cy="7851717"/>
            <wp:effectExtent l="0" t="0" r="889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srcRect l="26173" t="12292" r="39753" b="5178"/>
                    <a:stretch/>
                  </pic:blipFill>
                  <pic:spPr bwMode="auto">
                    <a:xfrm rot="10800000">
                      <a:off x="0" y="0"/>
                      <a:ext cx="5774835" cy="7867171"/>
                    </a:xfrm>
                    <a:prstGeom prst="rect">
                      <a:avLst/>
                    </a:prstGeom>
                    <a:ln>
                      <a:noFill/>
                    </a:ln>
                    <a:extLst>
                      <a:ext uri="{53640926-AAD7-44D8-BBD7-CCE9431645EC}">
                        <a14:shadowObscured xmlns:a14="http://schemas.microsoft.com/office/drawing/2010/main"/>
                      </a:ext>
                    </a:extLst>
                  </pic:spPr>
                </pic:pic>
              </a:graphicData>
            </a:graphic>
          </wp:inline>
        </w:drawing>
      </w:r>
    </w:p>
    <w:p w:rsidR="0093341A" w:rsidRDefault="0093341A" w:rsidP="0093341A">
      <w:pPr>
        <w:jc w:val="center"/>
        <w:rPr>
          <w:rFonts w:ascii="Times New Roman" w:hAnsi="Times New Roman" w:cs="Times New Roman"/>
          <w:b/>
          <w:sz w:val="24"/>
          <w:szCs w:val="24"/>
        </w:rPr>
      </w:pPr>
      <w:r w:rsidRPr="00AF7638">
        <w:rPr>
          <w:rFonts w:ascii="Times New Roman" w:hAnsi="Times New Roman" w:cs="Times New Roman"/>
          <w:b/>
          <w:sz w:val="24"/>
          <w:szCs w:val="24"/>
        </w:rPr>
        <w:t xml:space="preserve">ANEXO Nº 5 </w:t>
      </w:r>
    </w:p>
    <w:p w:rsidR="0093341A" w:rsidRDefault="0093341A" w:rsidP="0093341A">
      <w:pPr>
        <w:jc w:val="center"/>
        <w:rPr>
          <w:rFonts w:ascii="Times New Roman" w:hAnsi="Times New Roman" w:cs="Times New Roman"/>
          <w:b/>
          <w:sz w:val="24"/>
          <w:szCs w:val="24"/>
        </w:rPr>
      </w:pPr>
      <w:r>
        <w:rPr>
          <w:noProof/>
          <w:lang w:val="es-VE" w:eastAsia="es-VE"/>
        </w:rPr>
        <w:drawing>
          <wp:inline distT="0" distB="0" distL="0" distR="0">
            <wp:extent cx="6040582" cy="7997394"/>
            <wp:effectExtent l="0" t="0" r="0" b="381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srcRect l="25432" t="8780" r="39506" b="8690"/>
                    <a:stretch/>
                  </pic:blipFill>
                  <pic:spPr bwMode="auto">
                    <a:xfrm>
                      <a:off x="0" y="0"/>
                      <a:ext cx="6046935" cy="8005804"/>
                    </a:xfrm>
                    <a:prstGeom prst="rect">
                      <a:avLst/>
                    </a:prstGeom>
                    <a:ln>
                      <a:noFill/>
                    </a:ln>
                    <a:extLst>
                      <a:ext uri="{53640926-AAD7-44D8-BBD7-CCE9431645EC}">
                        <a14:shadowObscured xmlns:a14="http://schemas.microsoft.com/office/drawing/2010/main"/>
                      </a:ext>
                    </a:extLst>
                  </pic:spPr>
                </pic:pic>
              </a:graphicData>
            </a:graphic>
          </wp:inline>
        </w:drawing>
      </w:r>
    </w:p>
    <w:p w:rsidR="0093341A" w:rsidRDefault="0093341A" w:rsidP="0093341A">
      <w:pPr>
        <w:jc w:val="center"/>
        <w:rPr>
          <w:rFonts w:ascii="Times New Roman" w:hAnsi="Times New Roman" w:cs="Times New Roman"/>
          <w:b/>
          <w:sz w:val="24"/>
          <w:szCs w:val="24"/>
        </w:rPr>
      </w:pPr>
      <w:r>
        <w:rPr>
          <w:rFonts w:ascii="Times New Roman" w:hAnsi="Times New Roman" w:cs="Times New Roman"/>
          <w:b/>
          <w:sz w:val="24"/>
          <w:szCs w:val="24"/>
        </w:rPr>
        <w:t>ANEXO Nº 6</w:t>
      </w:r>
    </w:p>
    <w:p w:rsidR="0093341A" w:rsidRDefault="0093341A" w:rsidP="0093341A">
      <w:pPr>
        <w:jc w:val="center"/>
        <w:rPr>
          <w:rFonts w:ascii="Times New Roman" w:hAnsi="Times New Roman" w:cs="Times New Roman"/>
          <w:b/>
          <w:sz w:val="24"/>
          <w:szCs w:val="24"/>
        </w:rPr>
      </w:pPr>
      <w:r>
        <w:rPr>
          <w:noProof/>
          <w:lang w:val="es-VE" w:eastAsia="es-VE"/>
        </w:rPr>
        <w:drawing>
          <wp:inline distT="0" distB="0" distL="0" distR="0">
            <wp:extent cx="5819773" cy="792480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srcRect l="32840" t="7901" r="32346" b="7812"/>
                    <a:stretch/>
                  </pic:blipFill>
                  <pic:spPr bwMode="auto">
                    <a:xfrm>
                      <a:off x="0" y="0"/>
                      <a:ext cx="5833644" cy="7943689"/>
                    </a:xfrm>
                    <a:prstGeom prst="rect">
                      <a:avLst/>
                    </a:prstGeom>
                    <a:ln>
                      <a:noFill/>
                    </a:ln>
                    <a:extLst>
                      <a:ext uri="{53640926-AAD7-44D8-BBD7-CCE9431645EC}">
                        <a14:shadowObscured xmlns:a14="http://schemas.microsoft.com/office/drawing/2010/main"/>
                      </a:ext>
                    </a:extLst>
                  </pic:spPr>
                </pic:pic>
              </a:graphicData>
            </a:graphic>
          </wp:inline>
        </w:drawing>
      </w:r>
    </w:p>
    <w:p w:rsidR="0093341A" w:rsidRDefault="0093341A" w:rsidP="0093341A">
      <w:pPr>
        <w:jc w:val="center"/>
        <w:rPr>
          <w:rFonts w:ascii="Times New Roman" w:hAnsi="Times New Roman" w:cs="Times New Roman"/>
          <w:b/>
          <w:sz w:val="24"/>
          <w:szCs w:val="24"/>
        </w:rPr>
      </w:pPr>
      <w:r>
        <w:rPr>
          <w:rFonts w:ascii="Times New Roman" w:hAnsi="Times New Roman" w:cs="Times New Roman"/>
          <w:b/>
          <w:sz w:val="24"/>
          <w:szCs w:val="24"/>
        </w:rPr>
        <w:t xml:space="preserve">ANEXO Nº 7 </w:t>
      </w:r>
    </w:p>
    <w:tbl>
      <w:tblPr>
        <w:tblW w:w="9702" w:type="dxa"/>
        <w:tblLayout w:type="fixed"/>
        <w:tblCellMar>
          <w:left w:w="30" w:type="dxa"/>
          <w:right w:w="30" w:type="dxa"/>
        </w:tblCellMar>
        <w:tblLook w:val="0000" w:firstRow="0" w:lastRow="0" w:firstColumn="0" w:lastColumn="0" w:noHBand="0" w:noVBand="0"/>
      </w:tblPr>
      <w:tblGrid>
        <w:gridCol w:w="750"/>
        <w:gridCol w:w="1641"/>
        <w:gridCol w:w="572"/>
        <w:gridCol w:w="494"/>
        <w:gridCol w:w="479"/>
        <w:gridCol w:w="553"/>
        <w:gridCol w:w="553"/>
        <w:gridCol w:w="597"/>
        <w:gridCol w:w="575"/>
        <w:gridCol w:w="610"/>
        <w:gridCol w:w="597"/>
        <w:gridCol w:w="553"/>
        <w:gridCol w:w="575"/>
        <w:gridCol w:w="610"/>
        <w:gridCol w:w="543"/>
      </w:tblGrid>
      <w:tr w:rsidR="0093341A" w:rsidRPr="00C36CA4" w:rsidTr="000273DE">
        <w:trPr>
          <w:trHeight w:val="211"/>
        </w:trPr>
        <w:tc>
          <w:tcPr>
            <w:tcW w:w="75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p>
        </w:tc>
        <w:tc>
          <w:tcPr>
            <w:tcW w:w="1641"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Pr>
                <w:rFonts w:ascii="Times New Roman" w:hAnsi="Times New Roman" w:cs="Times New Roman"/>
                <w:color w:val="000000"/>
                <w:sz w:val="16"/>
                <w:szCs w:val="16"/>
              </w:rPr>
              <w:t xml:space="preserve">SECCIÓN </w:t>
            </w:r>
            <w:r w:rsidRPr="00C36CA4">
              <w:rPr>
                <w:rFonts w:ascii="Times New Roman" w:hAnsi="Times New Roman" w:cs="Times New Roman"/>
                <w:color w:val="000000"/>
                <w:sz w:val="16"/>
                <w:szCs w:val="16"/>
              </w:rPr>
              <w:t>23</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Microclase</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 1</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Trab</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asig3</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Prue1</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Asig4</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Prue2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prue3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asig6</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prue4</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Def.</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ACEVEDO RUBÉN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ALEJOS MARÍA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ÁVILA ROSBERY</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CASTILLO DEIBERSON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8,1</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CASTILLO KEVIN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CEBALLOS GÉNESIS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COLINA YHONDER</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ESCALONA FRANYELY</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FERNÁNDEZ ANDRES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FLORES FRANK</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GARCÍA MAYBEL</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GARRUEZA MOISES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6,4</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GAVIDIA KARLYS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GENARO MARÍA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9,1</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GIL JHONATAN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GONZÁLEZ ANA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LÓPEZ LUIS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14</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LEZAMA MARÍA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14</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LÓPEZ CRISDEN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MAITA GLORELWIS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9,1</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MUÑOZ JOHANNA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PÁEZ CARLOS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PALENCIA ALEJANDRA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9,4</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PALENCIA ALEXANDRA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PALMA MARÍA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11</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PRADO INÉS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8,5</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QUINTERO DIORLANDYS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RAMÍREZ ADRIAN</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RAMOS ANGIE</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REBOLLEDO JANETH</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14</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RIVERO OSWALDO</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8,6</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RODRÍGUEZ JOSÉ</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SÁNCHEZ JESSICA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7,7</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SILVANA BARRERA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16</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TORRES BELKIS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19</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TORRES GABRIEL</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8,3</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TOVAR ARIANNY</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VÁSQUEZ JOHNARDIS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8</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VERGARA RACHELLES</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18</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13</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6</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YORIS GRACIELA</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4</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9,6</w:t>
            </w:r>
          </w:p>
        </w:tc>
      </w:tr>
      <w:tr w:rsidR="0093341A" w:rsidRPr="00C36CA4" w:rsidTr="000273DE">
        <w:trPr>
          <w:trHeight w:val="264"/>
        </w:trPr>
        <w:tc>
          <w:tcPr>
            <w:tcW w:w="2391" w:type="dxa"/>
            <w:gridSpan w:val="2"/>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rPr>
                <w:rFonts w:ascii="Times New Roman" w:hAnsi="Times New Roman" w:cs="Times New Roman"/>
                <w:color w:val="000000"/>
                <w:sz w:val="16"/>
                <w:szCs w:val="16"/>
              </w:rPr>
            </w:pPr>
            <w:r w:rsidRPr="00C36CA4">
              <w:rPr>
                <w:rFonts w:ascii="Times New Roman" w:hAnsi="Times New Roman" w:cs="Times New Roman"/>
                <w:color w:val="000000"/>
                <w:sz w:val="16"/>
                <w:szCs w:val="16"/>
              </w:rPr>
              <w:t>ZERPA MARIANGEL</w:t>
            </w:r>
          </w:p>
        </w:tc>
        <w:tc>
          <w:tcPr>
            <w:tcW w:w="572"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94"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20</w:t>
            </w:r>
          </w:p>
        </w:tc>
        <w:tc>
          <w:tcPr>
            <w:tcW w:w="479"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17</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12,5</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5</w:t>
            </w:r>
          </w:p>
        </w:tc>
        <w:tc>
          <w:tcPr>
            <w:tcW w:w="597"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9</w:t>
            </w:r>
          </w:p>
        </w:tc>
        <w:tc>
          <w:tcPr>
            <w:tcW w:w="55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575"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0</w:t>
            </w:r>
          </w:p>
        </w:tc>
        <w:tc>
          <w:tcPr>
            <w:tcW w:w="610"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12</w:t>
            </w:r>
          </w:p>
        </w:tc>
        <w:tc>
          <w:tcPr>
            <w:tcW w:w="543" w:type="dxa"/>
            <w:tcBorders>
              <w:top w:val="single" w:sz="6" w:space="0" w:color="auto"/>
              <w:left w:val="single" w:sz="6" w:space="0" w:color="auto"/>
              <w:bottom w:val="single" w:sz="6" w:space="0" w:color="auto"/>
              <w:right w:val="single" w:sz="6" w:space="0" w:color="auto"/>
            </w:tcBorders>
          </w:tcPr>
          <w:p w:rsidR="0093341A" w:rsidRPr="00C36CA4" w:rsidRDefault="0093341A" w:rsidP="000273DE">
            <w:pPr>
              <w:autoSpaceDE w:val="0"/>
              <w:autoSpaceDN w:val="0"/>
              <w:adjustRightInd w:val="0"/>
              <w:spacing w:after="0" w:line="240" w:lineRule="auto"/>
              <w:jc w:val="right"/>
              <w:rPr>
                <w:rFonts w:ascii="Times New Roman" w:hAnsi="Times New Roman" w:cs="Times New Roman"/>
                <w:color w:val="000000"/>
                <w:sz w:val="16"/>
                <w:szCs w:val="16"/>
              </w:rPr>
            </w:pPr>
            <w:r w:rsidRPr="00C36CA4">
              <w:rPr>
                <w:rFonts w:ascii="Times New Roman" w:hAnsi="Times New Roman" w:cs="Times New Roman"/>
                <w:color w:val="000000"/>
                <w:sz w:val="16"/>
                <w:szCs w:val="16"/>
              </w:rPr>
              <w:t>10</w:t>
            </w:r>
          </w:p>
        </w:tc>
      </w:tr>
    </w:tbl>
    <w:p w:rsidR="0093341A" w:rsidRPr="00AF7638" w:rsidRDefault="0093341A" w:rsidP="0093341A">
      <w:pPr>
        <w:jc w:val="center"/>
        <w:rPr>
          <w:rFonts w:ascii="Times New Roman" w:hAnsi="Times New Roman" w:cs="Times New Roman"/>
          <w:b/>
          <w:sz w:val="24"/>
          <w:szCs w:val="24"/>
        </w:rPr>
      </w:pPr>
    </w:p>
    <w:p w:rsidR="00F172E1" w:rsidRPr="000474F8" w:rsidRDefault="000474F8" w:rsidP="000474F8">
      <w:pPr>
        <w:jc w:val="center"/>
        <w:rPr>
          <w:rFonts w:ascii="Times New Roman" w:hAnsi="Times New Roman" w:cs="Times New Roman"/>
          <w:b/>
          <w:sz w:val="24"/>
          <w:szCs w:val="24"/>
        </w:rPr>
      </w:pPr>
      <w:r>
        <w:rPr>
          <w:rFonts w:ascii="Times New Roman" w:hAnsi="Times New Roman" w:cs="Times New Roman"/>
          <w:b/>
          <w:sz w:val="24"/>
          <w:szCs w:val="24"/>
        </w:rPr>
        <w:t>ANEXO Nº 8</w:t>
      </w:r>
    </w:p>
    <w:p w:rsidR="0093341A" w:rsidRDefault="00F172E1" w:rsidP="00F172E1">
      <w:pPr>
        <w:tabs>
          <w:tab w:val="left" w:pos="2537"/>
        </w:tabs>
        <w:rPr>
          <w:rFonts w:ascii="Times New Roman" w:hAnsi="Times New Roman" w:cs="Times New Roman"/>
          <w:sz w:val="24"/>
          <w:szCs w:val="24"/>
        </w:rPr>
      </w:pPr>
      <w:r>
        <w:rPr>
          <w:rFonts w:ascii="Times New Roman" w:hAnsi="Times New Roman" w:cs="Times New Roman"/>
          <w:sz w:val="24"/>
          <w:szCs w:val="24"/>
        </w:rPr>
        <w:tab/>
      </w:r>
      <w:r w:rsidR="000474F8">
        <w:rPr>
          <w:rFonts w:ascii="Times New Roman" w:hAnsi="Times New Roman" w:cs="Times New Roman"/>
          <w:noProof/>
          <w:sz w:val="24"/>
          <w:szCs w:val="24"/>
          <w:lang w:val="es-VE" w:eastAsia="es-VE"/>
        </w:rPr>
        <w:drawing>
          <wp:inline distT="0" distB="0" distL="0" distR="0">
            <wp:extent cx="5750379" cy="7286373"/>
            <wp:effectExtent l="19050" t="0" r="2721" b="0"/>
            <wp:docPr id="19" name="16 Imagen" descr="IMG-20160419-0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419-02253.jpg"/>
                    <pic:cNvPicPr/>
                  </pic:nvPicPr>
                  <pic:blipFill>
                    <a:blip r:embed="rId46" cstate="print"/>
                    <a:stretch>
                      <a:fillRect/>
                    </a:stretch>
                  </pic:blipFill>
                  <pic:spPr>
                    <a:xfrm>
                      <a:off x="0" y="0"/>
                      <a:ext cx="5758061" cy="7296107"/>
                    </a:xfrm>
                    <a:prstGeom prst="rect">
                      <a:avLst/>
                    </a:prstGeom>
                  </pic:spPr>
                </pic:pic>
              </a:graphicData>
            </a:graphic>
          </wp:inline>
        </w:drawing>
      </w:r>
    </w:p>
    <w:p w:rsidR="00F172E1" w:rsidRPr="00F172E1" w:rsidRDefault="000474F8" w:rsidP="00F172E1">
      <w:pPr>
        <w:tabs>
          <w:tab w:val="left" w:pos="2537"/>
        </w:tabs>
        <w:rPr>
          <w:rFonts w:ascii="Times New Roman" w:hAnsi="Times New Roman" w:cs="Times New Roman"/>
          <w:sz w:val="24"/>
          <w:szCs w:val="24"/>
        </w:rPr>
      </w:pPr>
      <w:r>
        <w:rPr>
          <w:rFonts w:ascii="Times New Roman" w:hAnsi="Times New Roman" w:cs="Times New Roman"/>
          <w:noProof/>
          <w:sz w:val="24"/>
          <w:szCs w:val="24"/>
          <w:lang w:val="es-VE" w:eastAsia="es-VE"/>
        </w:rPr>
        <w:drawing>
          <wp:inline distT="0" distB="0" distL="0" distR="0">
            <wp:extent cx="5861803" cy="7815943"/>
            <wp:effectExtent l="19050" t="0" r="5597" b="0"/>
            <wp:docPr id="18" name="17 Imagen" descr="IMG-20160419-02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60419-02255.jpg"/>
                    <pic:cNvPicPr/>
                  </pic:nvPicPr>
                  <pic:blipFill>
                    <a:blip r:embed="rId47" cstate="print"/>
                    <a:stretch>
                      <a:fillRect/>
                    </a:stretch>
                  </pic:blipFill>
                  <pic:spPr>
                    <a:xfrm>
                      <a:off x="0" y="0"/>
                      <a:ext cx="5864245" cy="7819199"/>
                    </a:xfrm>
                    <a:prstGeom prst="rect">
                      <a:avLst/>
                    </a:prstGeom>
                  </pic:spPr>
                </pic:pic>
              </a:graphicData>
            </a:graphic>
          </wp:inline>
        </w:drawing>
      </w:r>
    </w:p>
    <w:sectPr w:rsidR="00F172E1" w:rsidRPr="00F172E1" w:rsidSect="00CA0D45">
      <w:pgSz w:w="12240" w:h="15840" w:code="1"/>
      <w:pgMar w:top="1361" w:right="1361" w:bottom="1361" w:left="1361" w:header="709" w:footer="709" w:gutter="0"/>
      <w:pgNumType w:start="4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C0E" w:rsidRDefault="00036C0E" w:rsidP="00836057">
      <w:pPr>
        <w:spacing w:after="0" w:line="240" w:lineRule="auto"/>
      </w:pPr>
      <w:r>
        <w:separator/>
      </w:r>
    </w:p>
  </w:endnote>
  <w:endnote w:type="continuationSeparator" w:id="0">
    <w:p w:rsidR="00036C0E" w:rsidRDefault="00036C0E" w:rsidP="0083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5FC" w:rsidRDefault="00E045FC" w:rsidP="00836057">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015884"/>
      <w:docPartObj>
        <w:docPartGallery w:val="Page Numbers (Bottom of Page)"/>
        <w:docPartUnique/>
      </w:docPartObj>
    </w:sdtPr>
    <w:sdtEndPr/>
    <w:sdtContent>
      <w:p w:rsidR="00E045FC" w:rsidRDefault="00E045FC">
        <w:pPr>
          <w:pStyle w:val="Piedepgina"/>
          <w:jc w:val="right"/>
        </w:pPr>
        <w:r>
          <w:fldChar w:fldCharType="begin"/>
        </w:r>
        <w:r>
          <w:instrText>PAGE   \* MERGEFORMAT</w:instrText>
        </w:r>
        <w:r>
          <w:fldChar w:fldCharType="separate"/>
        </w:r>
        <w:r>
          <w:rPr>
            <w:noProof/>
          </w:rPr>
          <w:t>i</w:t>
        </w:r>
        <w:r>
          <w:rPr>
            <w:noProof/>
          </w:rPr>
          <w:fldChar w:fldCharType="end"/>
        </w:r>
      </w:p>
    </w:sdtContent>
  </w:sdt>
  <w:p w:rsidR="00E045FC" w:rsidRDefault="00E045F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991590"/>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FF0C01">
          <w:rPr>
            <w:noProof/>
          </w:rPr>
          <w:t>ix</w:t>
        </w:r>
        <w:r>
          <w:rPr>
            <w:noProof/>
          </w:rPr>
          <w:fldChar w:fldCharType="end"/>
        </w:r>
      </w:p>
    </w:sdtContent>
  </w:sdt>
  <w:p w:rsidR="00E045FC" w:rsidRDefault="00E045FC" w:rsidP="00836057">
    <w:pPr>
      <w:pStyle w:val="Piedepgina"/>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352922"/>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FF0C01">
          <w:rPr>
            <w:noProof/>
          </w:rPr>
          <w:t>2</w:t>
        </w:r>
        <w:r>
          <w:rPr>
            <w:noProof/>
          </w:rPr>
          <w:fldChar w:fldCharType="end"/>
        </w:r>
      </w:p>
    </w:sdtContent>
  </w:sdt>
  <w:p w:rsidR="00E045FC" w:rsidRDefault="00E045FC" w:rsidP="00836057">
    <w:pPr>
      <w:pStyle w:val="Piedepgina"/>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883058"/>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FF0C01">
          <w:rPr>
            <w:noProof/>
          </w:rPr>
          <w:t>9</w:t>
        </w:r>
        <w:r>
          <w:rPr>
            <w:noProof/>
          </w:rPr>
          <w:fldChar w:fldCharType="end"/>
        </w:r>
      </w:p>
    </w:sdtContent>
  </w:sdt>
  <w:p w:rsidR="00E045FC" w:rsidRDefault="00E045FC" w:rsidP="00836057">
    <w:pPr>
      <w:pStyle w:val="Piedepgina"/>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730853"/>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FF0C01">
          <w:rPr>
            <w:noProof/>
          </w:rPr>
          <w:t>26</w:t>
        </w:r>
        <w:r>
          <w:rPr>
            <w:noProof/>
          </w:rPr>
          <w:fldChar w:fldCharType="end"/>
        </w:r>
      </w:p>
    </w:sdtContent>
  </w:sdt>
  <w:p w:rsidR="00E045FC" w:rsidRDefault="00E045FC" w:rsidP="00836057">
    <w:pPr>
      <w:pStyle w:val="Piedepgina"/>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514944"/>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FF0C01">
          <w:rPr>
            <w:noProof/>
          </w:rPr>
          <w:t>34</w:t>
        </w:r>
        <w:r>
          <w:rPr>
            <w:noProof/>
          </w:rPr>
          <w:fldChar w:fldCharType="end"/>
        </w:r>
      </w:p>
    </w:sdtContent>
  </w:sdt>
  <w:p w:rsidR="00E045FC" w:rsidRDefault="00E045FC" w:rsidP="00836057">
    <w:pPr>
      <w:pStyle w:val="Piedepgina"/>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5FC" w:rsidRDefault="00E045FC">
    <w:pPr>
      <w:pStyle w:val="Piedepgina"/>
      <w:jc w:val="center"/>
    </w:pPr>
  </w:p>
  <w:p w:rsidR="00E045FC" w:rsidRDefault="00E045FC" w:rsidP="00836057">
    <w:pPr>
      <w:pStyle w:val="Piedepgina"/>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4241347"/>
      <w:docPartObj>
        <w:docPartGallery w:val="Page Numbers (Bottom of Page)"/>
        <w:docPartUnique/>
      </w:docPartObj>
    </w:sdtPr>
    <w:sdtEndPr/>
    <w:sdtContent>
      <w:p w:rsidR="00E045FC" w:rsidRDefault="00E045FC">
        <w:pPr>
          <w:pStyle w:val="Piedepgina"/>
          <w:jc w:val="center"/>
        </w:pPr>
        <w:r>
          <w:fldChar w:fldCharType="begin"/>
        </w:r>
        <w:r>
          <w:instrText>PAGE   \* MERGEFORMAT</w:instrText>
        </w:r>
        <w:r>
          <w:fldChar w:fldCharType="separate"/>
        </w:r>
        <w:r w:rsidR="003A18E0">
          <w:rPr>
            <w:noProof/>
          </w:rPr>
          <w:t>60</w:t>
        </w:r>
        <w:r>
          <w:rPr>
            <w:noProof/>
          </w:rPr>
          <w:fldChar w:fldCharType="end"/>
        </w:r>
      </w:p>
    </w:sdtContent>
  </w:sdt>
  <w:p w:rsidR="00E045FC" w:rsidRDefault="00E045FC" w:rsidP="0083605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C0E" w:rsidRDefault="00036C0E" w:rsidP="00836057">
      <w:pPr>
        <w:spacing w:after="0" w:line="240" w:lineRule="auto"/>
      </w:pPr>
      <w:r>
        <w:separator/>
      </w:r>
    </w:p>
  </w:footnote>
  <w:footnote w:type="continuationSeparator" w:id="0">
    <w:p w:rsidR="00036C0E" w:rsidRDefault="00036C0E" w:rsidP="00836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1B70"/>
    <w:multiLevelType w:val="hybridMultilevel"/>
    <w:tmpl w:val="7B2E0204"/>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06727F87"/>
    <w:multiLevelType w:val="hybridMultilevel"/>
    <w:tmpl w:val="5B38F0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971FF2"/>
    <w:multiLevelType w:val="hybridMultilevel"/>
    <w:tmpl w:val="7988EE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A102FE"/>
    <w:multiLevelType w:val="hybridMultilevel"/>
    <w:tmpl w:val="E132C1A8"/>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3B94807"/>
    <w:multiLevelType w:val="hybridMultilevel"/>
    <w:tmpl w:val="910C07E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5">
    <w:nsid w:val="1F0D6105"/>
    <w:multiLevelType w:val="hybridMultilevel"/>
    <w:tmpl w:val="88687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C80408"/>
    <w:multiLevelType w:val="hybridMultilevel"/>
    <w:tmpl w:val="34BC5FCE"/>
    <w:lvl w:ilvl="0" w:tplc="21C25BA4">
      <w:numFmt w:val="bullet"/>
      <w:lvlText w:val="-"/>
      <w:lvlJc w:val="left"/>
      <w:pPr>
        <w:ind w:left="720" w:hanging="360"/>
      </w:pPr>
      <w:rPr>
        <w:rFonts w:ascii="Times New Roman" w:eastAsia="Calibri" w:hAnsi="Times New Roman" w:cs="Times New Roman"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22E27779"/>
    <w:multiLevelType w:val="multilevel"/>
    <w:tmpl w:val="7132067E"/>
    <w:lvl w:ilvl="0">
      <w:start w:val="1"/>
      <w:numFmt w:val="bullet"/>
      <w:lvlText w:val="●"/>
      <w:lvlJc w:val="left"/>
      <w:rPr>
        <w:rFonts w:ascii="Arial" w:eastAsia="Times New Roman" w:hAnsi="Arial"/>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25C542D5"/>
    <w:multiLevelType w:val="hybridMultilevel"/>
    <w:tmpl w:val="9574149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9">
    <w:nsid w:val="2C061F53"/>
    <w:multiLevelType w:val="multilevel"/>
    <w:tmpl w:val="C02000C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3027178C"/>
    <w:multiLevelType w:val="hybridMultilevel"/>
    <w:tmpl w:val="36C20E62"/>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37684376"/>
    <w:multiLevelType w:val="multilevel"/>
    <w:tmpl w:val="63F075D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160" w:hanging="720"/>
      </w:pPr>
      <w:rPr>
        <w:rFonts w:hint="default"/>
        <w:b/>
        <w:bCs/>
      </w:rPr>
    </w:lvl>
    <w:lvl w:ilvl="4">
      <w:start w:val="1"/>
      <w:numFmt w:val="decimal"/>
      <w:isLgl/>
      <w:lvlText w:val="%1.%2.%3.%4.%5"/>
      <w:lvlJc w:val="left"/>
      <w:pPr>
        <w:ind w:left="2880" w:hanging="1080"/>
      </w:pPr>
      <w:rPr>
        <w:rFonts w:hint="default"/>
        <w:b/>
        <w:bCs/>
      </w:rPr>
    </w:lvl>
    <w:lvl w:ilvl="5">
      <w:start w:val="1"/>
      <w:numFmt w:val="decimal"/>
      <w:isLgl/>
      <w:lvlText w:val="%1.%2.%3.%4.%5.%6"/>
      <w:lvlJc w:val="left"/>
      <w:pPr>
        <w:ind w:left="3240" w:hanging="1080"/>
      </w:pPr>
      <w:rPr>
        <w:rFonts w:hint="default"/>
        <w:b/>
        <w:bCs/>
      </w:rPr>
    </w:lvl>
    <w:lvl w:ilvl="6">
      <w:start w:val="1"/>
      <w:numFmt w:val="decimal"/>
      <w:isLgl/>
      <w:lvlText w:val="%1.%2.%3.%4.%5.%6.%7"/>
      <w:lvlJc w:val="left"/>
      <w:pPr>
        <w:ind w:left="3960" w:hanging="1440"/>
      </w:pPr>
      <w:rPr>
        <w:rFonts w:hint="default"/>
        <w:b/>
        <w:bCs/>
      </w:rPr>
    </w:lvl>
    <w:lvl w:ilvl="7">
      <w:start w:val="1"/>
      <w:numFmt w:val="decimal"/>
      <w:isLgl/>
      <w:lvlText w:val="%1.%2.%3.%4.%5.%6.%7.%8"/>
      <w:lvlJc w:val="left"/>
      <w:pPr>
        <w:ind w:left="4320" w:hanging="1440"/>
      </w:pPr>
      <w:rPr>
        <w:rFonts w:hint="default"/>
        <w:b/>
        <w:bCs/>
      </w:rPr>
    </w:lvl>
    <w:lvl w:ilvl="8">
      <w:start w:val="1"/>
      <w:numFmt w:val="decimal"/>
      <w:isLgl/>
      <w:lvlText w:val="%1.%2.%3.%4.%5.%6.%7.%8.%9"/>
      <w:lvlJc w:val="left"/>
      <w:pPr>
        <w:ind w:left="5040" w:hanging="1800"/>
      </w:pPr>
      <w:rPr>
        <w:rFonts w:hint="default"/>
        <w:b/>
        <w:bCs/>
      </w:rPr>
    </w:lvl>
  </w:abstractNum>
  <w:abstractNum w:abstractNumId="12">
    <w:nsid w:val="3C780BD6"/>
    <w:multiLevelType w:val="hybridMultilevel"/>
    <w:tmpl w:val="6854FD5E"/>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3">
    <w:nsid w:val="3F12692D"/>
    <w:multiLevelType w:val="multilevel"/>
    <w:tmpl w:val="792879F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04C71EF"/>
    <w:multiLevelType w:val="hybridMultilevel"/>
    <w:tmpl w:val="54580EEC"/>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5">
    <w:nsid w:val="455215EF"/>
    <w:multiLevelType w:val="hybridMultilevel"/>
    <w:tmpl w:val="55AAC96E"/>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4FBB074C"/>
    <w:multiLevelType w:val="multilevel"/>
    <w:tmpl w:val="2D825EA8"/>
    <w:lvl w:ilvl="0">
      <w:start w:val="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20256A1"/>
    <w:multiLevelType w:val="multilevel"/>
    <w:tmpl w:val="661828E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2542933"/>
    <w:multiLevelType w:val="hybridMultilevel"/>
    <w:tmpl w:val="7D8248F6"/>
    <w:lvl w:ilvl="0" w:tplc="D6BEE370">
      <w:start w:val="1"/>
      <w:numFmt w:val="bullet"/>
      <w:lvlText w:val="×"/>
      <w:lvlJc w:val="left"/>
      <w:pPr>
        <w:ind w:left="144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9">
    <w:nsid w:val="56095171"/>
    <w:multiLevelType w:val="hybridMultilevel"/>
    <w:tmpl w:val="49AE0BB6"/>
    <w:lvl w:ilvl="0" w:tplc="200A0001">
      <w:start w:val="1"/>
      <w:numFmt w:val="bullet"/>
      <w:lvlText w:val=""/>
      <w:lvlJc w:val="left"/>
      <w:pPr>
        <w:ind w:left="144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0">
    <w:nsid w:val="57F62F29"/>
    <w:multiLevelType w:val="hybridMultilevel"/>
    <w:tmpl w:val="1068C1CA"/>
    <w:lvl w:ilvl="0" w:tplc="200A000D">
      <w:start w:val="1"/>
      <w:numFmt w:val="bullet"/>
      <w:lvlText w:val=""/>
      <w:lvlJc w:val="left"/>
      <w:pPr>
        <w:ind w:left="720" w:hanging="360"/>
      </w:pPr>
      <w:rPr>
        <w:rFonts w:ascii="Wingdings" w:hAnsi="Wingdings" w:cs="Wingdings" w:hint="default"/>
      </w:rPr>
    </w:lvl>
    <w:lvl w:ilvl="1" w:tplc="200A0003">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cs="Wingdings" w:hint="default"/>
      </w:rPr>
    </w:lvl>
    <w:lvl w:ilvl="3" w:tplc="200A0001">
      <w:start w:val="1"/>
      <w:numFmt w:val="bullet"/>
      <w:lvlText w:val=""/>
      <w:lvlJc w:val="left"/>
      <w:pPr>
        <w:ind w:left="2880" w:hanging="360"/>
      </w:pPr>
      <w:rPr>
        <w:rFonts w:ascii="Symbol" w:hAnsi="Symbol" w:cs="Symbol" w:hint="default"/>
      </w:rPr>
    </w:lvl>
    <w:lvl w:ilvl="4" w:tplc="200A0003">
      <w:start w:val="1"/>
      <w:numFmt w:val="bullet"/>
      <w:lvlText w:val="o"/>
      <w:lvlJc w:val="left"/>
      <w:pPr>
        <w:ind w:left="3600" w:hanging="360"/>
      </w:pPr>
      <w:rPr>
        <w:rFonts w:ascii="Courier New" w:hAnsi="Courier New" w:cs="Courier New" w:hint="default"/>
      </w:rPr>
    </w:lvl>
    <w:lvl w:ilvl="5" w:tplc="200A0005">
      <w:start w:val="1"/>
      <w:numFmt w:val="bullet"/>
      <w:lvlText w:val=""/>
      <w:lvlJc w:val="left"/>
      <w:pPr>
        <w:ind w:left="4320" w:hanging="360"/>
      </w:pPr>
      <w:rPr>
        <w:rFonts w:ascii="Wingdings" w:hAnsi="Wingdings" w:cs="Wingdings" w:hint="default"/>
      </w:rPr>
    </w:lvl>
    <w:lvl w:ilvl="6" w:tplc="200A0001">
      <w:start w:val="1"/>
      <w:numFmt w:val="bullet"/>
      <w:lvlText w:val=""/>
      <w:lvlJc w:val="left"/>
      <w:pPr>
        <w:ind w:left="5040" w:hanging="360"/>
      </w:pPr>
      <w:rPr>
        <w:rFonts w:ascii="Symbol" w:hAnsi="Symbol" w:cs="Symbol" w:hint="default"/>
      </w:rPr>
    </w:lvl>
    <w:lvl w:ilvl="7" w:tplc="200A0003">
      <w:start w:val="1"/>
      <w:numFmt w:val="bullet"/>
      <w:lvlText w:val="o"/>
      <w:lvlJc w:val="left"/>
      <w:pPr>
        <w:ind w:left="5760" w:hanging="360"/>
      </w:pPr>
      <w:rPr>
        <w:rFonts w:ascii="Courier New" w:hAnsi="Courier New" w:cs="Courier New" w:hint="default"/>
      </w:rPr>
    </w:lvl>
    <w:lvl w:ilvl="8" w:tplc="200A0005">
      <w:start w:val="1"/>
      <w:numFmt w:val="bullet"/>
      <w:lvlText w:val=""/>
      <w:lvlJc w:val="left"/>
      <w:pPr>
        <w:ind w:left="6480" w:hanging="360"/>
      </w:pPr>
      <w:rPr>
        <w:rFonts w:ascii="Wingdings" w:hAnsi="Wingdings" w:cs="Wingdings" w:hint="default"/>
      </w:rPr>
    </w:lvl>
  </w:abstractNum>
  <w:abstractNum w:abstractNumId="21">
    <w:nsid w:val="5A3F609A"/>
    <w:multiLevelType w:val="hybridMultilevel"/>
    <w:tmpl w:val="3796E3B2"/>
    <w:lvl w:ilvl="0" w:tplc="200A0011">
      <w:start w:val="1"/>
      <w:numFmt w:val="decimal"/>
      <w:lvlText w:val="%1)"/>
      <w:lvlJc w:val="left"/>
      <w:pPr>
        <w:ind w:left="1428" w:hanging="360"/>
      </w:pPr>
    </w:lvl>
    <w:lvl w:ilvl="1" w:tplc="200A0019">
      <w:start w:val="1"/>
      <w:numFmt w:val="lowerLetter"/>
      <w:lvlText w:val="%2."/>
      <w:lvlJc w:val="left"/>
      <w:pPr>
        <w:ind w:left="2148" w:hanging="360"/>
      </w:pPr>
    </w:lvl>
    <w:lvl w:ilvl="2" w:tplc="200A001B">
      <w:start w:val="1"/>
      <w:numFmt w:val="lowerRoman"/>
      <w:lvlText w:val="%3."/>
      <w:lvlJc w:val="right"/>
      <w:pPr>
        <w:ind w:left="2868" w:hanging="180"/>
      </w:pPr>
    </w:lvl>
    <w:lvl w:ilvl="3" w:tplc="200A000F">
      <w:start w:val="1"/>
      <w:numFmt w:val="decimal"/>
      <w:lvlText w:val="%4."/>
      <w:lvlJc w:val="left"/>
      <w:pPr>
        <w:ind w:left="3588" w:hanging="360"/>
      </w:pPr>
    </w:lvl>
    <w:lvl w:ilvl="4" w:tplc="200A0019">
      <w:start w:val="1"/>
      <w:numFmt w:val="lowerLetter"/>
      <w:lvlText w:val="%5."/>
      <w:lvlJc w:val="left"/>
      <w:pPr>
        <w:ind w:left="4308" w:hanging="360"/>
      </w:pPr>
    </w:lvl>
    <w:lvl w:ilvl="5" w:tplc="200A001B">
      <w:start w:val="1"/>
      <w:numFmt w:val="lowerRoman"/>
      <w:lvlText w:val="%6."/>
      <w:lvlJc w:val="right"/>
      <w:pPr>
        <w:ind w:left="5028" w:hanging="180"/>
      </w:pPr>
    </w:lvl>
    <w:lvl w:ilvl="6" w:tplc="200A000F">
      <w:start w:val="1"/>
      <w:numFmt w:val="decimal"/>
      <w:lvlText w:val="%7."/>
      <w:lvlJc w:val="left"/>
      <w:pPr>
        <w:ind w:left="5748" w:hanging="360"/>
      </w:pPr>
    </w:lvl>
    <w:lvl w:ilvl="7" w:tplc="200A0019">
      <w:start w:val="1"/>
      <w:numFmt w:val="lowerLetter"/>
      <w:lvlText w:val="%8."/>
      <w:lvlJc w:val="left"/>
      <w:pPr>
        <w:ind w:left="6468" w:hanging="360"/>
      </w:pPr>
    </w:lvl>
    <w:lvl w:ilvl="8" w:tplc="200A001B">
      <w:start w:val="1"/>
      <w:numFmt w:val="lowerRoman"/>
      <w:lvlText w:val="%9."/>
      <w:lvlJc w:val="right"/>
      <w:pPr>
        <w:ind w:left="7188" w:hanging="180"/>
      </w:pPr>
    </w:lvl>
  </w:abstractNum>
  <w:abstractNum w:abstractNumId="22">
    <w:nsid w:val="5B5212C0"/>
    <w:multiLevelType w:val="hybridMultilevel"/>
    <w:tmpl w:val="E12E4ED4"/>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635E6BD8"/>
    <w:multiLevelType w:val="multilevel"/>
    <w:tmpl w:val="2FA8AC1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65FE161F"/>
    <w:multiLevelType w:val="hybridMultilevel"/>
    <w:tmpl w:val="955C9208"/>
    <w:lvl w:ilvl="0" w:tplc="200A000F">
      <w:start w:val="1"/>
      <w:numFmt w:val="decimal"/>
      <w:lvlText w:val="%1."/>
      <w:lvlJc w:val="left"/>
      <w:pPr>
        <w:ind w:left="720" w:hanging="360"/>
      </w:pPr>
    </w:lvl>
    <w:lvl w:ilvl="1" w:tplc="200A0019">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73E30AFB"/>
    <w:multiLevelType w:val="hybridMultilevel"/>
    <w:tmpl w:val="C3E0F2E0"/>
    <w:lvl w:ilvl="0" w:tplc="D6BEE370">
      <w:start w:val="1"/>
      <w:numFmt w:val="bullet"/>
      <w:lvlText w:val="×"/>
      <w:lvlJc w:val="left"/>
      <w:pPr>
        <w:ind w:left="144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79660B87"/>
    <w:multiLevelType w:val="hybridMultilevel"/>
    <w:tmpl w:val="CAF473CE"/>
    <w:lvl w:ilvl="0" w:tplc="200A0001">
      <w:start w:val="1"/>
      <w:numFmt w:val="bullet"/>
      <w:lvlText w:val=""/>
      <w:lvlJc w:val="left"/>
      <w:pPr>
        <w:ind w:left="720" w:hanging="360"/>
      </w:pPr>
      <w:rPr>
        <w:rFonts w:ascii="Symbol" w:hAnsi="Symbol" w:hint="default"/>
      </w:rPr>
    </w:lvl>
    <w:lvl w:ilvl="1" w:tplc="200A0003">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7">
    <w:nsid w:val="7B942FA0"/>
    <w:multiLevelType w:val="hybridMultilevel"/>
    <w:tmpl w:val="78D88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6"/>
  </w:num>
  <w:num w:numId="4">
    <w:abstractNumId w:val="13"/>
  </w:num>
  <w:num w:numId="5">
    <w:abstractNumId w:val="9"/>
  </w:num>
  <w:num w:numId="6">
    <w:abstractNumId w:val="21"/>
  </w:num>
  <w:num w:numId="7">
    <w:abstractNumId w:val="7"/>
  </w:num>
  <w:num w:numId="8">
    <w:abstractNumId w:val="20"/>
  </w:num>
  <w:num w:numId="9">
    <w:abstractNumId w:val="3"/>
  </w:num>
  <w:num w:numId="10">
    <w:abstractNumId w:val="27"/>
  </w:num>
  <w:num w:numId="11">
    <w:abstractNumId w:val="2"/>
  </w:num>
  <w:num w:numId="12">
    <w:abstractNumId w:val="5"/>
  </w:num>
  <w:num w:numId="13">
    <w:abstractNumId w:val="1"/>
  </w:num>
  <w:num w:numId="14">
    <w:abstractNumId w:val="17"/>
  </w:num>
  <w:num w:numId="15">
    <w:abstractNumId w:val="10"/>
  </w:num>
  <w:num w:numId="16">
    <w:abstractNumId w:val="24"/>
  </w:num>
  <w:num w:numId="17">
    <w:abstractNumId w:val="15"/>
  </w:num>
  <w:num w:numId="18">
    <w:abstractNumId w:val="22"/>
  </w:num>
  <w:num w:numId="19">
    <w:abstractNumId w:val="26"/>
  </w:num>
  <w:num w:numId="20">
    <w:abstractNumId w:val="14"/>
  </w:num>
  <w:num w:numId="21">
    <w:abstractNumId w:val="12"/>
  </w:num>
  <w:num w:numId="22">
    <w:abstractNumId w:val="0"/>
  </w:num>
  <w:num w:numId="23">
    <w:abstractNumId w:val="25"/>
  </w:num>
  <w:num w:numId="24">
    <w:abstractNumId w:val="18"/>
  </w:num>
  <w:num w:numId="25">
    <w:abstractNumId w:val="19"/>
  </w:num>
  <w:num w:numId="26">
    <w:abstractNumId w:val="8"/>
  </w:num>
  <w:num w:numId="27">
    <w:abstractNumId w:val="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6FA"/>
    <w:rsid w:val="000241A7"/>
    <w:rsid w:val="000273DE"/>
    <w:rsid w:val="00036C0E"/>
    <w:rsid w:val="000474F8"/>
    <w:rsid w:val="00050E77"/>
    <w:rsid w:val="00053040"/>
    <w:rsid w:val="000573D1"/>
    <w:rsid w:val="0006748B"/>
    <w:rsid w:val="00076002"/>
    <w:rsid w:val="00083FB2"/>
    <w:rsid w:val="00087C02"/>
    <w:rsid w:val="00087E2C"/>
    <w:rsid w:val="000B3A52"/>
    <w:rsid w:val="000B662F"/>
    <w:rsid w:val="000B71BD"/>
    <w:rsid w:val="000C670C"/>
    <w:rsid w:val="000F134E"/>
    <w:rsid w:val="00107EBB"/>
    <w:rsid w:val="00123316"/>
    <w:rsid w:val="00126C87"/>
    <w:rsid w:val="00130F87"/>
    <w:rsid w:val="0014048D"/>
    <w:rsid w:val="00145DD4"/>
    <w:rsid w:val="00146F01"/>
    <w:rsid w:val="00176380"/>
    <w:rsid w:val="00182239"/>
    <w:rsid w:val="001963C4"/>
    <w:rsid w:val="001B0625"/>
    <w:rsid w:val="001C5FDF"/>
    <w:rsid w:val="001E1C6E"/>
    <w:rsid w:val="002012EC"/>
    <w:rsid w:val="0020576E"/>
    <w:rsid w:val="00212897"/>
    <w:rsid w:val="00222A37"/>
    <w:rsid w:val="00245300"/>
    <w:rsid w:val="00260FB3"/>
    <w:rsid w:val="0027403C"/>
    <w:rsid w:val="00276610"/>
    <w:rsid w:val="002823CB"/>
    <w:rsid w:val="00286104"/>
    <w:rsid w:val="002A141B"/>
    <w:rsid w:val="002A2845"/>
    <w:rsid w:val="002A39F0"/>
    <w:rsid w:val="002C303C"/>
    <w:rsid w:val="002C67FF"/>
    <w:rsid w:val="002E61EF"/>
    <w:rsid w:val="00324FF8"/>
    <w:rsid w:val="00337A95"/>
    <w:rsid w:val="0036317F"/>
    <w:rsid w:val="0037443B"/>
    <w:rsid w:val="0037558C"/>
    <w:rsid w:val="003A18E0"/>
    <w:rsid w:val="003A34B5"/>
    <w:rsid w:val="003A3B16"/>
    <w:rsid w:val="003D4725"/>
    <w:rsid w:val="003E5847"/>
    <w:rsid w:val="003F295E"/>
    <w:rsid w:val="003F46DB"/>
    <w:rsid w:val="003F71E7"/>
    <w:rsid w:val="0040006F"/>
    <w:rsid w:val="00402A9D"/>
    <w:rsid w:val="004220C0"/>
    <w:rsid w:val="00441B29"/>
    <w:rsid w:val="00450026"/>
    <w:rsid w:val="00460DA2"/>
    <w:rsid w:val="00470038"/>
    <w:rsid w:val="004764F7"/>
    <w:rsid w:val="00483F32"/>
    <w:rsid w:val="004A1234"/>
    <w:rsid w:val="004B77D3"/>
    <w:rsid w:val="004E7854"/>
    <w:rsid w:val="004F3994"/>
    <w:rsid w:val="004F5097"/>
    <w:rsid w:val="00516E0D"/>
    <w:rsid w:val="0052685C"/>
    <w:rsid w:val="005268F3"/>
    <w:rsid w:val="005318A3"/>
    <w:rsid w:val="00557523"/>
    <w:rsid w:val="005636C8"/>
    <w:rsid w:val="00585D5B"/>
    <w:rsid w:val="005A00F7"/>
    <w:rsid w:val="005B123A"/>
    <w:rsid w:val="005B146E"/>
    <w:rsid w:val="005B1DAA"/>
    <w:rsid w:val="005B3586"/>
    <w:rsid w:val="005B3D18"/>
    <w:rsid w:val="005C73C5"/>
    <w:rsid w:val="005D3271"/>
    <w:rsid w:val="00612A7C"/>
    <w:rsid w:val="00613C93"/>
    <w:rsid w:val="0061744A"/>
    <w:rsid w:val="006338D8"/>
    <w:rsid w:val="00645202"/>
    <w:rsid w:val="00651F91"/>
    <w:rsid w:val="006612A9"/>
    <w:rsid w:val="0066250F"/>
    <w:rsid w:val="0066494B"/>
    <w:rsid w:val="006841C9"/>
    <w:rsid w:val="00690327"/>
    <w:rsid w:val="006A6C9C"/>
    <w:rsid w:val="006B7BBD"/>
    <w:rsid w:val="006C1AA4"/>
    <w:rsid w:val="006D6E3B"/>
    <w:rsid w:val="00700DAE"/>
    <w:rsid w:val="00731A10"/>
    <w:rsid w:val="00762842"/>
    <w:rsid w:val="00773CE2"/>
    <w:rsid w:val="00796759"/>
    <w:rsid w:val="007B4C1F"/>
    <w:rsid w:val="007B5596"/>
    <w:rsid w:val="00836057"/>
    <w:rsid w:val="00842EAB"/>
    <w:rsid w:val="00846BEE"/>
    <w:rsid w:val="00870388"/>
    <w:rsid w:val="008767CF"/>
    <w:rsid w:val="008852BC"/>
    <w:rsid w:val="00896B9E"/>
    <w:rsid w:val="008A2A16"/>
    <w:rsid w:val="008B6F8C"/>
    <w:rsid w:val="008B74E5"/>
    <w:rsid w:val="008E099D"/>
    <w:rsid w:val="008E4EA3"/>
    <w:rsid w:val="0093341A"/>
    <w:rsid w:val="00933F95"/>
    <w:rsid w:val="009443DF"/>
    <w:rsid w:val="009508A4"/>
    <w:rsid w:val="00955AA9"/>
    <w:rsid w:val="00957F82"/>
    <w:rsid w:val="009856A3"/>
    <w:rsid w:val="009D108F"/>
    <w:rsid w:val="00A0454E"/>
    <w:rsid w:val="00A53817"/>
    <w:rsid w:val="00A832A7"/>
    <w:rsid w:val="00A94A31"/>
    <w:rsid w:val="00A95FB8"/>
    <w:rsid w:val="00AA348E"/>
    <w:rsid w:val="00AA713C"/>
    <w:rsid w:val="00AD0871"/>
    <w:rsid w:val="00AD2126"/>
    <w:rsid w:val="00B03033"/>
    <w:rsid w:val="00B215EB"/>
    <w:rsid w:val="00B224DC"/>
    <w:rsid w:val="00B2733F"/>
    <w:rsid w:val="00B35B34"/>
    <w:rsid w:val="00B65C5F"/>
    <w:rsid w:val="00B77F27"/>
    <w:rsid w:val="00B802FE"/>
    <w:rsid w:val="00BA1287"/>
    <w:rsid w:val="00BC2643"/>
    <w:rsid w:val="00BF0D83"/>
    <w:rsid w:val="00BF727A"/>
    <w:rsid w:val="00C020DA"/>
    <w:rsid w:val="00C0350A"/>
    <w:rsid w:val="00C16D11"/>
    <w:rsid w:val="00C31A85"/>
    <w:rsid w:val="00C4358D"/>
    <w:rsid w:val="00C61219"/>
    <w:rsid w:val="00C62F3B"/>
    <w:rsid w:val="00C75688"/>
    <w:rsid w:val="00C955E6"/>
    <w:rsid w:val="00CA0D45"/>
    <w:rsid w:val="00CB01B7"/>
    <w:rsid w:val="00CC15A9"/>
    <w:rsid w:val="00CD1AA6"/>
    <w:rsid w:val="00CD39DE"/>
    <w:rsid w:val="00CD483D"/>
    <w:rsid w:val="00CE15EB"/>
    <w:rsid w:val="00D037AF"/>
    <w:rsid w:val="00D60475"/>
    <w:rsid w:val="00D7651A"/>
    <w:rsid w:val="00D90E18"/>
    <w:rsid w:val="00D97725"/>
    <w:rsid w:val="00DC6191"/>
    <w:rsid w:val="00DE0241"/>
    <w:rsid w:val="00DE4AB5"/>
    <w:rsid w:val="00E045FC"/>
    <w:rsid w:val="00E158C7"/>
    <w:rsid w:val="00E2426D"/>
    <w:rsid w:val="00E34AB8"/>
    <w:rsid w:val="00E36DA4"/>
    <w:rsid w:val="00E51F76"/>
    <w:rsid w:val="00E80653"/>
    <w:rsid w:val="00EA6DC2"/>
    <w:rsid w:val="00EC1926"/>
    <w:rsid w:val="00EC36FA"/>
    <w:rsid w:val="00EE5F22"/>
    <w:rsid w:val="00EF7571"/>
    <w:rsid w:val="00EF7AC0"/>
    <w:rsid w:val="00F172E1"/>
    <w:rsid w:val="00F209A6"/>
    <w:rsid w:val="00F2499F"/>
    <w:rsid w:val="00F30593"/>
    <w:rsid w:val="00F36D32"/>
    <w:rsid w:val="00F823D4"/>
    <w:rsid w:val="00F8692C"/>
    <w:rsid w:val="00FC0804"/>
    <w:rsid w:val="00FC4F84"/>
    <w:rsid w:val="00FF0499"/>
    <w:rsid w:val="00FF0C01"/>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uiPriority w:val="99"/>
    <w:rsid w:val="00EC36FA"/>
    <w:rPr>
      <w:rFonts w:ascii="Calibri" w:eastAsia="Calibri" w:hAnsi="Calibri" w:cs="Calibri"/>
      <w:color w:val="000000"/>
      <w:lang w:eastAsia="es-VE"/>
    </w:rPr>
  </w:style>
  <w:style w:type="paragraph" w:styleId="Sinespaciado">
    <w:name w:val="No Spacing"/>
    <w:uiPriority w:val="99"/>
    <w:qFormat/>
    <w:rsid w:val="00EC36FA"/>
    <w:pPr>
      <w:spacing w:after="0" w:line="240" w:lineRule="auto"/>
    </w:pPr>
    <w:rPr>
      <w:rFonts w:ascii="Calibri" w:eastAsia="Calibri" w:hAnsi="Calibri" w:cs="Calibri"/>
      <w:color w:val="000000"/>
      <w:lang w:eastAsia="es-VE"/>
    </w:rPr>
  </w:style>
  <w:style w:type="character" w:customStyle="1" w:styleId="apple-converted-space">
    <w:name w:val="apple-converted-space"/>
    <w:basedOn w:val="Fuentedeprrafopredeter"/>
    <w:rsid w:val="003A34B5"/>
  </w:style>
  <w:style w:type="paragraph" w:styleId="NormalWeb">
    <w:name w:val="Normal (Web)"/>
    <w:basedOn w:val="Normal"/>
    <w:uiPriority w:val="99"/>
    <w:rsid w:val="003A34B5"/>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3A34B5"/>
    <w:pPr>
      <w:ind w:left="720"/>
      <w:contextualSpacing/>
    </w:pPr>
    <w:rPr>
      <w:rFonts w:ascii="Calibri" w:eastAsia="Calibri" w:hAnsi="Calibri" w:cs="Calibri"/>
      <w:color w:val="000000"/>
      <w:lang w:eastAsia="es-VE"/>
    </w:rPr>
  </w:style>
  <w:style w:type="character" w:styleId="nfasis">
    <w:name w:val="Emphasis"/>
    <w:basedOn w:val="Fuentedeprrafopredeter"/>
    <w:uiPriority w:val="20"/>
    <w:qFormat/>
    <w:rsid w:val="003A34B5"/>
    <w:rPr>
      <w:i/>
      <w:iCs/>
    </w:rPr>
  </w:style>
  <w:style w:type="table" w:styleId="Tablaconcuadrcula">
    <w:name w:val="Table Grid"/>
    <w:basedOn w:val="Tablanormal"/>
    <w:uiPriority w:val="59"/>
    <w:rsid w:val="003D472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47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725"/>
    <w:rPr>
      <w:rFonts w:ascii="Tahoma" w:hAnsi="Tahoma" w:cs="Tahoma"/>
      <w:sz w:val="16"/>
      <w:szCs w:val="16"/>
    </w:rPr>
  </w:style>
  <w:style w:type="table" w:styleId="Sombreadovistoso-nfasis6">
    <w:name w:val="Colorful Shading Accent 6"/>
    <w:basedOn w:val="Tablanormal"/>
    <w:uiPriority w:val="71"/>
    <w:rsid w:val="002A39F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Textocomentario">
    <w:name w:val="annotation text"/>
    <w:basedOn w:val="Normal"/>
    <w:link w:val="TextocomentarioCar"/>
    <w:uiPriority w:val="99"/>
    <w:semiHidden/>
    <w:unhideWhenUsed/>
    <w:rsid w:val="002A39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39F0"/>
    <w:rPr>
      <w:sz w:val="20"/>
      <w:szCs w:val="20"/>
      <w:lang w:val="es-ES"/>
    </w:rPr>
  </w:style>
  <w:style w:type="character" w:customStyle="1" w:styleId="AsuntodelcomentarioCar">
    <w:name w:val="Asunto del comentario Car"/>
    <w:basedOn w:val="TextocomentarioCar"/>
    <w:link w:val="Asuntodelcomentario"/>
    <w:uiPriority w:val="99"/>
    <w:semiHidden/>
    <w:rsid w:val="002A39F0"/>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2A39F0"/>
    <w:rPr>
      <w:b/>
      <w:bCs/>
    </w:rPr>
  </w:style>
  <w:style w:type="paragraph" w:customStyle="1" w:styleId="Default">
    <w:name w:val="Default"/>
    <w:uiPriority w:val="99"/>
    <w:rsid w:val="002A39F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aclara1">
    <w:name w:val="Lista clara1"/>
    <w:basedOn w:val="Tablanormal"/>
    <w:uiPriority w:val="61"/>
    <w:rsid w:val="002A39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2A39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39F0"/>
    <w:rPr>
      <w:lang w:val="es-ES"/>
    </w:rPr>
  </w:style>
  <w:style w:type="paragraph" w:styleId="Piedepgina">
    <w:name w:val="footer"/>
    <w:basedOn w:val="Normal"/>
    <w:link w:val="PiedepginaCar"/>
    <w:uiPriority w:val="99"/>
    <w:unhideWhenUsed/>
    <w:rsid w:val="002A39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39F0"/>
    <w:rPr>
      <w:lang w:val="es-ES"/>
    </w:rPr>
  </w:style>
  <w:style w:type="table" w:styleId="Sombreadoclaro-nfasis2">
    <w:name w:val="Light Shading Accent 2"/>
    <w:basedOn w:val="Tablanormal"/>
    <w:uiPriority w:val="60"/>
    <w:rsid w:val="00C0350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035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035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C0350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clara-nfasis11">
    <w:name w:val="Lista clara - Énfasis 11"/>
    <w:basedOn w:val="Tablanormal"/>
    <w:uiPriority w:val="61"/>
    <w:rsid w:val="00C035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5">
    <w:name w:val="Medium Shading 2 Accent 5"/>
    <w:basedOn w:val="Tablanormal"/>
    <w:uiPriority w:val="64"/>
    <w:rsid w:val="000B71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3">
    <w:name w:val="Medium Grid 1 Accent 3"/>
    <w:basedOn w:val="Tablanormal"/>
    <w:uiPriority w:val="67"/>
    <w:rsid w:val="000B71B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5">
    <w:name w:val="Medium Grid 1 Accent 5"/>
    <w:basedOn w:val="Tablanormal"/>
    <w:uiPriority w:val="67"/>
    <w:rsid w:val="000B71B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3">
    <w:name w:val="Colorful Grid Accent 3"/>
    <w:basedOn w:val="Tablanormal"/>
    <w:uiPriority w:val="73"/>
    <w:rsid w:val="000B71B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clara">
    <w:name w:val="Light List"/>
    <w:basedOn w:val="Tablanormal"/>
    <w:uiPriority w:val="61"/>
    <w:rsid w:val="006841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rsid w:val="00BF0D83"/>
    <w:rPr>
      <w:color w:val="0000FF"/>
      <w:u w:val="single"/>
    </w:rPr>
  </w:style>
  <w:style w:type="character" w:styleId="Hipervnculovisitado">
    <w:name w:val="FollowedHyperlink"/>
    <w:basedOn w:val="Fuentedeprrafopredeter"/>
    <w:uiPriority w:val="99"/>
    <w:semiHidden/>
    <w:unhideWhenUsed/>
    <w:rsid w:val="00C612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uiPriority w:val="99"/>
    <w:rsid w:val="00EC36FA"/>
    <w:rPr>
      <w:rFonts w:ascii="Calibri" w:eastAsia="Calibri" w:hAnsi="Calibri" w:cs="Calibri"/>
      <w:color w:val="000000"/>
      <w:lang w:eastAsia="es-VE"/>
    </w:rPr>
  </w:style>
  <w:style w:type="paragraph" w:styleId="Sinespaciado">
    <w:name w:val="No Spacing"/>
    <w:uiPriority w:val="99"/>
    <w:qFormat/>
    <w:rsid w:val="00EC36FA"/>
    <w:pPr>
      <w:spacing w:after="0" w:line="240" w:lineRule="auto"/>
    </w:pPr>
    <w:rPr>
      <w:rFonts w:ascii="Calibri" w:eastAsia="Calibri" w:hAnsi="Calibri" w:cs="Calibri"/>
      <w:color w:val="000000"/>
      <w:lang w:eastAsia="es-VE"/>
    </w:rPr>
  </w:style>
  <w:style w:type="character" w:customStyle="1" w:styleId="apple-converted-space">
    <w:name w:val="apple-converted-space"/>
    <w:basedOn w:val="Fuentedeprrafopredeter"/>
    <w:rsid w:val="003A34B5"/>
  </w:style>
  <w:style w:type="paragraph" w:styleId="NormalWeb">
    <w:name w:val="Normal (Web)"/>
    <w:basedOn w:val="Normal"/>
    <w:uiPriority w:val="99"/>
    <w:rsid w:val="003A34B5"/>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rrafodelista">
    <w:name w:val="List Paragraph"/>
    <w:basedOn w:val="Normal"/>
    <w:uiPriority w:val="34"/>
    <w:qFormat/>
    <w:rsid w:val="003A34B5"/>
    <w:pPr>
      <w:ind w:left="720"/>
      <w:contextualSpacing/>
    </w:pPr>
    <w:rPr>
      <w:rFonts w:ascii="Calibri" w:eastAsia="Calibri" w:hAnsi="Calibri" w:cs="Calibri"/>
      <w:color w:val="000000"/>
      <w:lang w:eastAsia="es-VE"/>
    </w:rPr>
  </w:style>
  <w:style w:type="character" w:styleId="nfasis">
    <w:name w:val="Emphasis"/>
    <w:basedOn w:val="Fuentedeprrafopredeter"/>
    <w:uiPriority w:val="20"/>
    <w:qFormat/>
    <w:rsid w:val="003A34B5"/>
    <w:rPr>
      <w:i/>
      <w:iCs/>
    </w:rPr>
  </w:style>
  <w:style w:type="table" w:styleId="Tablaconcuadrcula">
    <w:name w:val="Table Grid"/>
    <w:basedOn w:val="Tablanormal"/>
    <w:uiPriority w:val="59"/>
    <w:rsid w:val="003D4725"/>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472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4725"/>
    <w:rPr>
      <w:rFonts w:ascii="Tahoma" w:hAnsi="Tahoma" w:cs="Tahoma"/>
      <w:sz w:val="16"/>
      <w:szCs w:val="16"/>
    </w:rPr>
  </w:style>
  <w:style w:type="table" w:styleId="Sombreadovistoso-nfasis6">
    <w:name w:val="Colorful Shading Accent 6"/>
    <w:basedOn w:val="Tablanormal"/>
    <w:uiPriority w:val="71"/>
    <w:rsid w:val="002A39F0"/>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Textocomentario">
    <w:name w:val="annotation text"/>
    <w:basedOn w:val="Normal"/>
    <w:link w:val="TextocomentarioCar"/>
    <w:uiPriority w:val="99"/>
    <w:semiHidden/>
    <w:unhideWhenUsed/>
    <w:rsid w:val="002A39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39F0"/>
    <w:rPr>
      <w:sz w:val="20"/>
      <w:szCs w:val="20"/>
      <w:lang w:val="es-ES"/>
    </w:rPr>
  </w:style>
  <w:style w:type="character" w:customStyle="1" w:styleId="AsuntodelcomentarioCar">
    <w:name w:val="Asunto del comentario Car"/>
    <w:basedOn w:val="TextocomentarioCar"/>
    <w:link w:val="Asuntodelcomentario"/>
    <w:uiPriority w:val="99"/>
    <w:semiHidden/>
    <w:rsid w:val="002A39F0"/>
    <w:rPr>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2A39F0"/>
    <w:rPr>
      <w:b/>
      <w:bCs/>
    </w:rPr>
  </w:style>
  <w:style w:type="paragraph" w:customStyle="1" w:styleId="Default">
    <w:name w:val="Default"/>
    <w:uiPriority w:val="99"/>
    <w:rsid w:val="002A39F0"/>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Listaclara1">
    <w:name w:val="Lista clara1"/>
    <w:basedOn w:val="Tablanormal"/>
    <w:uiPriority w:val="61"/>
    <w:rsid w:val="002A39F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Encabezado">
    <w:name w:val="header"/>
    <w:basedOn w:val="Normal"/>
    <w:link w:val="EncabezadoCar"/>
    <w:uiPriority w:val="99"/>
    <w:unhideWhenUsed/>
    <w:rsid w:val="002A39F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39F0"/>
    <w:rPr>
      <w:lang w:val="es-ES"/>
    </w:rPr>
  </w:style>
  <w:style w:type="paragraph" w:styleId="Piedepgina">
    <w:name w:val="footer"/>
    <w:basedOn w:val="Normal"/>
    <w:link w:val="PiedepginaCar"/>
    <w:uiPriority w:val="99"/>
    <w:unhideWhenUsed/>
    <w:rsid w:val="002A39F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39F0"/>
    <w:rPr>
      <w:lang w:val="es-ES"/>
    </w:rPr>
  </w:style>
  <w:style w:type="table" w:styleId="Sombreadoclaro-nfasis2">
    <w:name w:val="Light Shading Accent 2"/>
    <w:basedOn w:val="Tablanormal"/>
    <w:uiPriority w:val="60"/>
    <w:rsid w:val="00C0350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C035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amedia2-nfasis2">
    <w:name w:val="Medium List 2 Accent 2"/>
    <w:basedOn w:val="Tablanormal"/>
    <w:uiPriority w:val="66"/>
    <w:rsid w:val="00C0350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C0350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Listaclara-nfasis11">
    <w:name w:val="Lista clara - Énfasis 11"/>
    <w:basedOn w:val="Tablanormal"/>
    <w:uiPriority w:val="61"/>
    <w:rsid w:val="00C0350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5">
    <w:name w:val="Medium Shading 2 Accent 5"/>
    <w:basedOn w:val="Tablanormal"/>
    <w:uiPriority w:val="64"/>
    <w:rsid w:val="000B71B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3">
    <w:name w:val="Medium Grid 1 Accent 3"/>
    <w:basedOn w:val="Tablanormal"/>
    <w:uiPriority w:val="67"/>
    <w:rsid w:val="000B71B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5">
    <w:name w:val="Medium Grid 1 Accent 5"/>
    <w:basedOn w:val="Tablanormal"/>
    <w:uiPriority w:val="67"/>
    <w:rsid w:val="000B71B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3">
    <w:name w:val="Colorful Grid Accent 3"/>
    <w:basedOn w:val="Tablanormal"/>
    <w:uiPriority w:val="73"/>
    <w:rsid w:val="000B71B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taclara">
    <w:name w:val="Light List"/>
    <w:basedOn w:val="Tablanormal"/>
    <w:uiPriority w:val="61"/>
    <w:rsid w:val="006841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iPriority w:val="99"/>
    <w:rsid w:val="00BF0D83"/>
    <w:rPr>
      <w:color w:val="0000FF"/>
      <w:u w:val="single"/>
    </w:rPr>
  </w:style>
  <w:style w:type="character" w:styleId="Hipervnculovisitado">
    <w:name w:val="FollowedHyperlink"/>
    <w:basedOn w:val="Fuentedeprrafopredeter"/>
    <w:uiPriority w:val="99"/>
    <w:semiHidden/>
    <w:unhideWhenUsed/>
    <w:rsid w:val="00C612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311354">
      <w:bodyDiv w:val="1"/>
      <w:marLeft w:val="0"/>
      <w:marRight w:val="0"/>
      <w:marTop w:val="0"/>
      <w:marBottom w:val="0"/>
      <w:divBdr>
        <w:top w:val="none" w:sz="0" w:space="0" w:color="auto"/>
        <w:left w:val="none" w:sz="0" w:space="0" w:color="auto"/>
        <w:bottom w:val="none" w:sz="0" w:space="0" w:color="auto"/>
        <w:right w:val="none" w:sz="0" w:space="0" w:color="auto"/>
      </w:divBdr>
      <w:divsChild>
        <w:div w:id="447891461">
          <w:marLeft w:val="0"/>
          <w:marRight w:val="0"/>
          <w:marTop w:val="0"/>
          <w:marBottom w:val="0"/>
          <w:divBdr>
            <w:top w:val="none" w:sz="0" w:space="0" w:color="auto"/>
            <w:left w:val="none" w:sz="0" w:space="0" w:color="auto"/>
            <w:bottom w:val="none" w:sz="0" w:space="0" w:color="auto"/>
            <w:right w:val="none" w:sz="0" w:space="0" w:color="auto"/>
          </w:divBdr>
        </w:div>
        <w:div w:id="290942493">
          <w:marLeft w:val="0"/>
          <w:marRight w:val="0"/>
          <w:marTop w:val="0"/>
          <w:marBottom w:val="0"/>
          <w:divBdr>
            <w:top w:val="none" w:sz="0" w:space="0" w:color="auto"/>
            <w:left w:val="none" w:sz="0" w:space="0" w:color="auto"/>
            <w:bottom w:val="none" w:sz="0" w:space="0" w:color="auto"/>
            <w:right w:val="none" w:sz="0" w:space="0" w:color="auto"/>
          </w:divBdr>
        </w:div>
        <w:div w:id="1784156962">
          <w:marLeft w:val="0"/>
          <w:marRight w:val="0"/>
          <w:marTop w:val="0"/>
          <w:marBottom w:val="0"/>
          <w:divBdr>
            <w:top w:val="none" w:sz="0" w:space="0" w:color="auto"/>
            <w:left w:val="none" w:sz="0" w:space="0" w:color="auto"/>
            <w:bottom w:val="none" w:sz="0" w:space="0" w:color="auto"/>
            <w:right w:val="none" w:sz="0" w:space="0" w:color="auto"/>
          </w:divBdr>
        </w:div>
        <w:div w:id="356468730">
          <w:marLeft w:val="0"/>
          <w:marRight w:val="0"/>
          <w:marTop w:val="0"/>
          <w:marBottom w:val="0"/>
          <w:divBdr>
            <w:top w:val="none" w:sz="0" w:space="0" w:color="auto"/>
            <w:left w:val="none" w:sz="0" w:space="0" w:color="auto"/>
            <w:bottom w:val="none" w:sz="0" w:space="0" w:color="auto"/>
            <w:right w:val="none" w:sz="0" w:space="0" w:color="auto"/>
          </w:divBdr>
        </w:div>
        <w:div w:id="1612861899">
          <w:marLeft w:val="0"/>
          <w:marRight w:val="0"/>
          <w:marTop w:val="0"/>
          <w:marBottom w:val="0"/>
          <w:divBdr>
            <w:top w:val="none" w:sz="0" w:space="0" w:color="auto"/>
            <w:left w:val="none" w:sz="0" w:space="0" w:color="auto"/>
            <w:bottom w:val="none" w:sz="0" w:space="0" w:color="auto"/>
            <w:right w:val="none" w:sz="0" w:space="0" w:color="auto"/>
          </w:divBdr>
        </w:div>
        <w:div w:id="1765540000">
          <w:marLeft w:val="0"/>
          <w:marRight w:val="0"/>
          <w:marTop w:val="0"/>
          <w:marBottom w:val="0"/>
          <w:divBdr>
            <w:top w:val="none" w:sz="0" w:space="0" w:color="auto"/>
            <w:left w:val="none" w:sz="0" w:space="0" w:color="auto"/>
            <w:bottom w:val="none" w:sz="0" w:space="0" w:color="auto"/>
            <w:right w:val="none" w:sz="0" w:space="0" w:color="auto"/>
          </w:divBdr>
        </w:div>
        <w:div w:id="81683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hyperlink" Target="http://promo2010lenguayliteraturaunfv.blogspot.com/2010/07/relacion-entre-estilos-de-aprendizaje_20.html"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hyperlink" Target="http://unesdoc.unesco.org/images/0013/001315/131594s.pdf" TargetMode="External"/><Relationship Id="rId42" Type="http://schemas.openxmlformats.org/officeDocument/2006/relationships/image" Target="media/image7.png"/><Relationship Id="rId47"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www.uc.edu.ve/noticias/ver_noticia.php?id=3357" TargetMode="External"/><Relationship Id="rId33" Type="http://schemas.openxmlformats.org/officeDocument/2006/relationships/hyperlink" Target="http://es.slideshare.net/omiratia/estilos-de-aprendizaje-6229733" TargetMode="External"/><Relationship Id="rId38" Type="http://schemas.openxmlformats.org/officeDocument/2006/relationships/hyperlink" Target="http://www.cyta.com.ar/biblioteca/bddoc/bdlibros/estilos_aprendizaje.pdf" TargetMode="External"/><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chart" Target="charts/chart2.xml"/><Relationship Id="rId29" Type="http://schemas.openxmlformats.org/officeDocument/2006/relationships/hyperlink" Target="http://www.jlgcue.es/aprendizaje.htm"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scielo.org.pe/pdf/psico/v29n2/a02v29n2.pdf" TargetMode="External"/><Relationship Id="rId32" Type="http://schemas.openxmlformats.org/officeDocument/2006/relationships/hyperlink" Target="http://nucleovalencia.com.ve/revista/publicaciones/estilos_aprendizaje_ysrael_marquez.pdf" TargetMode="External"/><Relationship Id="rId37" Type="http://schemas.openxmlformats.org/officeDocument/2006/relationships/hyperlink" Target="http://pendientedemigracion.ucm.es/info/vivataca/numeros/n117E/PDFs/FQuinta.pdf" TargetMode="External"/><Relationship Id="rId40" Type="http://schemas.openxmlformats.org/officeDocument/2006/relationships/image" Target="media/image5.jpeg"/><Relationship Id="rId45"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www2.uned.es/revistaestilosdeaprendizaje/numero_6/articulos/lsr_6_articulo_7.pdf" TargetMode="External"/><Relationship Id="rId28" Type="http://schemas.openxmlformats.org/officeDocument/2006/relationships/hyperlink" Target="http://www.uc.edu.ve/noticias/ver_noticia.php?id=3357" TargetMode="External"/><Relationship Id="rId36" Type="http://schemas.openxmlformats.org/officeDocument/2006/relationships/hyperlink" Target="http://www.uned.es/revistaestilosdeaprendizaje/numero_11/articulos/articulo_11.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hyperlink" Target="http://www2.uned.es/revistaestilosdeaprendizaje/numero_1/artigos/lsr_garay.pdf" TargetMode="External"/><Relationship Id="rId44"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yperlink" Target="http://www.estilosdeaprendizaje.es/" TargetMode="External"/><Relationship Id="rId30" Type="http://schemas.openxmlformats.org/officeDocument/2006/relationships/hyperlink" Target="http://www.uned.es/revistaestilosdeaprendizaje/numero_6/articulos/lsr_6_articulo_7.pdf" TargetMode="External"/><Relationship Id="rId35" Type="http://schemas.openxmlformats.org/officeDocument/2006/relationships/hyperlink" Target="http://www2.uned.es/revistaestilosdeaprendizaje/numero_12/arti%20culos/articulo_9.pdf"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4871975760509556E-2"/>
          <c:y val="0.16606710190828847"/>
          <c:w val="0.78871483951979615"/>
          <c:h val="0.77226249631417643"/>
        </c:manualLayout>
      </c:layout>
      <c:pie3DChart>
        <c:varyColors val="1"/>
        <c:ser>
          <c:idx val="0"/>
          <c:order val="0"/>
          <c:tx>
            <c:strRef>
              <c:f>Hoja1!$B$1</c:f>
              <c:strCache>
                <c:ptCount val="1"/>
                <c:pt idx="0">
                  <c:v>Porcentaje (%) </c:v>
                </c:pt>
              </c:strCache>
            </c:strRef>
          </c:tx>
          <c:explosion val="25"/>
          <c:dPt>
            <c:idx val="0"/>
            <c:bubble3D val="0"/>
            <c:spPr>
              <a:solidFill>
                <a:schemeClr val="accent2">
                  <a:lumMod val="60000"/>
                  <a:lumOff val="40000"/>
                </a:schemeClr>
              </a:solidFill>
              <a:ln>
                <a:solidFill>
                  <a:schemeClr val="accent2">
                    <a:lumMod val="40000"/>
                    <a:lumOff val="60000"/>
                  </a:schemeClr>
                </a:solidFill>
              </a:ln>
              <a:effectLst>
                <a:innerShdw blurRad="63500" dist="50800" dir="16200000">
                  <a:prstClr val="black">
                    <a:alpha val="50000"/>
                  </a:prstClr>
                </a:innerShdw>
              </a:effectLst>
            </c:spPr>
          </c:dPt>
          <c:dPt>
            <c:idx val="1"/>
            <c:bubble3D val="0"/>
            <c:spPr>
              <a:solidFill>
                <a:schemeClr val="accent3">
                  <a:lumMod val="40000"/>
                  <a:lumOff val="60000"/>
                </a:schemeClr>
              </a:solidFill>
              <a:ln>
                <a:solidFill>
                  <a:schemeClr val="accent3">
                    <a:lumMod val="60000"/>
                    <a:lumOff val="40000"/>
                  </a:schemeClr>
                </a:solidFill>
              </a:ln>
              <a:effectLst>
                <a:innerShdw blurRad="1016000" dist="1270000">
                  <a:prstClr val="black"/>
                </a:innerShdw>
              </a:effectLst>
              <a:scene3d>
                <a:camera prst="orthographicFront"/>
                <a:lightRig rig="threePt" dir="t">
                  <a:rot lat="0" lon="0" rev="1200000"/>
                </a:lightRig>
              </a:scene3d>
              <a:sp3d>
                <a:bevelT w="63500" h="25400"/>
                <a:bevelB w="0" h="0"/>
                <a:contourClr>
                  <a:srgbClr val="000000"/>
                </a:contourClr>
              </a:sp3d>
            </c:spPr>
          </c:dPt>
          <c:dPt>
            <c:idx val="2"/>
            <c:bubble3D val="0"/>
            <c:spPr>
              <a:solidFill>
                <a:schemeClr val="accent4">
                  <a:lumMod val="60000"/>
                  <a:lumOff val="40000"/>
                </a:schemeClr>
              </a:solidFill>
              <a:ln>
                <a:solidFill>
                  <a:schemeClr val="accent4">
                    <a:lumMod val="60000"/>
                    <a:lumOff val="40000"/>
                  </a:schemeClr>
                </a:solidFill>
              </a:ln>
              <a:effectLst>
                <a:innerShdw blurRad="63500" dist="50800" dir="8100000">
                  <a:prstClr val="black">
                    <a:alpha val="50000"/>
                  </a:prstClr>
                </a:innerShdw>
              </a:effectLst>
            </c:spPr>
          </c:dPt>
          <c:dPt>
            <c:idx val="3"/>
            <c:bubble3D val="0"/>
            <c:spPr>
              <a:solidFill>
                <a:schemeClr val="accent6">
                  <a:lumMod val="60000"/>
                  <a:lumOff val="40000"/>
                </a:schemeClr>
              </a:solidFill>
              <a:ln>
                <a:solidFill>
                  <a:schemeClr val="accent6">
                    <a:lumMod val="60000"/>
                    <a:lumOff val="40000"/>
                  </a:schemeClr>
                </a:solidFill>
              </a:ln>
              <a:effectLst>
                <a:innerShdw blurRad="63500" dist="50800" dir="18900000">
                  <a:srgbClr val="FF0000">
                    <a:alpha val="50000"/>
                  </a:srgbClr>
                </a:innerShdw>
              </a:effectLst>
              <a:scene3d>
                <a:camera prst="orthographicFront"/>
                <a:lightRig rig="threePt" dir="t">
                  <a:rot lat="0" lon="0" rev="1200000"/>
                </a:lightRig>
              </a:scene3d>
              <a:sp3d>
                <a:bevelT w="63500" h="25400"/>
                <a:contourClr>
                  <a:srgbClr val="000000"/>
                </a:contourClr>
              </a:sp3d>
            </c:spPr>
          </c:dPt>
          <c:dLbls>
            <c:dLbl>
              <c:idx val="0"/>
              <c:tx>
                <c:rich>
                  <a:bodyPr/>
                  <a:lstStyle/>
                  <a:p>
                    <a:r>
                      <a:rPr lang="en-US"/>
                      <a:t>25,6%</a:t>
                    </a:r>
                  </a:p>
                </c:rich>
              </c:tx>
              <c:showLegendKey val="0"/>
              <c:showVal val="0"/>
              <c:showCatName val="0"/>
              <c:showSerName val="0"/>
              <c:showPercent val="1"/>
              <c:showBubbleSize val="0"/>
            </c:dLbl>
            <c:dLbl>
              <c:idx val="1"/>
              <c:tx>
                <c:rich>
                  <a:bodyPr/>
                  <a:lstStyle/>
                  <a:p>
                    <a:r>
                      <a:rPr lang="en-US"/>
                      <a:t>42,7%</a:t>
                    </a:r>
                  </a:p>
                </c:rich>
              </c:tx>
              <c:showLegendKey val="0"/>
              <c:showVal val="0"/>
              <c:showCatName val="0"/>
              <c:showSerName val="0"/>
              <c:showPercent val="1"/>
              <c:showBubbleSize val="0"/>
            </c:dLbl>
            <c:dLbl>
              <c:idx val="2"/>
              <c:tx>
                <c:rich>
                  <a:bodyPr/>
                  <a:lstStyle/>
                  <a:p>
                    <a:r>
                      <a:rPr lang="en-US"/>
                      <a:t>17,1%</a:t>
                    </a:r>
                  </a:p>
                </c:rich>
              </c:tx>
              <c:showLegendKey val="0"/>
              <c:showVal val="0"/>
              <c:showCatName val="0"/>
              <c:showSerName val="0"/>
              <c:showPercent val="1"/>
              <c:showBubbleSize val="0"/>
            </c:dLbl>
            <c:dLbl>
              <c:idx val="3"/>
              <c:tx>
                <c:rich>
                  <a:bodyPr/>
                  <a:lstStyle/>
                  <a:p>
                    <a:r>
                      <a:rPr lang="en-US"/>
                      <a:t>14,6%</a:t>
                    </a:r>
                  </a:p>
                </c:rich>
              </c:tx>
              <c:showLegendKey val="0"/>
              <c:showVal val="0"/>
              <c:showCatName val="0"/>
              <c:showSerName val="0"/>
              <c:showPercent val="1"/>
              <c:showBubbleSize val="0"/>
            </c:dLbl>
            <c:txPr>
              <a:bodyPr/>
              <a:lstStyle/>
              <a:p>
                <a:pPr>
                  <a:defRPr>
                    <a:solidFill>
                      <a:sysClr val="windowText" lastClr="000000"/>
                    </a:solidFill>
                  </a:defRPr>
                </a:pPr>
                <a:endParaRPr lang="es-VE"/>
              </a:p>
            </c:txPr>
            <c:showLegendKey val="0"/>
            <c:showVal val="0"/>
            <c:showCatName val="0"/>
            <c:showSerName val="0"/>
            <c:showPercent val="1"/>
            <c:showBubbleSize val="0"/>
            <c:showLeaderLines val="1"/>
          </c:dLbls>
          <c:cat>
            <c:strRef>
              <c:f>Hoja1!$A$2:$A$5</c:f>
              <c:strCache>
                <c:ptCount val="4"/>
                <c:pt idx="0">
                  <c:v>Activo</c:v>
                </c:pt>
                <c:pt idx="1">
                  <c:v>Reflexivo</c:v>
                </c:pt>
                <c:pt idx="2">
                  <c:v>Teórico </c:v>
                </c:pt>
                <c:pt idx="3">
                  <c:v>Pragmático </c:v>
                </c:pt>
              </c:strCache>
            </c:strRef>
          </c:cat>
          <c:val>
            <c:numRef>
              <c:f>Hoja1!$B$2:$B$5</c:f>
              <c:numCache>
                <c:formatCode>0.00%</c:formatCode>
                <c:ptCount val="4"/>
                <c:pt idx="0">
                  <c:v>0.25600000000000001</c:v>
                </c:pt>
                <c:pt idx="1">
                  <c:v>0.42700000000000032</c:v>
                </c:pt>
                <c:pt idx="2">
                  <c:v>0.17100000000000001</c:v>
                </c:pt>
                <c:pt idx="3">
                  <c:v>0.14600000000000021</c:v>
                </c:pt>
              </c:numCache>
            </c:numRef>
          </c:val>
        </c:ser>
        <c:dLbls>
          <c:showLegendKey val="0"/>
          <c:showVal val="0"/>
          <c:showCatName val="0"/>
          <c:showSerName val="0"/>
          <c:showPercent val="1"/>
          <c:showBubbleSize val="0"/>
          <c:showLeaderLines val="1"/>
        </c:dLbls>
      </c:pie3DChart>
      <c:spPr>
        <a:solidFill>
          <a:schemeClr val="accent1">
            <a:lumMod val="20000"/>
            <a:lumOff val="80000"/>
          </a:schemeClr>
        </a:solidFill>
        <a:effectLst>
          <a:glow rad="139700">
            <a:schemeClr val="accent2">
              <a:satMod val="175000"/>
              <a:alpha val="40000"/>
            </a:schemeClr>
          </a:glow>
        </a:effectLst>
      </c:spPr>
    </c:plotArea>
    <c:legend>
      <c:legendPos val="r"/>
      <c:layout>
        <c:manualLayout>
          <c:xMode val="edge"/>
          <c:yMode val="edge"/>
          <c:x val="0.78922031585007801"/>
          <c:y val="0.37394888739401155"/>
          <c:w val="0.18144356955380594"/>
          <c:h val="0.3348687664042016"/>
        </c:manualLayout>
      </c:layout>
      <c:overlay val="0"/>
      <c:spPr>
        <a:solidFill>
          <a:schemeClr val="accent5">
            <a:lumMod val="20000"/>
            <a:lumOff val="80000"/>
          </a:schemeClr>
        </a:solidFill>
        <a:effectLst>
          <a:glow rad="139700">
            <a:schemeClr val="accent2">
              <a:satMod val="175000"/>
              <a:alpha val="40000"/>
            </a:schemeClr>
          </a:glow>
        </a:effectLst>
      </c:spPr>
      <c:txPr>
        <a:bodyPr/>
        <a:lstStyle/>
        <a:p>
          <a:pPr>
            <a:defRPr>
              <a:solidFill>
                <a:sysClr val="windowText" lastClr="000000"/>
              </a:solidFill>
            </a:defRPr>
          </a:pPr>
          <a:endParaRPr lang="es-VE"/>
        </a:p>
      </c:txPr>
    </c:legend>
    <c:plotVisOnly val="1"/>
    <c:dispBlanksAs val="zero"/>
    <c:showDLblsOverMax val="0"/>
  </c:chart>
  <c:spPr>
    <a:solidFill>
      <a:schemeClr val="bg1"/>
    </a:solidFill>
    <a:ln>
      <a:solidFill>
        <a:schemeClr val="bg1"/>
      </a:solidFill>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637744310026911"/>
          <c:y val="8.3053184968645444E-2"/>
          <c:w val="0.86776772485891696"/>
          <c:h val="0.5488511166643123"/>
        </c:manualLayout>
      </c:layout>
      <c:bar3DChart>
        <c:barDir val="col"/>
        <c:grouping val="clustered"/>
        <c:varyColors val="0"/>
        <c:ser>
          <c:idx val="0"/>
          <c:order val="0"/>
          <c:tx>
            <c:strRef>
              <c:f>Hoja1!$B$1</c:f>
              <c:strCache>
                <c:ptCount val="1"/>
                <c:pt idx="0">
                  <c:v>Porcentaje (%)</c:v>
                </c:pt>
              </c:strCache>
            </c:strRef>
          </c:tx>
          <c:invertIfNegative val="0"/>
          <c:dPt>
            <c:idx val="0"/>
            <c:invertIfNegative val="0"/>
            <c:bubble3D val="0"/>
            <c:spPr>
              <a:solidFill>
                <a:schemeClr val="accent2">
                  <a:lumMod val="60000"/>
                  <a:lumOff val="40000"/>
                </a:schemeClr>
              </a:solidFill>
              <a:ln>
                <a:solidFill>
                  <a:schemeClr val="accent2">
                    <a:lumMod val="60000"/>
                    <a:lumOff val="40000"/>
                  </a:schemeClr>
                </a:solidFill>
              </a:ln>
              <a:scene3d>
                <a:camera prst="orthographicFront"/>
                <a:lightRig rig="threePt" dir="t"/>
              </a:scene3d>
              <a:sp3d>
                <a:bevelT w="63500"/>
                <a:bevelB w="38100" h="88900"/>
                <a:contourClr>
                  <a:srgbClr val="000000"/>
                </a:contourClr>
              </a:sp3d>
            </c:spPr>
          </c:dPt>
          <c:dPt>
            <c:idx val="1"/>
            <c:invertIfNegative val="0"/>
            <c:bubble3D val="0"/>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w="63500"/>
                <a:bevelB w="38100" h="88900"/>
                <a:contourClr>
                  <a:srgbClr val="000000"/>
                </a:contourClr>
              </a:sp3d>
            </c:spPr>
          </c:dPt>
          <c:dPt>
            <c:idx val="2"/>
            <c:invertIfNegative val="0"/>
            <c:bubble3D val="0"/>
            <c:spPr>
              <a:solidFill>
                <a:schemeClr val="accent4">
                  <a:lumMod val="60000"/>
                  <a:lumOff val="40000"/>
                </a:schemeClr>
              </a:solidFill>
              <a:ln>
                <a:solidFill>
                  <a:schemeClr val="accent4">
                    <a:lumMod val="60000"/>
                    <a:lumOff val="40000"/>
                  </a:schemeClr>
                </a:solidFill>
              </a:ln>
              <a:scene3d>
                <a:camera prst="orthographicFront"/>
                <a:lightRig rig="threePt" dir="t"/>
              </a:scene3d>
              <a:sp3d>
                <a:bevelT w="63500"/>
                <a:bevelB w="38100" h="88900"/>
                <a:contourClr>
                  <a:srgbClr val="000000"/>
                </a:contourClr>
              </a:sp3d>
            </c:spPr>
          </c:dPt>
          <c:dPt>
            <c:idx val="3"/>
            <c:invertIfNegative val="0"/>
            <c:bubble3D val="0"/>
            <c:spPr>
              <a:solidFill>
                <a:schemeClr val="accent5">
                  <a:lumMod val="60000"/>
                  <a:lumOff val="40000"/>
                </a:schemeClr>
              </a:solidFill>
              <a:ln>
                <a:solidFill>
                  <a:schemeClr val="accent5">
                    <a:lumMod val="60000"/>
                    <a:lumOff val="40000"/>
                  </a:schemeClr>
                </a:solidFill>
              </a:ln>
              <a:scene3d>
                <a:camera prst="orthographicFront"/>
                <a:lightRig rig="threePt" dir="t"/>
              </a:scene3d>
              <a:sp3d>
                <a:bevelT w="63500"/>
                <a:bevelB w="38100" h="88900"/>
                <a:contourClr>
                  <a:srgbClr val="000000"/>
                </a:contourClr>
              </a:sp3d>
            </c:spPr>
          </c:dPt>
          <c:dPt>
            <c:idx val="4"/>
            <c:invertIfNegative val="0"/>
            <c:bubble3D val="0"/>
            <c:spPr>
              <a:solidFill>
                <a:schemeClr val="accent6">
                  <a:lumMod val="60000"/>
                  <a:lumOff val="40000"/>
                </a:schemeClr>
              </a:solidFill>
              <a:ln>
                <a:solidFill>
                  <a:schemeClr val="accent6">
                    <a:lumMod val="60000"/>
                    <a:lumOff val="40000"/>
                  </a:schemeClr>
                </a:solidFill>
              </a:ln>
              <a:scene3d>
                <a:camera prst="orthographicFront"/>
                <a:lightRig rig="threePt" dir="t"/>
              </a:scene3d>
              <a:sp3d>
                <a:bevelT w="63500"/>
                <a:bevelB w="38100" h="88900"/>
                <a:contourClr>
                  <a:srgbClr val="000000"/>
                </a:contourClr>
              </a:sp3d>
            </c:spPr>
          </c:dPt>
          <c:dLbls>
            <c:dLbl>
              <c:idx val="0"/>
              <c:layout>
                <c:manualLayout>
                  <c:x val="1.5854897311450525E-2"/>
                  <c:y val="-1.9955697651991268E-2"/>
                </c:manualLayout>
              </c:layout>
              <c:tx>
                <c:rich>
                  <a:bodyPr/>
                  <a:lstStyle/>
                  <a:p>
                    <a:r>
                      <a:rPr lang="en-US"/>
                      <a:t>13,4%</a:t>
                    </a:r>
                  </a:p>
                </c:rich>
              </c:tx>
              <c:showLegendKey val="0"/>
              <c:showVal val="1"/>
              <c:showCatName val="0"/>
              <c:showSerName val="0"/>
              <c:showPercent val="0"/>
              <c:showBubbleSize val="0"/>
            </c:dLbl>
            <c:dLbl>
              <c:idx val="1"/>
              <c:layout>
                <c:manualLayout>
                  <c:x val="1.321241442620877E-2"/>
                  <c:y val="0"/>
                </c:manualLayout>
              </c:layout>
              <c:tx>
                <c:rich>
                  <a:bodyPr/>
                  <a:lstStyle/>
                  <a:p>
                    <a:r>
                      <a:rPr lang="en-US"/>
                      <a:t>8,5%</a:t>
                    </a:r>
                  </a:p>
                </c:rich>
              </c:tx>
              <c:showLegendKey val="0"/>
              <c:showVal val="1"/>
              <c:showCatName val="0"/>
              <c:showSerName val="0"/>
              <c:showPercent val="0"/>
              <c:showBubbleSize val="0"/>
            </c:dLbl>
            <c:dLbl>
              <c:idx val="2"/>
              <c:layout>
                <c:manualLayout>
                  <c:x val="1.0569931540967064E-2"/>
                  <c:y val="-2.4944131038787534E-2"/>
                </c:manualLayout>
              </c:layout>
              <c:tx>
                <c:rich>
                  <a:bodyPr/>
                  <a:lstStyle/>
                  <a:p>
                    <a:r>
                      <a:rPr lang="en-US"/>
                      <a:t>20,7%</a:t>
                    </a:r>
                  </a:p>
                </c:rich>
              </c:tx>
              <c:showLegendKey val="0"/>
              <c:showVal val="1"/>
              <c:showCatName val="0"/>
              <c:showSerName val="0"/>
              <c:showPercent val="0"/>
              <c:showBubbleSize val="0"/>
            </c:dLbl>
            <c:dLbl>
              <c:idx val="3"/>
              <c:layout>
                <c:manualLayout>
                  <c:x val="1.321241442620877E-2"/>
                  <c:y val="-1.9955304831030043E-2"/>
                </c:manualLayout>
              </c:layout>
              <c:tx>
                <c:rich>
                  <a:bodyPr/>
                  <a:lstStyle/>
                  <a:p>
                    <a:r>
                      <a:rPr lang="en-US"/>
                      <a:t>15,9%</a:t>
                    </a:r>
                  </a:p>
                </c:rich>
              </c:tx>
              <c:showLegendKey val="0"/>
              <c:showVal val="1"/>
              <c:showCatName val="0"/>
              <c:showSerName val="0"/>
              <c:showPercent val="0"/>
              <c:showBubbleSize val="0"/>
            </c:dLbl>
            <c:dLbl>
              <c:idx val="4"/>
              <c:layout>
                <c:manualLayout>
                  <c:x val="1.5854897311450525E-2"/>
                  <c:y val="-9.9776524155150564E-3"/>
                </c:manualLayout>
              </c:layout>
              <c:tx>
                <c:rich>
                  <a:bodyPr/>
                  <a:lstStyle/>
                  <a:p>
                    <a:r>
                      <a:rPr lang="en-US"/>
                      <a:t>41,5%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Hoja1!$A$2:$A$6</c:f>
              <c:strCache>
                <c:ptCount val="5"/>
                <c:pt idx="0">
                  <c:v>Excelente</c:v>
                </c:pt>
                <c:pt idx="1">
                  <c:v>Muy Bueno</c:v>
                </c:pt>
                <c:pt idx="2">
                  <c:v>Bueno</c:v>
                </c:pt>
                <c:pt idx="3">
                  <c:v>Regular</c:v>
                </c:pt>
                <c:pt idx="4">
                  <c:v>Deficiente</c:v>
                </c:pt>
              </c:strCache>
            </c:strRef>
          </c:cat>
          <c:val>
            <c:numRef>
              <c:f>Hoja1!$B$2:$B$6</c:f>
              <c:numCache>
                <c:formatCode>0.00%</c:formatCode>
                <c:ptCount val="5"/>
                <c:pt idx="0">
                  <c:v>0.13400000000000001</c:v>
                </c:pt>
                <c:pt idx="1">
                  <c:v>8.5000000000000006E-2</c:v>
                </c:pt>
                <c:pt idx="2">
                  <c:v>0.20700000000000021</c:v>
                </c:pt>
                <c:pt idx="3">
                  <c:v>0.15900000000000047</c:v>
                </c:pt>
                <c:pt idx="4">
                  <c:v>0.41500000000000031</c:v>
                </c:pt>
              </c:numCache>
            </c:numRef>
          </c:val>
        </c:ser>
        <c:dLbls>
          <c:showLegendKey val="0"/>
          <c:showVal val="1"/>
          <c:showCatName val="0"/>
          <c:showSerName val="0"/>
          <c:showPercent val="0"/>
          <c:showBubbleSize val="0"/>
        </c:dLbls>
        <c:gapWidth val="75"/>
        <c:shape val="cylinder"/>
        <c:axId val="140959744"/>
        <c:axId val="140964608"/>
        <c:axId val="0"/>
      </c:bar3DChart>
      <c:catAx>
        <c:axId val="140959744"/>
        <c:scaling>
          <c:orientation val="minMax"/>
        </c:scaling>
        <c:delete val="0"/>
        <c:axPos val="b"/>
        <c:majorTickMark val="none"/>
        <c:minorTickMark val="none"/>
        <c:tickLblPos val="nextTo"/>
        <c:crossAx val="140964608"/>
        <c:crosses val="autoZero"/>
        <c:auto val="1"/>
        <c:lblAlgn val="ctr"/>
        <c:lblOffset val="100"/>
        <c:noMultiLvlLbl val="0"/>
      </c:catAx>
      <c:valAx>
        <c:axId val="140964608"/>
        <c:scaling>
          <c:orientation val="minMax"/>
        </c:scaling>
        <c:delete val="0"/>
        <c:axPos val="l"/>
        <c:numFmt formatCode="0.00%" sourceLinked="1"/>
        <c:majorTickMark val="none"/>
        <c:minorTickMark val="none"/>
        <c:tickLblPos val="nextTo"/>
        <c:txPr>
          <a:bodyPr/>
          <a:lstStyle/>
          <a:p>
            <a:pPr>
              <a:defRPr spc="0" baseline="0"/>
            </a:pPr>
            <a:endParaRPr lang="es-VE"/>
          </a:p>
        </c:txPr>
        <c:crossAx val="140959744"/>
        <c:crosses val="autoZero"/>
        <c:crossBetween val="between"/>
      </c:valAx>
      <c:spPr>
        <a:solidFill>
          <a:schemeClr val="accent2">
            <a:lumMod val="60000"/>
            <a:lumOff val="40000"/>
          </a:schemeClr>
        </a:solidFill>
        <a:effectLst>
          <a:glow rad="101600">
            <a:schemeClr val="accent2">
              <a:satMod val="175000"/>
              <a:alpha val="40000"/>
            </a:schemeClr>
          </a:glow>
        </a:effectLst>
        <a:scene3d>
          <a:camera prst="orthographicFront"/>
          <a:lightRig rig="threePt" dir="t"/>
        </a:scene3d>
        <a:sp3d>
          <a:bevelT/>
        </a:sp3d>
      </c:spPr>
    </c:plotArea>
    <c:legend>
      <c:legendPos val="b"/>
      <c:layout>
        <c:manualLayout>
          <c:xMode val="edge"/>
          <c:yMode val="edge"/>
          <c:x val="9.7774715660542466E-2"/>
          <c:y val="0.87008541971175768"/>
          <c:w val="0.79889501312336275"/>
          <c:h val="9.0212476774470085E-2"/>
        </c:manualLayout>
      </c:layout>
      <c:overlay val="0"/>
      <c:spPr>
        <a:solidFill>
          <a:schemeClr val="lt1"/>
        </a:solidFill>
        <a:ln w="9525" cap="flat" cmpd="sng" algn="ctr">
          <a:solidFill>
            <a:schemeClr val="accent2"/>
          </a:solidFill>
          <a:prstDash val="solid"/>
        </a:ln>
        <a:effectLst>
          <a:glow rad="101600">
            <a:schemeClr val="accent2">
              <a:satMod val="175000"/>
              <a:alpha val="40000"/>
            </a:schemeClr>
          </a:glow>
        </a:effectLst>
      </c:spPr>
      <c:txPr>
        <a:bodyPr/>
        <a:lstStyle/>
        <a:p>
          <a:pPr>
            <a:defRPr>
              <a:solidFill>
                <a:schemeClr val="dk1"/>
              </a:solidFill>
              <a:latin typeface="+mn-lt"/>
              <a:ea typeface="+mn-ea"/>
              <a:cs typeface="+mn-cs"/>
            </a:defRPr>
          </a:pPr>
          <a:endParaRPr lang="es-VE"/>
        </a:p>
      </c:txPr>
    </c:legend>
    <c:plotVisOnly val="1"/>
    <c:dispBlanksAs val="gap"/>
    <c:showDLblsOverMax val="0"/>
  </c:chart>
  <c:spPr>
    <a:solidFill>
      <a:schemeClr val="bg1"/>
    </a:solidFill>
    <a:ln>
      <a:solidFill>
        <a:schemeClr val="bg1"/>
      </a:solid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3298708855193823E-2"/>
          <c:y val="5.3403173088212463E-2"/>
          <c:w val="0.84063428253111572"/>
          <c:h val="0.47211409179913205"/>
        </c:manualLayout>
      </c:layout>
      <c:bar3DChart>
        <c:barDir val="col"/>
        <c:grouping val="clustered"/>
        <c:varyColors val="0"/>
        <c:ser>
          <c:idx val="0"/>
          <c:order val="0"/>
          <c:tx>
            <c:strRef>
              <c:f>Hoja1!$A$3</c:f>
              <c:strCache>
                <c:ptCount val="1"/>
                <c:pt idx="0">
                  <c:v>Activo</c:v>
                </c:pt>
              </c:strCache>
            </c:strRef>
          </c:tx>
          <c:spPr>
            <a:solidFill>
              <a:schemeClr val="accent2">
                <a:lumMod val="60000"/>
                <a:lumOff val="40000"/>
              </a:schemeClr>
            </a:solidFill>
            <a:ln>
              <a:solidFill>
                <a:schemeClr val="accent2">
                  <a:lumMod val="60000"/>
                  <a:lumOff val="40000"/>
                </a:schemeClr>
              </a:solidFill>
            </a:ln>
            <a:scene3d>
              <a:camera prst="orthographicFront"/>
              <a:lightRig rig="threePt" dir="t"/>
            </a:scene3d>
            <a:sp3d>
              <a:bevelT w="63500" h="38100"/>
              <a:bevelB w="12700" h="88900"/>
              <a:contourClr>
                <a:srgbClr val="000000"/>
              </a:contourClr>
            </a:sp3d>
          </c:spPr>
          <c:invertIfNegative val="0"/>
          <c:cat>
            <c:multiLvlStrRef>
              <c:f>Hoja1!$B$1:$F$2</c:f>
              <c:multiLvlStrCache>
                <c:ptCount val="5"/>
                <c:lvl>
                  <c:pt idx="0">
                    <c:v>Excelente</c:v>
                  </c:pt>
                  <c:pt idx="1">
                    <c:v>Muy Bueno</c:v>
                  </c:pt>
                  <c:pt idx="2">
                    <c:v>Bueno</c:v>
                  </c:pt>
                  <c:pt idx="3">
                    <c:v>Regular</c:v>
                  </c:pt>
                  <c:pt idx="4">
                    <c:v>Deficiente</c:v>
                  </c:pt>
                </c:lvl>
                <c:lvl>
                  <c:pt idx="0">
                    <c:v>Niveles de Rendimiento Académico</c:v>
                  </c:pt>
                </c:lvl>
              </c:multiLvlStrCache>
            </c:multiLvlStrRef>
          </c:cat>
          <c:val>
            <c:numRef>
              <c:f>Hoja1!$B$3:$F$3</c:f>
              <c:numCache>
                <c:formatCode>General</c:formatCode>
                <c:ptCount val="5"/>
                <c:pt idx="0">
                  <c:v>3</c:v>
                </c:pt>
                <c:pt idx="1">
                  <c:v>0</c:v>
                </c:pt>
                <c:pt idx="2">
                  <c:v>4</c:v>
                </c:pt>
                <c:pt idx="3">
                  <c:v>5</c:v>
                </c:pt>
                <c:pt idx="4">
                  <c:v>9</c:v>
                </c:pt>
              </c:numCache>
            </c:numRef>
          </c:val>
        </c:ser>
        <c:ser>
          <c:idx val="1"/>
          <c:order val="1"/>
          <c:tx>
            <c:strRef>
              <c:f>Hoja1!$A$4</c:f>
              <c:strCache>
                <c:ptCount val="1"/>
                <c:pt idx="0">
                  <c:v>Reflexivo</c:v>
                </c:pt>
              </c:strCache>
            </c:strRef>
          </c:tx>
          <c:spPr>
            <a:solidFill>
              <a:schemeClr val="accent3">
                <a:lumMod val="60000"/>
                <a:lumOff val="40000"/>
              </a:schemeClr>
            </a:solidFill>
            <a:ln>
              <a:solidFill>
                <a:schemeClr val="accent3">
                  <a:lumMod val="60000"/>
                  <a:lumOff val="40000"/>
                </a:schemeClr>
              </a:solidFill>
            </a:ln>
            <a:scene3d>
              <a:camera prst="orthographicFront"/>
              <a:lightRig rig="threePt" dir="t"/>
            </a:scene3d>
            <a:sp3d>
              <a:bevelT w="63500" h="38100"/>
              <a:bevelB w="12700" h="88900"/>
              <a:contourClr>
                <a:srgbClr val="000000"/>
              </a:contourClr>
            </a:sp3d>
          </c:spPr>
          <c:invertIfNegative val="0"/>
          <c:cat>
            <c:multiLvlStrRef>
              <c:f>Hoja1!$B$1:$F$2</c:f>
              <c:multiLvlStrCache>
                <c:ptCount val="5"/>
                <c:lvl>
                  <c:pt idx="0">
                    <c:v>Excelente</c:v>
                  </c:pt>
                  <c:pt idx="1">
                    <c:v>Muy Bueno</c:v>
                  </c:pt>
                  <c:pt idx="2">
                    <c:v>Bueno</c:v>
                  </c:pt>
                  <c:pt idx="3">
                    <c:v>Regular</c:v>
                  </c:pt>
                  <c:pt idx="4">
                    <c:v>Deficiente</c:v>
                  </c:pt>
                </c:lvl>
                <c:lvl>
                  <c:pt idx="0">
                    <c:v>Niveles de Rendimiento Académico</c:v>
                  </c:pt>
                </c:lvl>
              </c:multiLvlStrCache>
            </c:multiLvlStrRef>
          </c:cat>
          <c:val>
            <c:numRef>
              <c:f>Hoja1!$B$4:$F$4</c:f>
              <c:numCache>
                <c:formatCode>General</c:formatCode>
                <c:ptCount val="5"/>
                <c:pt idx="0">
                  <c:v>4</c:v>
                </c:pt>
                <c:pt idx="1">
                  <c:v>4</c:v>
                </c:pt>
                <c:pt idx="2">
                  <c:v>9</c:v>
                </c:pt>
                <c:pt idx="3">
                  <c:v>5</c:v>
                </c:pt>
                <c:pt idx="4">
                  <c:v>13</c:v>
                </c:pt>
              </c:numCache>
            </c:numRef>
          </c:val>
        </c:ser>
        <c:ser>
          <c:idx val="2"/>
          <c:order val="2"/>
          <c:tx>
            <c:strRef>
              <c:f>Hoja1!$A$5</c:f>
              <c:strCache>
                <c:ptCount val="1"/>
                <c:pt idx="0">
                  <c:v>Teórico</c:v>
                </c:pt>
              </c:strCache>
            </c:strRef>
          </c:tx>
          <c:spPr>
            <a:solidFill>
              <a:schemeClr val="accent4">
                <a:lumMod val="60000"/>
                <a:lumOff val="40000"/>
              </a:schemeClr>
            </a:solidFill>
            <a:ln>
              <a:solidFill>
                <a:schemeClr val="accent4">
                  <a:lumMod val="60000"/>
                  <a:lumOff val="40000"/>
                </a:schemeClr>
              </a:solidFill>
            </a:ln>
            <a:scene3d>
              <a:camera prst="orthographicFront"/>
              <a:lightRig rig="threePt" dir="t"/>
            </a:scene3d>
            <a:sp3d>
              <a:bevelT w="63500" h="38100"/>
              <a:bevelB w="12700" h="88900"/>
              <a:contourClr>
                <a:srgbClr val="000000"/>
              </a:contourClr>
            </a:sp3d>
          </c:spPr>
          <c:invertIfNegative val="0"/>
          <c:cat>
            <c:multiLvlStrRef>
              <c:f>Hoja1!$B$1:$F$2</c:f>
              <c:multiLvlStrCache>
                <c:ptCount val="5"/>
                <c:lvl>
                  <c:pt idx="0">
                    <c:v>Excelente</c:v>
                  </c:pt>
                  <c:pt idx="1">
                    <c:v>Muy Bueno</c:v>
                  </c:pt>
                  <c:pt idx="2">
                    <c:v>Bueno</c:v>
                  </c:pt>
                  <c:pt idx="3">
                    <c:v>Regular</c:v>
                  </c:pt>
                  <c:pt idx="4">
                    <c:v>Deficiente</c:v>
                  </c:pt>
                </c:lvl>
                <c:lvl>
                  <c:pt idx="0">
                    <c:v>Niveles de Rendimiento Académico</c:v>
                  </c:pt>
                </c:lvl>
              </c:multiLvlStrCache>
            </c:multiLvlStrRef>
          </c:cat>
          <c:val>
            <c:numRef>
              <c:f>Hoja1!$B$5:$F$5</c:f>
              <c:numCache>
                <c:formatCode>General</c:formatCode>
                <c:ptCount val="5"/>
                <c:pt idx="0">
                  <c:v>2</c:v>
                </c:pt>
                <c:pt idx="1">
                  <c:v>1</c:v>
                </c:pt>
                <c:pt idx="2">
                  <c:v>2</c:v>
                </c:pt>
                <c:pt idx="3">
                  <c:v>2</c:v>
                </c:pt>
                <c:pt idx="4">
                  <c:v>7</c:v>
                </c:pt>
              </c:numCache>
            </c:numRef>
          </c:val>
        </c:ser>
        <c:ser>
          <c:idx val="3"/>
          <c:order val="3"/>
          <c:tx>
            <c:strRef>
              <c:f>Hoja1!$A$6</c:f>
              <c:strCache>
                <c:ptCount val="1"/>
                <c:pt idx="0">
                  <c:v>Pragmático</c:v>
                </c:pt>
              </c:strCache>
            </c:strRef>
          </c:tx>
          <c:spPr>
            <a:solidFill>
              <a:schemeClr val="accent6">
                <a:lumMod val="60000"/>
                <a:lumOff val="40000"/>
              </a:schemeClr>
            </a:solidFill>
            <a:ln>
              <a:solidFill>
                <a:schemeClr val="accent6">
                  <a:lumMod val="60000"/>
                  <a:lumOff val="40000"/>
                </a:schemeClr>
              </a:solidFill>
            </a:ln>
            <a:scene3d>
              <a:camera prst="orthographicFront"/>
              <a:lightRig rig="threePt" dir="t"/>
            </a:scene3d>
            <a:sp3d>
              <a:bevelT w="63500" h="38100"/>
              <a:bevelB w="12700" h="88900"/>
              <a:contourClr>
                <a:srgbClr val="000000"/>
              </a:contourClr>
            </a:sp3d>
          </c:spPr>
          <c:invertIfNegative val="0"/>
          <c:cat>
            <c:multiLvlStrRef>
              <c:f>Hoja1!$B$1:$F$2</c:f>
              <c:multiLvlStrCache>
                <c:ptCount val="5"/>
                <c:lvl>
                  <c:pt idx="0">
                    <c:v>Excelente</c:v>
                  </c:pt>
                  <c:pt idx="1">
                    <c:v>Muy Bueno</c:v>
                  </c:pt>
                  <c:pt idx="2">
                    <c:v>Bueno</c:v>
                  </c:pt>
                  <c:pt idx="3">
                    <c:v>Regular</c:v>
                  </c:pt>
                  <c:pt idx="4">
                    <c:v>Deficiente</c:v>
                  </c:pt>
                </c:lvl>
                <c:lvl>
                  <c:pt idx="0">
                    <c:v>Niveles de Rendimiento Académico</c:v>
                  </c:pt>
                </c:lvl>
              </c:multiLvlStrCache>
            </c:multiLvlStrRef>
          </c:cat>
          <c:val>
            <c:numRef>
              <c:f>Hoja1!$B$6:$F$6</c:f>
              <c:numCache>
                <c:formatCode>General</c:formatCode>
                <c:ptCount val="5"/>
                <c:pt idx="0">
                  <c:v>2</c:v>
                </c:pt>
                <c:pt idx="1">
                  <c:v>2</c:v>
                </c:pt>
                <c:pt idx="2">
                  <c:v>2</c:v>
                </c:pt>
                <c:pt idx="3">
                  <c:v>1</c:v>
                </c:pt>
                <c:pt idx="4">
                  <c:v>5</c:v>
                </c:pt>
              </c:numCache>
            </c:numRef>
          </c:val>
        </c:ser>
        <c:dLbls>
          <c:showLegendKey val="0"/>
          <c:showVal val="1"/>
          <c:showCatName val="0"/>
          <c:showSerName val="0"/>
          <c:showPercent val="0"/>
          <c:showBubbleSize val="0"/>
        </c:dLbls>
        <c:gapWidth val="75"/>
        <c:shape val="cylinder"/>
        <c:axId val="141207040"/>
        <c:axId val="141208576"/>
        <c:axId val="0"/>
      </c:bar3DChart>
      <c:catAx>
        <c:axId val="141207040"/>
        <c:scaling>
          <c:orientation val="minMax"/>
        </c:scaling>
        <c:delete val="0"/>
        <c:axPos val="b"/>
        <c:majorTickMark val="none"/>
        <c:minorTickMark val="none"/>
        <c:tickLblPos val="nextTo"/>
        <c:crossAx val="141208576"/>
        <c:crosses val="autoZero"/>
        <c:auto val="1"/>
        <c:lblAlgn val="ctr"/>
        <c:lblOffset val="100"/>
        <c:noMultiLvlLbl val="0"/>
      </c:catAx>
      <c:valAx>
        <c:axId val="141208576"/>
        <c:scaling>
          <c:orientation val="minMax"/>
        </c:scaling>
        <c:delete val="0"/>
        <c:axPos val="l"/>
        <c:numFmt formatCode="General" sourceLinked="1"/>
        <c:majorTickMark val="none"/>
        <c:minorTickMark val="none"/>
        <c:tickLblPos val="nextTo"/>
        <c:crossAx val="141207040"/>
        <c:crosses val="autoZero"/>
        <c:crossBetween val="between"/>
      </c:valAx>
      <c:spPr>
        <a:solidFill>
          <a:schemeClr val="accent2">
            <a:lumMod val="60000"/>
            <a:lumOff val="40000"/>
          </a:schemeClr>
        </a:solidFill>
        <a:ln>
          <a:solidFill>
            <a:srgbClr val="C00000"/>
          </a:solidFill>
        </a:ln>
        <a:effectLst>
          <a:glow rad="139700">
            <a:schemeClr val="accent2">
              <a:satMod val="175000"/>
              <a:alpha val="40000"/>
            </a:schemeClr>
          </a:glow>
        </a:effectLst>
        <a:scene3d>
          <a:camera prst="orthographicFront"/>
          <a:lightRig rig="threePt" dir="t"/>
        </a:scene3d>
        <a:sp3d>
          <a:bevelT/>
        </a:sp3d>
      </c:spPr>
    </c:plotArea>
    <c:legend>
      <c:legendPos val="b"/>
      <c:layout>
        <c:manualLayout>
          <c:xMode val="edge"/>
          <c:yMode val="edge"/>
          <c:x val="0.26948077118574948"/>
          <c:y val="0.81736764795748607"/>
          <c:w val="0.46103837068798792"/>
          <c:h val="0.10395348521403765"/>
        </c:manualLayout>
      </c:layout>
      <c:overlay val="0"/>
      <c:spPr>
        <a:solidFill>
          <a:schemeClr val="lt1"/>
        </a:solidFill>
        <a:ln w="9525" cap="flat" cmpd="sng" algn="ctr">
          <a:solidFill>
            <a:schemeClr val="accent2"/>
          </a:solidFill>
          <a:prstDash val="solid"/>
        </a:ln>
        <a:effectLst>
          <a:glow rad="101600">
            <a:schemeClr val="accent2">
              <a:satMod val="175000"/>
              <a:alpha val="40000"/>
            </a:schemeClr>
          </a:glow>
        </a:effectLst>
      </c:spPr>
      <c:txPr>
        <a:bodyPr/>
        <a:lstStyle/>
        <a:p>
          <a:pPr>
            <a:defRPr>
              <a:solidFill>
                <a:schemeClr val="dk1"/>
              </a:solidFill>
              <a:latin typeface="+mn-lt"/>
              <a:ea typeface="+mn-ea"/>
              <a:cs typeface="+mn-cs"/>
            </a:defRPr>
          </a:pPr>
          <a:endParaRPr lang="es-VE"/>
        </a:p>
      </c:txPr>
    </c:legend>
    <c:plotVisOnly val="1"/>
    <c:dispBlanksAs val="gap"/>
    <c:showDLblsOverMax val="0"/>
  </c:chart>
  <c:spPr>
    <a:solidFill>
      <a:schemeClr val="bg1"/>
    </a:solidFill>
    <a:ln>
      <a:solidFill>
        <a:schemeClr val="bg1"/>
      </a:solid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0.0137</cdr:x>
      <cdr:y>0.64383</cdr:y>
    </cdr:from>
    <cdr:to>
      <cdr:x>0.1663</cdr:x>
      <cdr:y>0.74487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5836" y="1638605"/>
          <a:ext cx="733333" cy="257143"/>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124EF7-3DC2-4ADC-A865-55D815A8E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18128</Words>
  <Characters>99709</Characters>
  <Application>Microsoft Office Word</Application>
  <DocSecurity>0</DocSecurity>
  <Lines>830</Lines>
  <Paragraphs>235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Rigle</dc:creator>
  <cp:lastModifiedBy>Yumari</cp:lastModifiedBy>
  <cp:revision>2</cp:revision>
  <cp:lastPrinted>2016-07-04T03:41:00Z</cp:lastPrinted>
  <dcterms:created xsi:type="dcterms:W3CDTF">2016-07-06T00:20:00Z</dcterms:created>
  <dcterms:modified xsi:type="dcterms:W3CDTF">2016-07-06T00:20:00Z</dcterms:modified>
</cp:coreProperties>
</file>