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9D2" w:rsidRDefault="00367DE8" w:rsidP="008838F9">
      <w:pPr>
        <w:pStyle w:val="Parrafo"/>
        <w:suppressLineNumbers/>
        <w:suppressAutoHyphens/>
        <w:spacing w:line="360" w:lineRule="auto"/>
        <w:ind w:firstLine="0"/>
        <w:jc w:val="center"/>
        <w:rPr>
          <w:b/>
          <w:szCs w:val="24"/>
        </w:rPr>
      </w:pPr>
      <w:r>
        <w:rPr>
          <w:b/>
          <w:noProof/>
          <w:szCs w:val="24"/>
          <w:lang w:val="es-VE" w:eastAsia="es-VE"/>
        </w:rPr>
        <w:drawing>
          <wp:anchor distT="0" distB="0" distL="114300" distR="114300" simplePos="0" relativeHeight="251666432" behindDoc="1" locked="0" layoutInCell="1" allowOverlap="1">
            <wp:simplePos x="0" y="0"/>
            <wp:positionH relativeFrom="column">
              <wp:posOffset>-856857</wp:posOffset>
            </wp:positionH>
            <wp:positionV relativeFrom="paragraph">
              <wp:posOffset>-872622</wp:posOffset>
            </wp:positionV>
            <wp:extent cx="6818489" cy="8828689"/>
            <wp:effectExtent l="0" t="0" r="0" b="0"/>
            <wp:wrapNone/>
            <wp:docPr id="5" name="Imagen 5" descr="C:\Users\Usuario\Pictures\Galería multimedia de Microsoft\BC6EF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Pictures\Galería multimedia de Microsoft\BC6EF73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16161" cy="8825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7DE8" w:rsidRDefault="000549D2" w:rsidP="000549D2">
      <w:pPr>
        <w:pStyle w:val="Ttulo"/>
        <w:suppressLineNumbers/>
        <w:tabs>
          <w:tab w:val="center" w:pos="4136"/>
        </w:tabs>
        <w:jc w:val="left"/>
        <w:rPr>
          <w:lang w:val="es-ES"/>
        </w:rPr>
      </w:pPr>
      <w:r>
        <w:rPr>
          <w:lang w:val="es-ES"/>
        </w:rPr>
        <w:tab/>
      </w:r>
    </w:p>
    <w:p w:rsidR="00367DE8" w:rsidRDefault="00367DE8" w:rsidP="000549D2">
      <w:pPr>
        <w:pStyle w:val="Ttulo"/>
        <w:suppressLineNumbers/>
        <w:tabs>
          <w:tab w:val="center" w:pos="4136"/>
        </w:tabs>
        <w:jc w:val="left"/>
        <w:rPr>
          <w:lang w:val="es-ES"/>
        </w:rPr>
      </w:pPr>
    </w:p>
    <w:p w:rsidR="00367DE8" w:rsidRDefault="00367DE8" w:rsidP="000549D2">
      <w:pPr>
        <w:pStyle w:val="Ttulo"/>
        <w:suppressLineNumbers/>
        <w:tabs>
          <w:tab w:val="center" w:pos="4136"/>
        </w:tabs>
        <w:jc w:val="left"/>
        <w:rPr>
          <w:lang w:val="es-ES"/>
        </w:rPr>
      </w:pPr>
    </w:p>
    <w:p w:rsidR="00367DE8" w:rsidRDefault="00367DE8" w:rsidP="000549D2">
      <w:pPr>
        <w:pStyle w:val="Ttulo"/>
        <w:suppressLineNumbers/>
        <w:tabs>
          <w:tab w:val="center" w:pos="4136"/>
        </w:tabs>
        <w:jc w:val="left"/>
        <w:rPr>
          <w:lang w:val="es-ES"/>
        </w:rPr>
      </w:pPr>
    </w:p>
    <w:p w:rsidR="00367DE8" w:rsidRDefault="00367DE8" w:rsidP="000549D2">
      <w:pPr>
        <w:pStyle w:val="Ttulo"/>
        <w:suppressLineNumbers/>
        <w:tabs>
          <w:tab w:val="center" w:pos="4136"/>
        </w:tabs>
        <w:jc w:val="left"/>
        <w:rPr>
          <w:lang w:val="es-ES"/>
        </w:rPr>
      </w:pPr>
    </w:p>
    <w:p w:rsidR="00367DE8" w:rsidRDefault="00367DE8" w:rsidP="000549D2">
      <w:pPr>
        <w:pStyle w:val="Ttulo"/>
        <w:suppressLineNumbers/>
        <w:tabs>
          <w:tab w:val="center" w:pos="4136"/>
        </w:tabs>
        <w:jc w:val="left"/>
        <w:rPr>
          <w:lang w:val="es-ES"/>
        </w:rPr>
      </w:pPr>
    </w:p>
    <w:p w:rsidR="00367DE8" w:rsidRDefault="00367DE8" w:rsidP="000549D2">
      <w:pPr>
        <w:pStyle w:val="Ttulo"/>
        <w:suppressLineNumbers/>
        <w:tabs>
          <w:tab w:val="center" w:pos="4136"/>
        </w:tabs>
        <w:jc w:val="left"/>
        <w:rPr>
          <w:lang w:val="es-ES"/>
        </w:rPr>
      </w:pPr>
    </w:p>
    <w:p w:rsidR="00367DE8" w:rsidRDefault="00367DE8" w:rsidP="000549D2">
      <w:pPr>
        <w:pStyle w:val="Ttulo"/>
        <w:suppressLineNumbers/>
        <w:tabs>
          <w:tab w:val="center" w:pos="4136"/>
        </w:tabs>
        <w:jc w:val="left"/>
        <w:rPr>
          <w:lang w:val="es-ES"/>
        </w:rPr>
      </w:pPr>
    </w:p>
    <w:p w:rsidR="00367DE8" w:rsidRDefault="00367DE8" w:rsidP="000549D2">
      <w:pPr>
        <w:pStyle w:val="Ttulo"/>
        <w:suppressLineNumbers/>
        <w:tabs>
          <w:tab w:val="center" w:pos="4136"/>
        </w:tabs>
        <w:jc w:val="left"/>
        <w:rPr>
          <w:lang w:val="es-ES"/>
        </w:rPr>
      </w:pPr>
    </w:p>
    <w:p w:rsidR="00367DE8" w:rsidRDefault="00367DE8" w:rsidP="000549D2">
      <w:pPr>
        <w:pStyle w:val="Ttulo"/>
        <w:suppressLineNumbers/>
        <w:tabs>
          <w:tab w:val="center" w:pos="4136"/>
        </w:tabs>
        <w:jc w:val="left"/>
        <w:rPr>
          <w:lang w:val="es-ES"/>
        </w:rPr>
      </w:pPr>
    </w:p>
    <w:p w:rsidR="00367DE8" w:rsidRDefault="00367DE8" w:rsidP="000549D2">
      <w:pPr>
        <w:pStyle w:val="Ttulo"/>
        <w:suppressLineNumbers/>
        <w:tabs>
          <w:tab w:val="center" w:pos="4136"/>
        </w:tabs>
        <w:jc w:val="left"/>
        <w:rPr>
          <w:lang w:val="es-ES"/>
        </w:rPr>
      </w:pPr>
    </w:p>
    <w:p w:rsidR="00367DE8" w:rsidRDefault="00367DE8" w:rsidP="000549D2">
      <w:pPr>
        <w:pStyle w:val="Ttulo"/>
        <w:suppressLineNumbers/>
        <w:tabs>
          <w:tab w:val="center" w:pos="4136"/>
        </w:tabs>
        <w:jc w:val="left"/>
        <w:rPr>
          <w:lang w:val="es-ES"/>
        </w:rPr>
      </w:pPr>
    </w:p>
    <w:p w:rsidR="00367DE8" w:rsidRDefault="00367DE8" w:rsidP="000549D2">
      <w:pPr>
        <w:pStyle w:val="Ttulo"/>
        <w:suppressLineNumbers/>
        <w:tabs>
          <w:tab w:val="center" w:pos="4136"/>
        </w:tabs>
        <w:jc w:val="left"/>
        <w:rPr>
          <w:lang w:val="es-ES"/>
        </w:rPr>
      </w:pPr>
    </w:p>
    <w:p w:rsidR="00367DE8" w:rsidRDefault="00367DE8" w:rsidP="000549D2">
      <w:pPr>
        <w:pStyle w:val="Ttulo"/>
        <w:suppressLineNumbers/>
        <w:tabs>
          <w:tab w:val="center" w:pos="4136"/>
        </w:tabs>
        <w:jc w:val="left"/>
        <w:rPr>
          <w:lang w:val="es-ES"/>
        </w:rPr>
      </w:pPr>
    </w:p>
    <w:p w:rsidR="00367DE8" w:rsidRDefault="00367DE8" w:rsidP="000549D2">
      <w:pPr>
        <w:pStyle w:val="Ttulo"/>
        <w:suppressLineNumbers/>
        <w:tabs>
          <w:tab w:val="center" w:pos="4136"/>
        </w:tabs>
        <w:jc w:val="left"/>
        <w:rPr>
          <w:lang w:val="es-ES"/>
        </w:rPr>
      </w:pPr>
    </w:p>
    <w:p w:rsidR="00367DE8" w:rsidRDefault="00367DE8" w:rsidP="000549D2">
      <w:pPr>
        <w:pStyle w:val="Ttulo"/>
        <w:suppressLineNumbers/>
        <w:tabs>
          <w:tab w:val="center" w:pos="4136"/>
        </w:tabs>
        <w:jc w:val="left"/>
        <w:rPr>
          <w:lang w:val="es-ES"/>
        </w:rPr>
      </w:pPr>
    </w:p>
    <w:p w:rsidR="00367DE8" w:rsidRDefault="00367DE8" w:rsidP="000549D2">
      <w:pPr>
        <w:pStyle w:val="Ttulo"/>
        <w:suppressLineNumbers/>
        <w:tabs>
          <w:tab w:val="center" w:pos="4136"/>
        </w:tabs>
        <w:jc w:val="left"/>
        <w:rPr>
          <w:lang w:val="es-ES"/>
        </w:rPr>
      </w:pPr>
    </w:p>
    <w:p w:rsidR="00367DE8" w:rsidRDefault="00367DE8" w:rsidP="000549D2">
      <w:pPr>
        <w:pStyle w:val="Ttulo"/>
        <w:suppressLineNumbers/>
        <w:tabs>
          <w:tab w:val="center" w:pos="4136"/>
        </w:tabs>
        <w:jc w:val="left"/>
        <w:rPr>
          <w:lang w:val="es-ES"/>
        </w:rPr>
      </w:pPr>
    </w:p>
    <w:p w:rsidR="00367DE8" w:rsidRDefault="00367DE8" w:rsidP="000549D2">
      <w:pPr>
        <w:pStyle w:val="Ttulo"/>
        <w:suppressLineNumbers/>
        <w:tabs>
          <w:tab w:val="center" w:pos="4136"/>
        </w:tabs>
        <w:jc w:val="left"/>
        <w:rPr>
          <w:lang w:val="es-ES"/>
        </w:rPr>
      </w:pPr>
    </w:p>
    <w:p w:rsidR="00367DE8" w:rsidRDefault="00367DE8" w:rsidP="000549D2">
      <w:pPr>
        <w:pStyle w:val="Ttulo"/>
        <w:suppressLineNumbers/>
        <w:tabs>
          <w:tab w:val="center" w:pos="4136"/>
        </w:tabs>
        <w:jc w:val="left"/>
        <w:rPr>
          <w:lang w:val="es-ES"/>
        </w:rPr>
      </w:pPr>
    </w:p>
    <w:p w:rsidR="00367DE8" w:rsidRDefault="00367DE8" w:rsidP="000549D2">
      <w:pPr>
        <w:pStyle w:val="Ttulo"/>
        <w:suppressLineNumbers/>
        <w:tabs>
          <w:tab w:val="center" w:pos="4136"/>
        </w:tabs>
        <w:jc w:val="left"/>
        <w:rPr>
          <w:lang w:val="es-ES"/>
        </w:rPr>
      </w:pPr>
    </w:p>
    <w:p w:rsidR="00367DE8" w:rsidRDefault="00367DE8" w:rsidP="000549D2">
      <w:pPr>
        <w:pStyle w:val="Ttulo"/>
        <w:suppressLineNumbers/>
        <w:tabs>
          <w:tab w:val="center" w:pos="4136"/>
        </w:tabs>
        <w:jc w:val="left"/>
        <w:rPr>
          <w:lang w:val="es-ES"/>
        </w:rPr>
      </w:pPr>
    </w:p>
    <w:p w:rsidR="00367DE8" w:rsidRDefault="00367DE8" w:rsidP="000549D2">
      <w:pPr>
        <w:pStyle w:val="Ttulo"/>
        <w:suppressLineNumbers/>
        <w:tabs>
          <w:tab w:val="center" w:pos="4136"/>
        </w:tabs>
        <w:jc w:val="left"/>
        <w:rPr>
          <w:lang w:val="es-ES"/>
        </w:rPr>
      </w:pPr>
    </w:p>
    <w:p w:rsidR="00367DE8" w:rsidRDefault="00367DE8" w:rsidP="000549D2">
      <w:pPr>
        <w:pStyle w:val="Ttulo"/>
        <w:suppressLineNumbers/>
        <w:tabs>
          <w:tab w:val="center" w:pos="4136"/>
        </w:tabs>
        <w:jc w:val="left"/>
        <w:rPr>
          <w:lang w:val="es-ES"/>
        </w:rPr>
      </w:pPr>
    </w:p>
    <w:p w:rsidR="00367DE8" w:rsidRDefault="00367DE8" w:rsidP="000549D2">
      <w:pPr>
        <w:pStyle w:val="Ttulo"/>
        <w:suppressLineNumbers/>
        <w:tabs>
          <w:tab w:val="center" w:pos="4136"/>
        </w:tabs>
        <w:jc w:val="left"/>
        <w:rPr>
          <w:lang w:val="es-ES"/>
        </w:rPr>
      </w:pPr>
    </w:p>
    <w:p w:rsidR="00367DE8" w:rsidRDefault="00367DE8" w:rsidP="000549D2">
      <w:pPr>
        <w:pStyle w:val="Ttulo"/>
        <w:suppressLineNumbers/>
        <w:tabs>
          <w:tab w:val="center" w:pos="4136"/>
        </w:tabs>
        <w:jc w:val="left"/>
        <w:rPr>
          <w:lang w:val="es-ES"/>
        </w:rPr>
      </w:pPr>
    </w:p>
    <w:p w:rsidR="00367DE8" w:rsidRDefault="00367DE8" w:rsidP="000549D2">
      <w:pPr>
        <w:pStyle w:val="Ttulo"/>
        <w:suppressLineNumbers/>
        <w:tabs>
          <w:tab w:val="center" w:pos="4136"/>
        </w:tabs>
        <w:jc w:val="left"/>
        <w:rPr>
          <w:lang w:val="es-ES"/>
        </w:rPr>
      </w:pPr>
    </w:p>
    <w:p w:rsidR="00367DE8" w:rsidRDefault="00367DE8" w:rsidP="000549D2">
      <w:pPr>
        <w:pStyle w:val="Ttulo"/>
        <w:suppressLineNumbers/>
        <w:tabs>
          <w:tab w:val="center" w:pos="4136"/>
        </w:tabs>
        <w:jc w:val="left"/>
        <w:rPr>
          <w:lang w:val="es-ES"/>
        </w:rPr>
      </w:pPr>
    </w:p>
    <w:p w:rsidR="00367DE8" w:rsidRDefault="00367DE8" w:rsidP="000549D2">
      <w:pPr>
        <w:pStyle w:val="Ttulo"/>
        <w:suppressLineNumbers/>
        <w:tabs>
          <w:tab w:val="center" w:pos="4136"/>
        </w:tabs>
        <w:jc w:val="left"/>
        <w:rPr>
          <w:lang w:val="es-ES"/>
        </w:rPr>
      </w:pPr>
    </w:p>
    <w:p w:rsidR="00367DE8" w:rsidRDefault="00367DE8" w:rsidP="000549D2">
      <w:pPr>
        <w:pStyle w:val="Ttulo"/>
        <w:suppressLineNumbers/>
        <w:tabs>
          <w:tab w:val="center" w:pos="4136"/>
        </w:tabs>
        <w:jc w:val="left"/>
        <w:rPr>
          <w:lang w:val="es-ES"/>
        </w:rPr>
      </w:pPr>
    </w:p>
    <w:p w:rsidR="00367DE8" w:rsidRDefault="00367DE8" w:rsidP="000549D2">
      <w:pPr>
        <w:pStyle w:val="Ttulo"/>
        <w:suppressLineNumbers/>
        <w:tabs>
          <w:tab w:val="center" w:pos="4136"/>
        </w:tabs>
        <w:jc w:val="left"/>
        <w:rPr>
          <w:lang w:val="es-ES"/>
        </w:rPr>
      </w:pPr>
    </w:p>
    <w:p w:rsidR="00367DE8" w:rsidRDefault="00367DE8" w:rsidP="000549D2">
      <w:pPr>
        <w:pStyle w:val="Ttulo"/>
        <w:suppressLineNumbers/>
        <w:tabs>
          <w:tab w:val="center" w:pos="4136"/>
        </w:tabs>
        <w:jc w:val="left"/>
        <w:rPr>
          <w:lang w:val="es-ES"/>
        </w:rPr>
      </w:pPr>
    </w:p>
    <w:p w:rsidR="00367DE8" w:rsidRDefault="00367DE8" w:rsidP="000549D2">
      <w:pPr>
        <w:pStyle w:val="Ttulo"/>
        <w:suppressLineNumbers/>
        <w:tabs>
          <w:tab w:val="center" w:pos="4136"/>
        </w:tabs>
        <w:jc w:val="left"/>
        <w:rPr>
          <w:lang w:val="es-ES"/>
        </w:rPr>
      </w:pPr>
    </w:p>
    <w:p w:rsidR="00367DE8" w:rsidRDefault="00367DE8" w:rsidP="000549D2">
      <w:pPr>
        <w:pStyle w:val="Ttulo"/>
        <w:suppressLineNumbers/>
        <w:tabs>
          <w:tab w:val="center" w:pos="4136"/>
        </w:tabs>
        <w:jc w:val="left"/>
        <w:rPr>
          <w:lang w:val="es-ES"/>
        </w:rPr>
      </w:pPr>
    </w:p>
    <w:p w:rsidR="00367DE8" w:rsidRDefault="00367DE8" w:rsidP="000549D2">
      <w:pPr>
        <w:pStyle w:val="Ttulo"/>
        <w:suppressLineNumbers/>
        <w:tabs>
          <w:tab w:val="center" w:pos="4136"/>
        </w:tabs>
        <w:jc w:val="left"/>
        <w:rPr>
          <w:lang w:val="es-ES"/>
        </w:rPr>
      </w:pPr>
    </w:p>
    <w:p w:rsidR="00367DE8" w:rsidRDefault="00367DE8" w:rsidP="000549D2">
      <w:pPr>
        <w:pStyle w:val="Ttulo"/>
        <w:suppressLineNumbers/>
        <w:tabs>
          <w:tab w:val="center" w:pos="4136"/>
        </w:tabs>
        <w:jc w:val="left"/>
        <w:rPr>
          <w:lang w:val="es-ES"/>
        </w:rPr>
      </w:pPr>
    </w:p>
    <w:p w:rsidR="00367DE8" w:rsidRDefault="00367DE8" w:rsidP="000549D2">
      <w:pPr>
        <w:pStyle w:val="Ttulo"/>
        <w:suppressLineNumbers/>
        <w:tabs>
          <w:tab w:val="center" w:pos="4136"/>
        </w:tabs>
        <w:jc w:val="left"/>
        <w:rPr>
          <w:lang w:val="es-ES"/>
        </w:rPr>
      </w:pPr>
    </w:p>
    <w:p w:rsidR="00367DE8" w:rsidRDefault="00367DE8" w:rsidP="000549D2">
      <w:pPr>
        <w:pStyle w:val="Ttulo"/>
        <w:suppressLineNumbers/>
        <w:tabs>
          <w:tab w:val="center" w:pos="4136"/>
        </w:tabs>
        <w:jc w:val="left"/>
        <w:rPr>
          <w:lang w:val="es-ES"/>
        </w:rPr>
      </w:pPr>
    </w:p>
    <w:p w:rsidR="00367DE8" w:rsidRDefault="00367DE8" w:rsidP="000549D2">
      <w:pPr>
        <w:pStyle w:val="Ttulo"/>
        <w:suppressLineNumbers/>
        <w:tabs>
          <w:tab w:val="center" w:pos="4136"/>
        </w:tabs>
        <w:jc w:val="left"/>
        <w:rPr>
          <w:lang w:val="es-ES"/>
        </w:rPr>
      </w:pPr>
    </w:p>
    <w:p w:rsidR="00367DE8" w:rsidRDefault="00367DE8" w:rsidP="000549D2">
      <w:pPr>
        <w:pStyle w:val="Ttulo"/>
        <w:suppressLineNumbers/>
        <w:tabs>
          <w:tab w:val="center" w:pos="4136"/>
        </w:tabs>
        <w:jc w:val="left"/>
        <w:rPr>
          <w:lang w:val="es-ES"/>
        </w:rPr>
      </w:pPr>
    </w:p>
    <w:p w:rsidR="00367DE8" w:rsidRDefault="00367DE8" w:rsidP="000549D2">
      <w:pPr>
        <w:pStyle w:val="Ttulo"/>
        <w:suppressLineNumbers/>
        <w:tabs>
          <w:tab w:val="center" w:pos="4136"/>
        </w:tabs>
        <w:jc w:val="left"/>
        <w:rPr>
          <w:lang w:val="es-ES"/>
        </w:rPr>
      </w:pPr>
    </w:p>
    <w:p w:rsidR="000549D2" w:rsidRDefault="000549D2" w:rsidP="00367DE8">
      <w:pPr>
        <w:pStyle w:val="Ttulo"/>
        <w:suppressLineNumbers/>
        <w:tabs>
          <w:tab w:val="center" w:pos="4136"/>
        </w:tabs>
        <w:rPr>
          <w:lang w:val="es-ES"/>
        </w:rPr>
      </w:pPr>
      <w:r>
        <w:rPr>
          <w:lang w:val="es-ES"/>
        </w:rPr>
        <w:lastRenderedPageBreak/>
        <w:t>REPÚBLICA BOLIVARIANA DE VENEZUELA</w:t>
      </w:r>
    </w:p>
    <w:p w:rsidR="000549D2" w:rsidRPr="004D71E6" w:rsidRDefault="00D11183" w:rsidP="000549D2">
      <w:pPr>
        <w:pStyle w:val="Ttulo"/>
        <w:suppressLineNumbers/>
        <w:rPr>
          <w:lang w:val="es-ES"/>
        </w:rPr>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70.45pt;margin-top:-27.9pt;width:64.05pt;height:60.05pt;z-index:251665408;mso-wrap-style:none" fillcolor="#4f81bd">
            <v:imagedata r:id="rId7" o:title=""/>
            <v:shadow color="#eeece1"/>
          </v:shape>
          <o:OLEObject Type="Embed" ProgID="Word.Picture.8" ShapeID="_x0000_s1027" DrawAspect="Content" ObjectID="_1486453894" r:id="rId8"/>
        </w:pict>
      </w:r>
      <w:r w:rsidR="000549D2">
        <w:rPr>
          <w:noProof/>
          <w:lang w:val="es-VE" w:eastAsia="es-VE"/>
        </w:rPr>
        <w:drawing>
          <wp:anchor distT="0" distB="0" distL="114935" distR="114935" simplePos="0" relativeHeight="251664384" behindDoc="0" locked="0" layoutInCell="1" allowOverlap="1">
            <wp:simplePos x="0" y="0"/>
            <wp:positionH relativeFrom="column">
              <wp:posOffset>-592455</wp:posOffset>
            </wp:positionH>
            <wp:positionV relativeFrom="paragraph">
              <wp:posOffset>-432435</wp:posOffset>
            </wp:positionV>
            <wp:extent cx="676275" cy="876300"/>
            <wp:effectExtent l="19050" t="0" r="9525" b="0"/>
            <wp:wrapSquare wrapText="right"/>
            <wp:docPr id="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676275" cy="876300"/>
                    </a:xfrm>
                    <a:prstGeom prst="rect">
                      <a:avLst/>
                    </a:prstGeom>
                    <a:solidFill>
                      <a:srgbClr val="FFFFFF">
                        <a:alpha val="0"/>
                      </a:srgbClr>
                    </a:solidFill>
                    <a:ln w="9525">
                      <a:noFill/>
                      <a:miter lim="800000"/>
                      <a:headEnd/>
                      <a:tailEnd/>
                    </a:ln>
                  </pic:spPr>
                </pic:pic>
              </a:graphicData>
            </a:graphic>
          </wp:anchor>
        </w:drawing>
      </w:r>
      <w:r w:rsidR="000549D2" w:rsidRPr="004D71E6">
        <w:rPr>
          <w:lang w:val="es-ES"/>
        </w:rPr>
        <w:t>UNIVERSIDAD DE CARABOBO</w:t>
      </w:r>
    </w:p>
    <w:p w:rsidR="000549D2" w:rsidRPr="002A2383" w:rsidRDefault="000549D2" w:rsidP="000549D2">
      <w:pPr>
        <w:pStyle w:val="Ttulo"/>
        <w:suppressLineNumbers/>
        <w:rPr>
          <w:lang w:val="es-ES"/>
        </w:rPr>
      </w:pPr>
      <w:r w:rsidRPr="004D71E6">
        <w:rPr>
          <w:lang w:val="es-ES"/>
        </w:rPr>
        <w:t>ESCUELA DE MEDICINA “DR WITREMUNDO TORREALBA”</w:t>
      </w:r>
    </w:p>
    <w:p w:rsidR="000549D2" w:rsidRPr="002A2383" w:rsidRDefault="000549D2" w:rsidP="000549D2">
      <w:pPr>
        <w:pStyle w:val="Ttulo"/>
        <w:suppressLineNumbers/>
        <w:rPr>
          <w:lang w:val="es-ES"/>
        </w:rPr>
      </w:pPr>
      <w:r w:rsidRPr="002A2383">
        <w:rPr>
          <w:lang w:val="es-ES"/>
        </w:rPr>
        <w:t>POSTGRADO OBSTETRICIA Y GINECOLOGIA</w:t>
      </w:r>
    </w:p>
    <w:p w:rsidR="000549D2" w:rsidRPr="002A2383" w:rsidRDefault="000549D2" w:rsidP="000549D2">
      <w:pPr>
        <w:widowControl w:val="0"/>
        <w:suppressLineNumbers/>
        <w:suppressAutoHyphens/>
        <w:jc w:val="center"/>
        <w:rPr>
          <w:sz w:val="24"/>
          <w:szCs w:val="24"/>
        </w:rPr>
      </w:pPr>
    </w:p>
    <w:p w:rsidR="000549D2" w:rsidRPr="002A2383" w:rsidRDefault="000549D2" w:rsidP="000549D2">
      <w:pPr>
        <w:widowControl w:val="0"/>
        <w:suppressLineNumbers/>
        <w:tabs>
          <w:tab w:val="right" w:pos="8271"/>
        </w:tabs>
        <w:suppressAutoHyphens/>
        <w:rPr>
          <w:sz w:val="24"/>
          <w:szCs w:val="24"/>
        </w:rPr>
      </w:pPr>
      <w:r w:rsidRPr="002A2383">
        <w:rPr>
          <w:noProof/>
          <w:sz w:val="24"/>
          <w:szCs w:val="24"/>
          <w:lang w:eastAsia="es-VE"/>
        </w:rPr>
        <w:drawing>
          <wp:anchor distT="0" distB="0" distL="114300" distR="114300" simplePos="0" relativeHeight="251660288" behindDoc="0" locked="0" layoutInCell="1" allowOverlap="1">
            <wp:simplePos x="0" y="0"/>
            <wp:positionH relativeFrom="column">
              <wp:posOffset>5495925</wp:posOffset>
            </wp:positionH>
            <wp:positionV relativeFrom="paragraph">
              <wp:posOffset>9248775</wp:posOffset>
            </wp:positionV>
            <wp:extent cx="1028700" cy="819150"/>
            <wp:effectExtent l="0" t="0" r="0" b="0"/>
            <wp:wrapNone/>
            <wp:docPr id="4" name="Objeto 2"/>
            <wp:cNvGraphicFramePr/>
            <a:graphic xmlns:a="http://schemas.openxmlformats.org/drawingml/2006/main">
              <a:graphicData uri="http://schemas.openxmlformats.org/drawingml/2006/picture">
                <pic:pic xmlns:pic="http://schemas.openxmlformats.org/drawingml/2006/picture">
                  <pic:nvPicPr>
                    <pic:cNvPr id="2" name="Object 4103"/>
                    <pic:cNvPicPr>
                      <a:picLocks noChangeAspect="1"/>
                    </pic:cNvPicPr>
                  </pic:nvPicPr>
                  <pic:blipFill>
                    <a:blip r:embed="rId10" cstate="print"/>
                    <a:stretch>
                      <a:fillRect/>
                    </a:stretch>
                  </pic:blipFill>
                  <pic:spPr>
                    <a:xfrm>
                      <a:off x="0" y="0"/>
                      <a:ext cx="1162050" cy="847725"/>
                    </a:xfrm>
                    <a:prstGeom prst="rect">
                      <a:avLst/>
                    </a:prstGeom>
                  </pic:spPr>
                </pic:pic>
              </a:graphicData>
            </a:graphic>
          </wp:anchor>
        </w:drawing>
      </w:r>
      <w:r w:rsidRPr="002A2383">
        <w:rPr>
          <w:sz w:val="24"/>
          <w:szCs w:val="24"/>
        </w:rPr>
        <w:tab/>
      </w:r>
    </w:p>
    <w:p w:rsidR="000549D2" w:rsidRPr="002A2383" w:rsidRDefault="000549D2" w:rsidP="000549D2">
      <w:pPr>
        <w:widowControl w:val="0"/>
        <w:suppressLineNumbers/>
        <w:suppressAutoHyphens/>
        <w:rPr>
          <w:sz w:val="24"/>
          <w:szCs w:val="24"/>
        </w:rPr>
      </w:pPr>
    </w:p>
    <w:p w:rsidR="000549D2" w:rsidRDefault="000549D2" w:rsidP="000549D2">
      <w:pPr>
        <w:widowControl w:val="0"/>
        <w:suppressLineNumbers/>
        <w:suppressAutoHyphens/>
        <w:rPr>
          <w:sz w:val="24"/>
          <w:szCs w:val="24"/>
        </w:rPr>
      </w:pPr>
    </w:p>
    <w:p w:rsidR="000549D2" w:rsidRPr="002A2383" w:rsidRDefault="000549D2" w:rsidP="000549D2">
      <w:pPr>
        <w:widowControl w:val="0"/>
        <w:suppressLineNumbers/>
        <w:suppressAutoHyphens/>
        <w:rPr>
          <w:sz w:val="24"/>
          <w:szCs w:val="24"/>
        </w:rPr>
      </w:pPr>
    </w:p>
    <w:p w:rsidR="000549D2" w:rsidRPr="002A2383" w:rsidRDefault="000549D2" w:rsidP="000549D2">
      <w:pPr>
        <w:widowControl w:val="0"/>
        <w:suppressLineNumbers/>
        <w:suppressAutoHyphens/>
        <w:spacing w:line="360" w:lineRule="auto"/>
        <w:rPr>
          <w:sz w:val="24"/>
          <w:szCs w:val="24"/>
        </w:rPr>
      </w:pPr>
    </w:p>
    <w:p w:rsidR="000549D2" w:rsidRPr="000549D2" w:rsidRDefault="006C132D" w:rsidP="000549D2">
      <w:pPr>
        <w:ind w:firstLine="709"/>
        <w:jc w:val="center"/>
        <w:rPr>
          <w:rFonts w:cs="Arial"/>
          <w:b/>
          <w:spacing w:val="-4"/>
          <w:sz w:val="24"/>
          <w:szCs w:val="24"/>
        </w:rPr>
      </w:pPr>
      <w:r>
        <w:rPr>
          <w:rFonts w:cs="Arial"/>
          <w:b/>
          <w:spacing w:val="-4"/>
          <w:sz w:val="24"/>
          <w:szCs w:val="24"/>
        </w:rPr>
        <w:t>Ansiedad y Desempeño L</w:t>
      </w:r>
      <w:r w:rsidR="004D1610" w:rsidRPr="000549D2">
        <w:rPr>
          <w:rFonts w:cs="Arial"/>
          <w:b/>
          <w:spacing w:val="-4"/>
          <w:sz w:val="24"/>
          <w:szCs w:val="24"/>
        </w:rPr>
        <w:t>aboral en l</w:t>
      </w:r>
      <w:r>
        <w:rPr>
          <w:rFonts w:cs="Arial"/>
          <w:b/>
          <w:spacing w:val="-4"/>
          <w:sz w:val="24"/>
          <w:szCs w:val="24"/>
        </w:rPr>
        <w:t>os Residentes del Postgrado de Ginecología y O</w:t>
      </w:r>
      <w:r w:rsidR="004D1610" w:rsidRPr="000549D2">
        <w:rPr>
          <w:rFonts w:cs="Arial"/>
          <w:b/>
          <w:spacing w:val="-4"/>
          <w:sz w:val="24"/>
          <w:szCs w:val="24"/>
        </w:rPr>
        <w:t xml:space="preserve">bstetricia. Hospital </w:t>
      </w:r>
      <w:r>
        <w:rPr>
          <w:rFonts w:cs="Arial"/>
          <w:b/>
          <w:spacing w:val="-4"/>
          <w:sz w:val="24"/>
          <w:szCs w:val="24"/>
        </w:rPr>
        <w:t>C</w:t>
      </w:r>
      <w:r w:rsidR="004D1610" w:rsidRPr="000549D2">
        <w:rPr>
          <w:rFonts w:cs="Arial"/>
          <w:b/>
          <w:spacing w:val="-4"/>
          <w:sz w:val="24"/>
          <w:szCs w:val="24"/>
        </w:rPr>
        <w:t>entral de Maracay</w:t>
      </w:r>
      <w:r>
        <w:rPr>
          <w:rFonts w:cs="Arial"/>
          <w:b/>
          <w:spacing w:val="-4"/>
          <w:sz w:val="24"/>
          <w:szCs w:val="24"/>
        </w:rPr>
        <w:t>, E</w:t>
      </w:r>
      <w:r w:rsidR="004D1610" w:rsidRPr="000549D2">
        <w:rPr>
          <w:rFonts w:cs="Arial"/>
          <w:b/>
          <w:spacing w:val="-4"/>
          <w:sz w:val="24"/>
          <w:szCs w:val="24"/>
        </w:rPr>
        <w:t>stado Aragua, 2010 – 2011</w:t>
      </w:r>
    </w:p>
    <w:p w:rsidR="000549D2" w:rsidRPr="000549D2" w:rsidRDefault="000549D2" w:rsidP="000549D2">
      <w:pPr>
        <w:spacing w:after="0" w:line="360" w:lineRule="auto"/>
        <w:ind w:firstLine="454"/>
        <w:jc w:val="center"/>
        <w:rPr>
          <w:rFonts w:cs="Arial"/>
          <w:b/>
          <w:sz w:val="24"/>
          <w:szCs w:val="24"/>
        </w:rPr>
      </w:pPr>
    </w:p>
    <w:p w:rsidR="000549D2" w:rsidRPr="000549D2" w:rsidRDefault="000549D2" w:rsidP="000549D2">
      <w:pPr>
        <w:spacing w:after="0" w:line="360" w:lineRule="auto"/>
        <w:ind w:firstLine="454"/>
        <w:jc w:val="center"/>
        <w:rPr>
          <w:rFonts w:cs="Arial"/>
          <w:b/>
          <w:sz w:val="24"/>
          <w:szCs w:val="24"/>
        </w:rPr>
      </w:pPr>
    </w:p>
    <w:p w:rsidR="000549D2" w:rsidRPr="00070C44" w:rsidRDefault="000549D2" w:rsidP="000549D2">
      <w:pPr>
        <w:spacing w:after="0" w:line="360" w:lineRule="auto"/>
        <w:ind w:firstLine="454"/>
        <w:jc w:val="center"/>
        <w:rPr>
          <w:rFonts w:cs="Arial"/>
          <w:b/>
          <w:sz w:val="24"/>
          <w:szCs w:val="24"/>
        </w:rPr>
      </w:pPr>
    </w:p>
    <w:p w:rsidR="000549D2" w:rsidRPr="00070C44" w:rsidRDefault="000549D2" w:rsidP="000549D2">
      <w:pPr>
        <w:spacing w:after="0" w:line="360" w:lineRule="auto"/>
        <w:ind w:firstLine="454"/>
        <w:jc w:val="center"/>
        <w:rPr>
          <w:rFonts w:cs="Arial"/>
          <w:b/>
          <w:sz w:val="24"/>
          <w:szCs w:val="24"/>
        </w:rPr>
      </w:pPr>
    </w:p>
    <w:p w:rsidR="000549D2" w:rsidRDefault="000549D2" w:rsidP="000549D2">
      <w:pPr>
        <w:spacing w:after="0" w:line="360" w:lineRule="auto"/>
        <w:ind w:firstLine="454"/>
        <w:jc w:val="center"/>
        <w:rPr>
          <w:rFonts w:cs="Arial"/>
          <w:b/>
          <w:sz w:val="24"/>
          <w:szCs w:val="24"/>
        </w:rPr>
      </w:pPr>
    </w:p>
    <w:p w:rsidR="000549D2" w:rsidRPr="003C570A" w:rsidRDefault="000549D2" w:rsidP="000549D2">
      <w:pPr>
        <w:spacing w:after="0" w:line="360" w:lineRule="auto"/>
        <w:ind w:firstLine="454"/>
        <w:jc w:val="center"/>
        <w:rPr>
          <w:rFonts w:cs="Arial"/>
          <w:b/>
          <w:sz w:val="24"/>
          <w:szCs w:val="24"/>
        </w:rPr>
      </w:pPr>
    </w:p>
    <w:p w:rsidR="000549D2" w:rsidRPr="00FA029E" w:rsidRDefault="000549D2" w:rsidP="000549D2">
      <w:pPr>
        <w:spacing w:after="0" w:line="480" w:lineRule="auto"/>
        <w:ind w:firstLine="454"/>
        <w:jc w:val="both"/>
        <w:rPr>
          <w:rFonts w:cs="Arial"/>
          <w:sz w:val="24"/>
          <w:szCs w:val="24"/>
        </w:rPr>
      </w:pPr>
    </w:p>
    <w:p w:rsidR="000549D2" w:rsidRDefault="000549D2" w:rsidP="000549D2">
      <w:pPr>
        <w:spacing w:after="0" w:line="480" w:lineRule="auto"/>
        <w:ind w:firstLine="454"/>
        <w:jc w:val="right"/>
        <w:rPr>
          <w:rFonts w:cs="Arial"/>
          <w:sz w:val="24"/>
          <w:szCs w:val="24"/>
        </w:rPr>
      </w:pPr>
      <w:r w:rsidRPr="00FA029E">
        <w:rPr>
          <w:rFonts w:cs="Arial"/>
          <w:b/>
          <w:sz w:val="24"/>
          <w:szCs w:val="24"/>
        </w:rPr>
        <w:t>Autor</w:t>
      </w:r>
      <w:r w:rsidRPr="00BB62A3">
        <w:rPr>
          <w:rFonts w:cs="Arial"/>
          <w:sz w:val="24"/>
          <w:szCs w:val="24"/>
        </w:rPr>
        <w:t>:</w:t>
      </w:r>
      <w:r w:rsidR="009557F9">
        <w:rPr>
          <w:rFonts w:cs="Arial"/>
          <w:sz w:val="24"/>
          <w:szCs w:val="24"/>
        </w:rPr>
        <w:t xml:space="preserve"> </w:t>
      </w:r>
      <w:proofErr w:type="spellStart"/>
      <w:r w:rsidR="00F8681F">
        <w:rPr>
          <w:rFonts w:cs="Arial"/>
          <w:sz w:val="24"/>
          <w:szCs w:val="24"/>
        </w:rPr>
        <w:t>Galeb</w:t>
      </w:r>
      <w:proofErr w:type="spellEnd"/>
      <w:r w:rsidR="00F8681F">
        <w:rPr>
          <w:rFonts w:cs="Arial"/>
          <w:sz w:val="24"/>
          <w:szCs w:val="24"/>
        </w:rPr>
        <w:t xml:space="preserve"> </w:t>
      </w:r>
      <w:proofErr w:type="spellStart"/>
      <w:r w:rsidR="00F8681F">
        <w:rPr>
          <w:rFonts w:cs="Arial"/>
          <w:sz w:val="24"/>
          <w:szCs w:val="24"/>
        </w:rPr>
        <w:t>Kassam</w:t>
      </w:r>
      <w:proofErr w:type="spellEnd"/>
    </w:p>
    <w:p w:rsidR="000549D2" w:rsidRDefault="000549D2" w:rsidP="000549D2">
      <w:pPr>
        <w:spacing w:after="0" w:line="480" w:lineRule="auto"/>
        <w:ind w:firstLine="454"/>
        <w:jc w:val="right"/>
        <w:rPr>
          <w:rFonts w:cs="Arial"/>
          <w:sz w:val="24"/>
          <w:szCs w:val="24"/>
        </w:rPr>
      </w:pPr>
      <w:r>
        <w:rPr>
          <w:rFonts w:cs="Arial"/>
          <w:b/>
          <w:sz w:val="24"/>
          <w:szCs w:val="24"/>
        </w:rPr>
        <w:t>Tutor</w:t>
      </w:r>
      <w:r w:rsidRPr="00FA029E">
        <w:rPr>
          <w:rFonts w:cs="Arial"/>
          <w:b/>
          <w:sz w:val="24"/>
          <w:szCs w:val="24"/>
        </w:rPr>
        <w:t>:</w:t>
      </w:r>
      <w:r w:rsidR="009557F9">
        <w:rPr>
          <w:rFonts w:cs="Arial"/>
          <w:sz w:val="24"/>
          <w:szCs w:val="24"/>
        </w:rPr>
        <w:t xml:space="preserve"> </w:t>
      </w:r>
      <w:r w:rsidR="00F8681F">
        <w:rPr>
          <w:rFonts w:cs="Arial"/>
          <w:sz w:val="24"/>
          <w:szCs w:val="24"/>
        </w:rPr>
        <w:t>Jesús Villarreal</w:t>
      </w:r>
    </w:p>
    <w:p w:rsidR="000549D2" w:rsidRDefault="000549D2" w:rsidP="000549D2">
      <w:pPr>
        <w:widowControl w:val="0"/>
        <w:suppressLineNumbers/>
        <w:suppressAutoHyphens/>
      </w:pPr>
    </w:p>
    <w:p w:rsidR="000549D2" w:rsidRDefault="00EC7353" w:rsidP="00EC7353">
      <w:pPr>
        <w:widowControl w:val="0"/>
        <w:suppressLineNumbers/>
        <w:suppressAutoHyphens/>
      </w:pPr>
      <w:r>
        <w:t xml:space="preserve">                                               </w:t>
      </w:r>
      <w:r w:rsidR="000549D2">
        <w:t>OCTUBRE 20</w:t>
      </w:r>
      <w:r>
        <w:t>11</w:t>
      </w:r>
    </w:p>
    <w:p w:rsidR="000549D2" w:rsidRPr="009F08FB" w:rsidRDefault="000549D2" w:rsidP="000549D2">
      <w:pPr>
        <w:widowControl w:val="0"/>
        <w:suppressLineNumbers/>
        <w:suppressAutoHyphens/>
        <w:rPr>
          <w:rFonts w:cs="Arial"/>
          <w:b/>
          <w:sz w:val="20"/>
          <w:szCs w:val="20"/>
        </w:rPr>
      </w:pPr>
    </w:p>
    <w:p w:rsidR="00F8681F" w:rsidRPr="000549D2" w:rsidRDefault="00F8681F" w:rsidP="00F8681F">
      <w:pPr>
        <w:ind w:firstLine="709"/>
        <w:jc w:val="center"/>
        <w:rPr>
          <w:rFonts w:cs="Arial"/>
          <w:b/>
          <w:spacing w:val="-4"/>
          <w:sz w:val="24"/>
          <w:szCs w:val="24"/>
        </w:rPr>
      </w:pPr>
      <w:r w:rsidRPr="000549D2">
        <w:rPr>
          <w:rFonts w:cs="Arial"/>
          <w:b/>
          <w:spacing w:val="-4"/>
          <w:sz w:val="24"/>
          <w:szCs w:val="24"/>
        </w:rPr>
        <w:lastRenderedPageBreak/>
        <w:t>ANSIEDAD Y DESEMPEÑO LABORAL EN LOS RESIDENTES DEL POSTGRADO DE GINECOLOGÍA Y OBSTETRICIA. HOSPITAL CENTRAL DE MARACAY, ESTADO ARAGUA, 2010 – 2011.</w:t>
      </w:r>
    </w:p>
    <w:p w:rsidR="00F8681F" w:rsidRPr="000549D2" w:rsidRDefault="00F8681F" w:rsidP="00F8681F">
      <w:pPr>
        <w:spacing w:after="0" w:line="360" w:lineRule="auto"/>
        <w:ind w:firstLine="454"/>
        <w:jc w:val="center"/>
        <w:rPr>
          <w:rFonts w:cs="Arial"/>
          <w:b/>
          <w:sz w:val="24"/>
          <w:szCs w:val="24"/>
        </w:rPr>
      </w:pPr>
    </w:p>
    <w:p w:rsidR="00F8681F" w:rsidRPr="000549D2" w:rsidRDefault="00F8681F" w:rsidP="00F8681F">
      <w:pPr>
        <w:spacing w:after="0" w:line="360" w:lineRule="auto"/>
        <w:ind w:firstLine="454"/>
        <w:jc w:val="center"/>
        <w:rPr>
          <w:rFonts w:cs="Arial"/>
          <w:b/>
          <w:sz w:val="24"/>
          <w:szCs w:val="24"/>
        </w:rPr>
      </w:pPr>
    </w:p>
    <w:p w:rsidR="00F8681F" w:rsidRDefault="00F8681F" w:rsidP="00F8681F">
      <w:pPr>
        <w:spacing w:after="0" w:line="480" w:lineRule="auto"/>
        <w:ind w:firstLine="454"/>
        <w:jc w:val="right"/>
        <w:rPr>
          <w:rFonts w:cs="Arial"/>
          <w:sz w:val="24"/>
          <w:szCs w:val="24"/>
        </w:rPr>
      </w:pPr>
      <w:r w:rsidRPr="00FA029E">
        <w:rPr>
          <w:rFonts w:cs="Arial"/>
          <w:b/>
          <w:sz w:val="24"/>
          <w:szCs w:val="24"/>
        </w:rPr>
        <w:t>Autor</w:t>
      </w:r>
      <w:r w:rsidRPr="00BB62A3">
        <w:rPr>
          <w:rFonts w:cs="Arial"/>
          <w:sz w:val="24"/>
          <w:szCs w:val="24"/>
        </w:rPr>
        <w:t>:</w:t>
      </w:r>
      <w:r>
        <w:rPr>
          <w:rFonts w:cs="Arial"/>
          <w:sz w:val="24"/>
          <w:szCs w:val="24"/>
        </w:rPr>
        <w:t xml:space="preserve"> </w:t>
      </w:r>
      <w:proofErr w:type="spellStart"/>
      <w:r>
        <w:rPr>
          <w:rFonts w:cs="Arial"/>
          <w:sz w:val="24"/>
          <w:szCs w:val="24"/>
        </w:rPr>
        <w:t>Galeb</w:t>
      </w:r>
      <w:proofErr w:type="spellEnd"/>
      <w:r>
        <w:rPr>
          <w:rFonts w:cs="Arial"/>
          <w:sz w:val="24"/>
          <w:szCs w:val="24"/>
        </w:rPr>
        <w:t xml:space="preserve"> </w:t>
      </w:r>
      <w:proofErr w:type="spellStart"/>
      <w:r>
        <w:rPr>
          <w:rFonts w:cs="Arial"/>
          <w:sz w:val="24"/>
          <w:szCs w:val="24"/>
        </w:rPr>
        <w:t>Kassam</w:t>
      </w:r>
      <w:proofErr w:type="spellEnd"/>
    </w:p>
    <w:p w:rsidR="000549D2" w:rsidRPr="00FA029E" w:rsidRDefault="00F8681F" w:rsidP="00F8681F">
      <w:pPr>
        <w:spacing w:after="0" w:line="480" w:lineRule="auto"/>
        <w:ind w:firstLine="454"/>
        <w:jc w:val="right"/>
        <w:rPr>
          <w:rFonts w:cs="Arial"/>
          <w:sz w:val="24"/>
          <w:szCs w:val="24"/>
        </w:rPr>
      </w:pPr>
      <w:r>
        <w:rPr>
          <w:rFonts w:cs="Arial"/>
          <w:b/>
          <w:sz w:val="24"/>
          <w:szCs w:val="24"/>
        </w:rPr>
        <w:t>Tutor</w:t>
      </w:r>
      <w:r w:rsidRPr="00FA029E">
        <w:rPr>
          <w:rFonts w:cs="Arial"/>
          <w:b/>
          <w:sz w:val="24"/>
          <w:szCs w:val="24"/>
        </w:rPr>
        <w:t>:</w:t>
      </w:r>
      <w:r w:rsidR="009557F9">
        <w:rPr>
          <w:rFonts w:cs="Arial"/>
          <w:sz w:val="24"/>
          <w:szCs w:val="24"/>
        </w:rPr>
        <w:t xml:space="preserve"> </w:t>
      </w:r>
      <w:r>
        <w:rPr>
          <w:rFonts w:cs="Arial"/>
          <w:sz w:val="24"/>
          <w:szCs w:val="24"/>
        </w:rPr>
        <w:t>Jesús Villarreal</w:t>
      </w:r>
    </w:p>
    <w:p w:rsidR="000549D2" w:rsidRDefault="000549D2" w:rsidP="000549D2">
      <w:pPr>
        <w:tabs>
          <w:tab w:val="left" w:pos="975"/>
        </w:tabs>
        <w:spacing w:after="0" w:line="480" w:lineRule="auto"/>
        <w:ind w:firstLine="454"/>
        <w:jc w:val="center"/>
        <w:rPr>
          <w:rFonts w:cs="Arial"/>
          <w:sz w:val="24"/>
          <w:szCs w:val="24"/>
        </w:rPr>
      </w:pPr>
    </w:p>
    <w:p w:rsidR="00513038" w:rsidRPr="00F8681F" w:rsidRDefault="00F8681F" w:rsidP="00F8681F">
      <w:pPr>
        <w:jc w:val="center"/>
        <w:rPr>
          <w:b/>
          <w:sz w:val="24"/>
          <w:szCs w:val="24"/>
        </w:rPr>
      </w:pPr>
      <w:r w:rsidRPr="00F8681F">
        <w:rPr>
          <w:b/>
          <w:sz w:val="24"/>
          <w:szCs w:val="24"/>
        </w:rPr>
        <w:t>RESUMEN</w:t>
      </w:r>
    </w:p>
    <w:p w:rsidR="00513038" w:rsidRDefault="00513038" w:rsidP="00513038">
      <w:pPr>
        <w:autoSpaceDE w:val="0"/>
        <w:autoSpaceDN w:val="0"/>
        <w:adjustRightInd w:val="0"/>
        <w:spacing w:after="0" w:line="240" w:lineRule="auto"/>
        <w:jc w:val="both"/>
        <w:rPr>
          <w:rFonts w:cs="Arial"/>
          <w:sz w:val="24"/>
          <w:szCs w:val="24"/>
        </w:rPr>
      </w:pPr>
      <w:bookmarkStart w:id="0" w:name="_GoBack"/>
      <w:r w:rsidRPr="00707066">
        <w:rPr>
          <w:rFonts w:eastAsia="Times New Roman"/>
          <w:color w:val="000000"/>
          <w:sz w:val="24"/>
          <w:szCs w:val="24"/>
          <w:lang w:eastAsia="es-VE"/>
        </w:rPr>
        <w:t xml:space="preserve">La </w:t>
      </w:r>
      <w:r w:rsidRPr="00707066">
        <w:rPr>
          <w:rFonts w:eastAsia="Times New Roman"/>
          <w:bCs/>
          <w:color w:val="000000"/>
          <w:sz w:val="24"/>
          <w:szCs w:val="24"/>
          <w:lang w:eastAsia="es-VE"/>
        </w:rPr>
        <w:t>ansiedad</w:t>
      </w:r>
      <w:r w:rsidRPr="00707066">
        <w:rPr>
          <w:rFonts w:eastAsia="Times New Roman"/>
          <w:color w:val="000000"/>
          <w:sz w:val="24"/>
          <w:szCs w:val="24"/>
          <w:lang w:eastAsia="es-VE"/>
        </w:rPr>
        <w:t xml:space="preserve"> es un estado emocional en el que las personas se sienten inquietas,  temerosas y angustia</w:t>
      </w:r>
      <w:r>
        <w:rPr>
          <w:rFonts w:eastAsia="Times New Roman"/>
          <w:color w:val="000000"/>
          <w:sz w:val="24"/>
          <w:szCs w:val="24"/>
          <w:lang w:eastAsia="es-VE"/>
        </w:rPr>
        <w:t>das</w:t>
      </w:r>
      <w:r w:rsidRPr="00707066">
        <w:rPr>
          <w:rFonts w:eastAsia="Times New Roman"/>
          <w:color w:val="000000"/>
          <w:sz w:val="24"/>
          <w:szCs w:val="24"/>
          <w:lang w:eastAsia="es-VE"/>
        </w:rPr>
        <w:t xml:space="preserve"> </w:t>
      </w:r>
      <w:r>
        <w:rPr>
          <w:rFonts w:eastAsia="Times New Roman"/>
          <w:color w:val="000000"/>
          <w:sz w:val="24"/>
          <w:szCs w:val="24"/>
          <w:lang w:eastAsia="es-VE"/>
        </w:rPr>
        <w:t>en</w:t>
      </w:r>
      <w:r w:rsidRPr="00707066">
        <w:rPr>
          <w:rFonts w:eastAsia="Times New Roman"/>
          <w:color w:val="000000"/>
          <w:sz w:val="24"/>
          <w:szCs w:val="24"/>
          <w:lang w:eastAsia="es-VE"/>
        </w:rPr>
        <w:t xml:space="preserve"> situaciones que no pueden controlar </w:t>
      </w:r>
      <w:r>
        <w:rPr>
          <w:rFonts w:eastAsia="Times New Roman"/>
          <w:color w:val="000000"/>
          <w:sz w:val="24"/>
          <w:szCs w:val="24"/>
          <w:lang w:eastAsia="es-VE"/>
        </w:rPr>
        <w:t>a</w:t>
      </w:r>
      <w:r w:rsidRPr="00707066">
        <w:rPr>
          <w:rFonts w:eastAsia="Times New Roman"/>
          <w:color w:val="000000"/>
          <w:sz w:val="24"/>
          <w:szCs w:val="24"/>
          <w:lang w:eastAsia="es-VE"/>
        </w:rPr>
        <w:t>ún en actividades cotidianas</w:t>
      </w:r>
      <w:r>
        <w:rPr>
          <w:rFonts w:eastAsia="Times New Roman"/>
          <w:color w:val="000000"/>
          <w:sz w:val="24"/>
          <w:szCs w:val="24"/>
          <w:lang w:eastAsia="es-VE"/>
        </w:rPr>
        <w:t xml:space="preserve">. En su papel adaptativo es provechosa pero en su aspecto negativo puede alterar todo el entorno individual incluido el trabajo, afectando el desempeño laboral. </w:t>
      </w:r>
      <w:r w:rsidRPr="00CC0CED">
        <w:rPr>
          <w:rFonts w:cs="Arial"/>
          <w:bCs/>
          <w:sz w:val="24"/>
          <w:szCs w:val="24"/>
        </w:rPr>
        <w:t xml:space="preserve">Objetivo: </w:t>
      </w:r>
      <w:r w:rsidRPr="00CC0CED">
        <w:rPr>
          <w:rFonts w:cs="Arial"/>
          <w:spacing w:val="-4"/>
          <w:sz w:val="24"/>
          <w:szCs w:val="24"/>
        </w:rPr>
        <w:t>Relacionar</w:t>
      </w:r>
      <w:r>
        <w:rPr>
          <w:rFonts w:cs="Arial"/>
          <w:spacing w:val="-4"/>
          <w:sz w:val="24"/>
          <w:szCs w:val="24"/>
        </w:rPr>
        <w:t xml:space="preserve"> </w:t>
      </w:r>
      <w:r w:rsidRPr="00684434">
        <w:rPr>
          <w:spacing w:val="-4"/>
        </w:rPr>
        <w:t xml:space="preserve">ansiedad y desempeño laboral en los residentes del </w:t>
      </w:r>
      <w:r>
        <w:rPr>
          <w:spacing w:val="-4"/>
        </w:rPr>
        <w:t>P</w:t>
      </w:r>
      <w:r w:rsidRPr="00684434">
        <w:rPr>
          <w:spacing w:val="-4"/>
        </w:rPr>
        <w:t xml:space="preserve">ostgrado de </w:t>
      </w:r>
      <w:r>
        <w:rPr>
          <w:spacing w:val="-4"/>
        </w:rPr>
        <w:t>G</w:t>
      </w:r>
      <w:r w:rsidRPr="00684434">
        <w:rPr>
          <w:spacing w:val="-4"/>
        </w:rPr>
        <w:t xml:space="preserve">inecología y </w:t>
      </w:r>
      <w:r>
        <w:rPr>
          <w:spacing w:val="-4"/>
        </w:rPr>
        <w:t>O</w:t>
      </w:r>
      <w:r w:rsidRPr="00684434">
        <w:rPr>
          <w:spacing w:val="-4"/>
        </w:rPr>
        <w:t>bstetricia</w:t>
      </w:r>
      <w:r>
        <w:rPr>
          <w:spacing w:val="-4"/>
        </w:rPr>
        <w:t xml:space="preserve"> del H</w:t>
      </w:r>
      <w:r w:rsidRPr="00684434">
        <w:rPr>
          <w:spacing w:val="-4"/>
        </w:rPr>
        <w:t xml:space="preserve">ospital </w:t>
      </w:r>
      <w:r>
        <w:rPr>
          <w:spacing w:val="-4"/>
        </w:rPr>
        <w:t>C</w:t>
      </w:r>
      <w:r w:rsidRPr="00684434">
        <w:rPr>
          <w:spacing w:val="-4"/>
        </w:rPr>
        <w:t xml:space="preserve">entral de </w:t>
      </w:r>
      <w:r>
        <w:rPr>
          <w:spacing w:val="-4"/>
        </w:rPr>
        <w:t>M</w:t>
      </w:r>
      <w:r w:rsidRPr="00684434">
        <w:rPr>
          <w:spacing w:val="-4"/>
        </w:rPr>
        <w:t xml:space="preserve">aracay, </w:t>
      </w:r>
      <w:r>
        <w:rPr>
          <w:spacing w:val="-4"/>
        </w:rPr>
        <w:t>E</w:t>
      </w:r>
      <w:r w:rsidRPr="00684434">
        <w:rPr>
          <w:spacing w:val="-4"/>
        </w:rPr>
        <w:t xml:space="preserve">stado </w:t>
      </w:r>
      <w:r>
        <w:rPr>
          <w:spacing w:val="-4"/>
        </w:rPr>
        <w:t>A</w:t>
      </w:r>
      <w:r w:rsidRPr="00684434">
        <w:rPr>
          <w:spacing w:val="-4"/>
        </w:rPr>
        <w:t xml:space="preserve">ragua. </w:t>
      </w:r>
      <w:r w:rsidRPr="00FE7CB7">
        <w:rPr>
          <w:spacing w:val="-4"/>
        </w:rPr>
        <w:t>2010 – 2011</w:t>
      </w:r>
      <w:r>
        <w:rPr>
          <w:spacing w:val="-4"/>
        </w:rPr>
        <w:t xml:space="preserve">. </w:t>
      </w:r>
      <w:r w:rsidRPr="00CC0CED">
        <w:rPr>
          <w:rFonts w:cs="Arial"/>
          <w:bCs/>
          <w:sz w:val="24"/>
          <w:szCs w:val="24"/>
        </w:rPr>
        <w:t xml:space="preserve">Metodología: </w:t>
      </w:r>
      <w:r>
        <w:rPr>
          <w:rFonts w:eastAsia="Times New Roman"/>
          <w:color w:val="292526"/>
          <w:sz w:val="24"/>
          <w:szCs w:val="24"/>
          <w:lang w:eastAsia="es-VE"/>
        </w:rPr>
        <w:t>E</w:t>
      </w:r>
      <w:r w:rsidRPr="00F101E2">
        <w:rPr>
          <w:rFonts w:eastAsia="Times New Roman"/>
          <w:color w:val="292526"/>
          <w:sz w:val="24"/>
          <w:szCs w:val="24"/>
          <w:lang w:eastAsia="es-VE"/>
        </w:rPr>
        <w:t xml:space="preserve">studio </w:t>
      </w:r>
      <w:r>
        <w:rPr>
          <w:rFonts w:eastAsia="Times New Roman"/>
          <w:color w:val="292526"/>
          <w:sz w:val="24"/>
          <w:szCs w:val="24"/>
          <w:lang w:eastAsia="es-VE"/>
        </w:rPr>
        <w:t xml:space="preserve">cuantitativo, descriptivo, observacional y transversal en 40 residentes. </w:t>
      </w:r>
      <w:r w:rsidRPr="00CC0CED">
        <w:rPr>
          <w:rFonts w:eastAsia="Times New Roman" w:cs="Arial"/>
          <w:sz w:val="24"/>
          <w:szCs w:val="24"/>
          <w:lang w:eastAsia="es-VE"/>
        </w:rPr>
        <w:t xml:space="preserve">Se estudiaron: características </w:t>
      </w:r>
      <w:r>
        <w:rPr>
          <w:rFonts w:eastAsia="Times New Roman" w:cs="Arial"/>
          <w:sz w:val="24"/>
          <w:szCs w:val="24"/>
          <w:lang w:eastAsia="es-VE"/>
        </w:rPr>
        <w:t xml:space="preserve">sociodemográficas, nivel académico, estratificación social por </w:t>
      </w:r>
      <w:proofErr w:type="spellStart"/>
      <w:r>
        <w:rPr>
          <w:rFonts w:eastAsia="Times New Roman" w:cs="Arial"/>
          <w:sz w:val="24"/>
          <w:szCs w:val="24"/>
          <w:lang w:eastAsia="es-VE"/>
        </w:rPr>
        <w:t>Graffar</w:t>
      </w:r>
      <w:proofErr w:type="spellEnd"/>
      <w:r>
        <w:rPr>
          <w:rFonts w:eastAsia="Times New Roman" w:cs="Arial"/>
          <w:sz w:val="24"/>
          <w:szCs w:val="24"/>
          <w:lang w:eastAsia="es-VE"/>
        </w:rPr>
        <w:t xml:space="preserve">, nivel de ansiedad por Escala de </w:t>
      </w:r>
      <w:proofErr w:type="spellStart"/>
      <w:r>
        <w:rPr>
          <w:rFonts w:eastAsia="Times New Roman" w:cs="Arial"/>
          <w:sz w:val="24"/>
          <w:szCs w:val="24"/>
          <w:lang w:eastAsia="es-VE"/>
        </w:rPr>
        <w:t>Tyrer</w:t>
      </w:r>
      <w:proofErr w:type="spellEnd"/>
      <w:r>
        <w:rPr>
          <w:rFonts w:eastAsia="Times New Roman" w:cs="Arial"/>
          <w:sz w:val="24"/>
          <w:szCs w:val="24"/>
          <w:lang w:eastAsia="es-VE"/>
        </w:rPr>
        <w:t xml:space="preserve"> y desempeño laboral mediante instrumento INCES.</w:t>
      </w:r>
      <w:r w:rsidRPr="00CC0CED">
        <w:rPr>
          <w:rFonts w:cs="Arial"/>
          <w:bCs/>
          <w:sz w:val="24"/>
          <w:szCs w:val="24"/>
        </w:rPr>
        <w:t xml:space="preserve"> Resultados: E</w:t>
      </w:r>
      <w:r w:rsidRPr="00CC0CED">
        <w:rPr>
          <w:rFonts w:cs="Arial"/>
          <w:sz w:val="24"/>
          <w:szCs w:val="24"/>
        </w:rPr>
        <w:t xml:space="preserve">dad </w:t>
      </w:r>
      <w:r>
        <w:rPr>
          <w:rFonts w:cs="Arial"/>
          <w:sz w:val="24"/>
          <w:szCs w:val="24"/>
        </w:rPr>
        <w:t>28,1 años</w:t>
      </w:r>
      <w:r w:rsidRPr="00CC0CED">
        <w:rPr>
          <w:rFonts w:cs="Arial"/>
          <w:sz w:val="24"/>
          <w:szCs w:val="24"/>
        </w:rPr>
        <w:t>, 8</w:t>
      </w:r>
      <w:r>
        <w:rPr>
          <w:rFonts w:cs="Arial"/>
          <w:sz w:val="24"/>
          <w:szCs w:val="24"/>
        </w:rPr>
        <w:t>5</w:t>
      </w:r>
      <w:r w:rsidRPr="00CC0CED">
        <w:rPr>
          <w:rFonts w:cs="Arial"/>
          <w:sz w:val="24"/>
          <w:szCs w:val="24"/>
        </w:rPr>
        <w:t xml:space="preserve">% </w:t>
      </w:r>
      <w:r>
        <w:rPr>
          <w:rFonts w:cs="Arial"/>
          <w:sz w:val="24"/>
          <w:szCs w:val="24"/>
        </w:rPr>
        <w:t xml:space="preserve">femenino, 50% de la localidad, 65% soltero, 82% sin hijos. Clase alta y media alta predominantes, 75% tenían algún nivel de ansiedad, 83% dentro de o sobre lo esperado. No hubo asociación entre variables y la relación ansiedad/desempeño laboral fue de -0,5 (p=0,0001). </w:t>
      </w:r>
      <w:r w:rsidRPr="00CC0CED">
        <w:rPr>
          <w:rFonts w:cs="Arial"/>
          <w:bCs/>
          <w:sz w:val="24"/>
          <w:szCs w:val="24"/>
        </w:rPr>
        <w:t xml:space="preserve">Conclusiones: </w:t>
      </w:r>
      <w:r>
        <w:rPr>
          <w:rFonts w:cs="Arial"/>
          <w:sz w:val="24"/>
          <w:szCs w:val="24"/>
        </w:rPr>
        <w:t>La ansiedad puede incidir en el desempeño laboral de manera inversa.</w:t>
      </w:r>
    </w:p>
    <w:bookmarkEnd w:id="0"/>
    <w:p w:rsidR="002131B6" w:rsidRPr="00CC0CED" w:rsidRDefault="002131B6" w:rsidP="00513038">
      <w:pPr>
        <w:autoSpaceDE w:val="0"/>
        <w:autoSpaceDN w:val="0"/>
        <w:adjustRightInd w:val="0"/>
        <w:spacing w:after="0" w:line="240" w:lineRule="auto"/>
        <w:jc w:val="both"/>
        <w:rPr>
          <w:rFonts w:cs="Arial"/>
          <w:sz w:val="24"/>
          <w:szCs w:val="24"/>
        </w:rPr>
      </w:pPr>
    </w:p>
    <w:p w:rsidR="00513038" w:rsidRDefault="00513038" w:rsidP="00513038">
      <w:pPr>
        <w:jc w:val="both"/>
        <w:rPr>
          <w:rFonts w:cs="Arial"/>
          <w:bCs/>
          <w:sz w:val="24"/>
          <w:szCs w:val="24"/>
        </w:rPr>
      </w:pPr>
      <w:r w:rsidRPr="009557F9">
        <w:rPr>
          <w:rFonts w:cs="Arial"/>
          <w:b/>
          <w:bCs/>
          <w:sz w:val="24"/>
          <w:szCs w:val="24"/>
        </w:rPr>
        <w:t>Palabras claves:</w:t>
      </w:r>
      <w:r w:rsidRPr="00CC0CED">
        <w:rPr>
          <w:rFonts w:cs="Arial"/>
          <w:bCs/>
          <w:sz w:val="24"/>
          <w:szCs w:val="24"/>
        </w:rPr>
        <w:t xml:space="preserve"> </w:t>
      </w:r>
      <w:r>
        <w:rPr>
          <w:rFonts w:cs="Arial"/>
          <w:bCs/>
          <w:sz w:val="24"/>
          <w:szCs w:val="24"/>
        </w:rPr>
        <w:t xml:space="preserve">Ansiedad, desempeño laboral, postgrado, escala de </w:t>
      </w:r>
      <w:proofErr w:type="spellStart"/>
      <w:r>
        <w:rPr>
          <w:rFonts w:cs="Arial"/>
          <w:bCs/>
          <w:sz w:val="24"/>
          <w:szCs w:val="24"/>
        </w:rPr>
        <w:t>Tyrer</w:t>
      </w:r>
      <w:proofErr w:type="spellEnd"/>
      <w:r>
        <w:rPr>
          <w:rFonts w:cs="Arial"/>
          <w:bCs/>
          <w:sz w:val="24"/>
          <w:szCs w:val="24"/>
        </w:rPr>
        <w:t>.</w:t>
      </w:r>
    </w:p>
    <w:p w:rsidR="00513038" w:rsidRDefault="00513038" w:rsidP="00513038">
      <w:pPr>
        <w:jc w:val="both"/>
        <w:rPr>
          <w:rFonts w:cs="Arial"/>
          <w:bCs/>
          <w:sz w:val="24"/>
          <w:szCs w:val="24"/>
        </w:rPr>
      </w:pPr>
    </w:p>
    <w:p w:rsidR="002437B4" w:rsidRDefault="002437B4" w:rsidP="00513038">
      <w:pPr>
        <w:jc w:val="both"/>
        <w:rPr>
          <w:rFonts w:cs="Arial"/>
          <w:bCs/>
          <w:sz w:val="24"/>
          <w:szCs w:val="24"/>
        </w:rPr>
      </w:pPr>
    </w:p>
    <w:p w:rsidR="002437B4" w:rsidRDefault="002437B4" w:rsidP="00513038">
      <w:pPr>
        <w:jc w:val="both"/>
        <w:rPr>
          <w:rFonts w:cs="Arial"/>
          <w:bCs/>
          <w:sz w:val="24"/>
          <w:szCs w:val="24"/>
        </w:rPr>
      </w:pPr>
    </w:p>
    <w:p w:rsidR="008838F9" w:rsidRDefault="008838F9" w:rsidP="00513038">
      <w:pPr>
        <w:jc w:val="both"/>
        <w:rPr>
          <w:rFonts w:cs="Arial"/>
          <w:bCs/>
          <w:sz w:val="24"/>
          <w:szCs w:val="24"/>
        </w:rPr>
      </w:pPr>
    </w:p>
    <w:p w:rsidR="002437B4" w:rsidRDefault="002437B4" w:rsidP="00513038">
      <w:pPr>
        <w:jc w:val="both"/>
        <w:rPr>
          <w:rFonts w:cs="Arial"/>
          <w:bCs/>
          <w:sz w:val="24"/>
          <w:szCs w:val="24"/>
        </w:rPr>
      </w:pPr>
    </w:p>
    <w:p w:rsidR="00513038" w:rsidRPr="00513038" w:rsidRDefault="00513038" w:rsidP="00513038">
      <w:pPr>
        <w:rPr>
          <w:rFonts w:cs="Arial"/>
          <w:b/>
          <w:sz w:val="24"/>
          <w:szCs w:val="24"/>
          <w:lang w:val="en-US"/>
        </w:rPr>
      </w:pPr>
      <w:r>
        <w:rPr>
          <w:rFonts w:cs="Arial"/>
          <w:bCs/>
          <w:sz w:val="24"/>
          <w:szCs w:val="24"/>
        </w:rPr>
        <w:lastRenderedPageBreak/>
        <w:t xml:space="preserve">                                                       </w:t>
      </w:r>
      <w:r w:rsidRPr="00513038">
        <w:rPr>
          <w:rFonts w:cs="Arial"/>
          <w:b/>
          <w:sz w:val="24"/>
          <w:szCs w:val="24"/>
          <w:lang w:val="en-US"/>
        </w:rPr>
        <w:t>SUMMARY</w:t>
      </w:r>
    </w:p>
    <w:p w:rsidR="00513038" w:rsidRPr="00A600E8" w:rsidRDefault="00513038" w:rsidP="00513038">
      <w:pPr>
        <w:jc w:val="both"/>
        <w:rPr>
          <w:rFonts w:cs="Arial"/>
          <w:sz w:val="24"/>
          <w:szCs w:val="24"/>
          <w:lang w:val="en-US"/>
        </w:rPr>
      </w:pPr>
      <w:r w:rsidRPr="00A600E8">
        <w:rPr>
          <w:rFonts w:cs="Arial"/>
          <w:sz w:val="24"/>
          <w:szCs w:val="24"/>
          <w:lang w:val="en-US"/>
        </w:rPr>
        <w:t xml:space="preserve">Anxiety is an emotional state where people feel anxious, fearful and anxious in situations that </w:t>
      </w:r>
      <w:proofErr w:type="spellStart"/>
      <w:r w:rsidRPr="00A600E8">
        <w:rPr>
          <w:rFonts w:cs="Arial"/>
          <w:sz w:val="24"/>
          <w:szCs w:val="24"/>
          <w:lang w:val="en-US"/>
        </w:rPr>
        <w:t>can not</w:t>
      </w:r>
      <w:proofErr w:type="spellEnd"/>
      <w:r w:rsidRPr="00A600E8">
        <w:rPr>
          <w:rFonts w:cs="Arial"/>
          <w:sz w:val="24"/>
          <w:szCs w:val="24"/>
          <w:lang w:val="en-US"/>
        </w:rPr>
        <w:t xml:space="preserve"> control even in everyday activities. In its adaptive role is helpful but in its negative aspect can alter the whole individual including work environment, affecting job performance. Objective: To relate job performance anxiety and residents in Obstetrics and Gynecology Graduate Hospital Central de Maracay, Aragua State. </w:t>
      </w:r>
      <w:proofErr w:type="gramStart"/>
      <w:r w:rsidRPr="00A600E8">
        <w:rPr>
          <w:rFonts w:cs="Arial"/>
          <w:sz w:val="24"/>
          <w:szCs w:val="24"/>
          <w:lang w:val="en-US"/>
        </w:rPr>
        <w:t>2010 to 2011.</w:t>
      </w:r>
      <w:proofErr w:type="gramEnd"/>
      <w:r w:rsidRPr="00A600E8">
        <w:rPr>
          <w:rFonts w:cs="Arial"/>
          <w:sz w:val="24"/>
          <w:szCs w:val="24"/>
          <w:lang w:val="en-US"/>
        </w:rPr>
        <w:t xml:space="preserve"> Methodology: quantitative, descriptive, observational and cross 40 residents. We studied </w:t>
      </w:r>
      <w:proofErr w:type="spellStart"/>
      <w:r w:rsidRPr="00A600E8">
        <w:rPr>
          <w:rFonts w:cs="Arial"/>
          <w:sz w:val="24"/>
          <w:szCs w:val="24"/>
          <w:lang w:val="en-US"/>
        </w:rPr>
        <w:t>sociodemographic</w:t>
      </w:r>
      <w:proofErr w:type="spellEnd"/>
      <w:r w:rsidRPr="00A600E8">
        <w:rPr>
          <w:rFonts w:cs="Arial"/>
          <w:sz w:val="24"/>
          <w:szCs w:val="24"/>
          <w:lang w:val="en-US"/>
        </w:rPr>
        <w:t xml:space="preserve"> characteristics, academic, social stratification </w:t>
      </w:r>
      <w:proofErr w:type="spellStart"/>
      <w:r w:rsidRPr="00A600E8">
        <w:rPr>
          <w:rFonts w:cs="Arial"/>
          <w:sz w:val="24"/>
          <w:szCs w:val="24"/>
          <w:lang w:val="en-US"/>
        </w:rPr>
        <w:t>Graffar</w:t>
      </w:r>
      <w:proofErr w:type="spellEnd"/>
      <w:r w:rsidRPr="00A600E8">
        <w:rPr>
          <w:rFonts w:cs="Arial"/>
          <w:sz w:val="24"/>
          <w:szCs w:val="24"/>
          <w:lang w:val="en-US"/>
        </w:rPr>
        <w:t xml:space="preserve"> level </w:t>
      </w:r>
      <w:proofErr w:type="spellStart"/>
      <w:r w:rsidRPr="00A600E8">
        <w:rPr>
          <w:rFonts w:cs="Arial"/>
          <w:sz w:val="24"/>
          <w:szCs w:val="24"/>
          <w:lang w:val="en-US"/>
        </w:rPr>
        <w:t>Tyrer</w:t>
      </w:r>
      <w:proofErr w:type="spellEnd"/>
      <w:r w:rsidRPr="00A600E8">
        <w:rPr>
          <w:rFonts w:cs="Arial"/>
          <w:sz w:val="24"/>
          <w:szCs w:val="24"/>
          <w:lang w:val="en-US"/>
        </w:rPr>
        <w:t xml:space="preserve"> anxiety scale and job performance by INCES instrument. Results: Age 28.1 years, 85% female, 50% local, 65% single, 82% without children. Upper and upper middle class predominate, 75% had some level of anxiety, 83% within or above expectations. There was no association between relationship variables and anxiety / job performance was -0.5 (p = 0.0001). Conclusions: Anxiety can affect job performance in reverse.</w:t>
      </w:r>
    </w:p>
    <w:p w:rsidR="00513038" w:rsidRPr="00A600E8" w:rsidRDefault="00513038" w:rsidP="00513038">
      <w:pPr>
        <w:jc w:val="both"/>
        <w:rPr>
          <w:rFonts w:cs="Arial"/>
          <w:sz w:val="24"/>
          <w:szCs w:val="24"/>
          <w:lang w:val="en-US"/>
        </w:rPr>
      </w:pPr>
      <w:r w:rsidRPr="009557F9">
        <w:rPr>
          <w:rFonts w:cs="Arial"/>
          <w:b/>
          <w:sz w:val="24"/>
          <w:szCs w:val="24"/>
          <w:lang w:val="en-US"/>
        </w:rPr>
        <w:t>Keywords:</w:t>
      </w:r>
      <w:r w:rsidRPr="00A600E8">
        <w:rPr>
          <w:rFonts w:cs="Arial"/>
          <w:sz w:val="24"/>
          <w:szCs w:val="24"/>
          <w:lang w:val="en-US"/>
        </w:rPr>
        <w:t xml:space="preserve"> Anxiety, job performance, graduate, </w:t>
      </w:r>
      <w:proofErr w:type="spellStart"/>
      <w:r w:rsidRPr="00A600E8">
        <w:rPr>
          <w:rFonts w:cs="Arial"/>
          <w:sz w:val="24"/>
          <w:szCs w:val="24"/>
          <w:lang w:val="en-US"/>
        </w:rPr>
        <w:t>Tyrer</w:t>
      </w:r>
      <w:proofErr w:type="spellEnd"/>
      <w:r w:rsidRPr="00A600E8">
        <w:rPr>
          <w:rFonts w:cs="Arial"/>
          <w:sz w:val="24"/>
          <w:szCs w:val="24"/>
          <w:lang w:val="en-US"/>
        </w:rPr>
        <w:t xml:space="preserve"> scale.</w:t>
      </w:r>
    </w:p>
    <w:p w:rsidR="00513038" w:rsidRPr="00A600E8" w:rsidRDefault="00513038" w:rsidP="00513038">
      <w:pPr>
        <w:jc w:val="both"/>
        <w:rPr>
          <w:rFonts w:cs="Arial"/>
          <w:sz w:val="24"/>
          <w:szCs w:val="24"/>
          <w:lang w:val="en-US"/>
        </w:rPr>
      </w:pPr>
    </w:p>
    <w:p w:rsidR="00513038" w:rsidRPr="00A600E8" w:rsidRDefault="00513038" w:rsidP="00513038">
      <w:pPr>
        <w:rPr>
          <w:lang w:val="en-US"/>
        </w:rPr>
      </w:pPr>
    </w:p>
    <w:p w:rsidR="002437B4" w:rsidRPr="008838F9" w:rsidRDefault="002437B4" w:rsidP="00F8681F">
      <w:pPr>
        <w:spacing w:line="480" w:lineRule="auto"/>
        <w:ind w:firstLine="454"/>
        <w:jc w:val="center"/>
        <w:rPr>
          <w:rFonts w:eastAsia="Times New Roman"/>
          <w:b/>
          <w:color w:val="000000"/>
          <w:sz w:val="24"/>
          <w:szCs w:val="24"/>
          <w:lang w:val="en-US" w:eastAsia="es-VE"/>
        </w:rPr>
      </w:pPr>
    </w:p>
    <w:p w:rsidR="002437B4" w:rsidRPr="008838F9" w:rsidRDefault="002437B4" w:rsidP="00F8681F">
      <w:pPr>
        <w:spacing w:line="480" w:lineRule="auto"/>
        <w:ind w:firstLine="454"/>
        <w:jc w:val="center"/>
        <w:rPr>
          <w:rFonts w:eastAsia="Times New Roman"/>
          <w:b/>
          <w:color w:val="000000"/>
          <w:sz w:val="24"/>
          <w:szCs w:val="24"/>
          <w:lang w:val="en-US" w:eastAsia="es-VE"/>
        </w:rPr>
      </w:pPr>
    </w:p>
    <w:p w:rsidR="002437B4" w:rsidRPr="008838F9" w:rsidRDefault="002437B4" w:rsidP="00F8681F">
      <w:pPr>
        <w:spacing w:line="480" w:lineRule="auto"/>
        <w:ind w:firstLine="454"/>
        <w:jc w:val="center"/>
        <w:rPr>
          <w:rFonts w:eastAsia="Times New Roman"/>
          <w:b/>
          <w:color w:val="000000"/>
          <w:sz w:val="24"/>
          <w:szCs w:val="24"/>
          <w:lang w:val="en-US" w:eastAsia="es-VE"/>
        </w:rPr>
      </w:pPr>
    </w:p>
    <w:p w:rsidR="002437B4" w:rsidRPr="008838F9" w:rsidRDefault="002437B4" w:rsidP="00F8681F">
      <w:pPr>
        <w:spacing w:line="480" w:lineRule="auto"/>
        <w:ind w:firstLine="454"/>
        <w:jc w:val="center"/>
        <w:rPr>
          <w:rFonts w:eastAsia="Times New Roman"/>
          <w:b/>
          <w:color w:val="000000"/>
          <w:sz w:val="24"/>
          <w:szCs w:val="24"/>
          <w:lang w:val="en-US" w:eastAsia="es-VE"/>
        </w:rPr>
      </w:pPr>
    </w:p>
    <w:p w:rsidR="002437B4" w:rsidRPr="008838F9" w:rsidRDefault="002437B4" w:rsidP="00F8681F">
      <w:pPr>
        <w:spacing w:line="480" w:lineRule="auto"/>
        <w:ind w:firstLine="454"/>
        <w:jc w:val="center"/>
        <w:rPr>
          <w:rFonts w:eastAsia="Times New Roman"/>
          <w:b/>
          <w:color w:val="000000"/>
          <w:sz w:val="24"/>
          <w:szCs w:val="24"/>
          <w:lang w:val="en-US" w:eastAsia="es-VE"/>
        </w:rPr>
      </w:pPr>
    </w:p>
    <w:p w:rsidR="002437B4" w:rsidRPr="008838F9" w:rsidRDefault="002437B4" w:rsidP="00F8681F">
      <w:pPr>
        <w:spacing w:line="480" w:lineRule="auto"/>
        <w:ind w:firstLine="454"/>
        <w:jc w:val="center"/>
        <w:rPr>
          <w:rFonts w:eastAsia="Times New Roman"/>
          <w:b/>
          <w:color w:val="000000"/>
          <w:sz w:val="24"/>
          <w:szCs w:val="24"/>
          <w:lang w:val="en-US" w:eastAsia="es-VE"/>
        </w:rPr>
      </w:pPr>
    </w:p>
    <w:p w:rsidR="002437B4" w:rsidRPr="008838F9" w:rsidRDefault="002437B4" w:rsidP="00F8681F">
      <w:pPr>
        <w:spacing w:line="480" w:lineRule="auto"/>
        <w:ind w:firstLine="454"/>
        <w:jc w:val="center"/>
        <w:rPr>
          <w:rFonts w:eastAsia="Times New Roman"/>
          <w:b/>
          <w:color w:val="000000"/>
          <w:sz w:val="24"/>
          <w:szCs w:val="24"/>
          <w:lang w:val="en-US" w:eastAsia="es-VE"/>
        </w:rPr>
      </w:pPr>
    </w:p>
    <w:p w:rsidR="00513038" w:rsidRPr="00513038" w:rsidRDefault="00513038" w:rsidP="00F8681F">
      <w:pPr>
        <w:spacing w:line="480" w:lineRule="auto"/>
        <w:ind w:firstLine="454"/>
        <w:jc w:val="center"/>
        <w:rPr>
          <w:rFonts w:eastAsia="Times New Roman"/>
          <w:b/>
          <w:color w:val="000000"/>
          <w:sz w:val="24"/>
          <w:szCs w:val="24"/>
          <w:lang w:eastAsia="es-VE"/>
        </w:rPr>
      </w:pPr>
      <w:r w:rsidRPr="00513038">
        <w:rPr>
          <w:rFonts w:eastAsia="Times New Roman"/>
          <w:b/>
          <w:color w:val="000000"/>
          <w:sz w:val="24"/>
          <w:szCs w:val="24"/>
          <w:lang w:eastAsia="es-VE"/>
        </w:rPr>
        <w:lastRenderedPageBreak/>
        <w:t>INTRODUCCION</w:t>
      </w:r>
    </w:p>
    <w:p w:rsidR="00513038" w:rsidRPr="0080336F" w:rsidRDefault="00513038" w:rsidP="00F8681F">
      <w:pPr>
        <w:spacing w:line="480" w:lineRule="auto"/>
        <w:ind w:firstLine="454"/>
        <w:jc w:val="both"/>
        <w:rPr>
          <w:rFonts w:eastAsia="Times New Roman"/>
          <w:color w:val="000000"/>
          <w:sz w:val="24"/>
          <w:szCs w:val="24"/>
          <w:lang w:eastAsia="es-VE"/>
        </w:rPr>
      </w:pPr>
      <w:r w:rsidRPr="0080336F">
        <w:rPr>
          <w:rFonts w:eastAsia="Times New Roman"/>
          <w:color w:val="000000"/>
          <w:sz w:val="24"/>
          <w:szCs w:val="24"/>
          <w:lang w:eastAsia="es-VE"/>
        </w:rPr>
        <w:t xml:space="preserve">La </w:t>
      </w:r>
      <w:r w:rsidRPr="0080336F">
        <w:rPr>
          <w:rFonts w:eastAsia="Times New Roman"/>
          <w:bCs/>
          <w:color w:val="000000"/>
          <w:sz w:val="24"/>
          <w:szCs w:val="24"/>
          <w:lang w:eastAsia="es-VE"/>
        </w:rPr>
        <w:t>ansiedad</w:t>
      </w:r>
      <w:r w:rsidRPr="0080336F">
        <w:rPr>
          <w:rFonts w:eastAsia="Times New Roman"/>
          <w:color w:val="000000"/>
          <w:sz w:val="24"/>
          <w:szCs w:val="24"/>
          <w:lang w:eastAsia="es-VE"/>
        </w:rPr>
        <w:t xml:space="preserve"> es un estado emocional en el que las personas se sienten inquietas, aprehensivas o temerosas y experimentan angustia frente a situaciones que no pueden controlar o predecir o que parecen amenazantes aún en actividades cotidianas</w:t>
      </w:r>
      <w:proofErr w:type="gramStart"/>
      <w:r w:rsidRPr="0080336F">
        <w:rPr>
          <w:rFonts w:eastAsia="Times New Roman"/>
          <w:color w:val="000000"/>
          <w:sz w:val="24"/>
          <w:szCs w:val="24"/>
          <w:lang w:eastAsia="es-VE"/>
        </w:rPr>
        <w:t>.(</w:t>
      </w:r>
      <w:proofErr w:type="gramEnd"/>
      <w:r w:rsidRPr="0080336F">
        <w:rPr>
          <w:rFonts w:eastAsia="Times New Roman"/>
          <w:color w:val="000000"/>
          <w:sz w:val="24"/>
          <w:szCs w:val="24"/>
          <w:lang w:eastAsia="es-VE"/>
        </w:rPr>
        <w:t xml:space="preserve">1)Es un trastorno global y la Organización Mundial de la Salud (OMS) reporta que una de cada cuatro personas sufre de algún trastorno mental y el más frecuente es la ansiedad. Se presenta en todos los grupos etarios desde la infancia hasta la tercera edad </w:t>
      </w:r>
      <w:proofErr w:type="gramStart"/>
      <w:r w:rsidRPr="0080336F">
        <w:rPr>
          <w:rFonts w:eastAsia="Times New Roman"/>
          <w:color w:val="000000"/>
          <w:sz w:val="24"/>
          <w:szCs w:val="24"/>
          <w:lang w:eastAsia="es-VE"/>
        </w:rPr>
        <w:t>( 2,3,4</w:t>
      </w:r>
      <w:proofErr w:type="gramEnd"/>
      <w:r w:rsidRPr="0080336F">
        <w:rPr>
          <w:rFonts w:eastAsia="Times New Roman"/>
          <w:color w:val="000000"/>
          <w:sz w:val="24"/>
          <w:szCs w:val="24"/>
          <w:lang w:eastAsia="es-VE"/>
        </w:rPr>
        <w:t xml:space="preserve"> ). Y es más frecuente en mujeres que en hombres (</w:t>
      </w:r>
      <w:r>
        <w:rPr>
          <w:rFonts w:eastAsia="Times New Roman"/>
          <w:color w:val="000000"/>
          <w:sz w:val="24"/>
          <w:szCs w:val="24"/>
          <w:lang w:eastAsia="es-VE"/>
        </w:rPr>
        <w:t>5</w:t>
      </w:r>
      <w:proofErr w:type="gramStart"/>
      <w:r>
        <w:rPr>
          <w:rFonts w:eastAsia="Times New Roman"/>
          <w:color w:val="000000"/>
          <w:sz w:val="24"/>
          <w:szCs w:val="24"/>
          <w:lang w:eastAsia="es-VE"/>
        </w:rPr>
        <w:t>,</w:t>
      </w:r>
      <w:r w:rsidRPr="0080336F">
        <w:rPr>
          <w:rFonts w:eastAsia="Times New Roman"/>
          <w:color w:val="000000"/>
          <w:sz w:val="24"/>
          <w:szCs w:val="24"/>
          <w:lang w:eastAsia="es-VE"/>
        </w:rPr>
        <w:t>6,7,8,9</w:t>
      </w:r>
      <w:proofErr w:type="gramEnd"/>
      <w:r w:rsidRPr="0080336F">
        <w:rPr>
          <w:rFonts w:eastAsia="Times New Roman"/>
          <w:color w:val="000000"/>
          <w:sz w:val="24"/>
          <w:szCs w:val="24"/>
          <w:lang w:eastAsia="es-VE"/>
        </w:rPr>
        <w:t>).</w:t>
      </w:r>
    </w:p>
    <w:p w:rsidR="00513038" w:rsidRPr="0080336F" w:rsidRDefault="00513038" w:rsidP="00F8681F">
      <w:pPr>
        <w:spacing w:line="480" w:lineRule="auto"/>
        <w:ind w:firstLine="454"/>
        <w:jc w:val="both"/>
        <w:rPr>
          <w:rFonts w:eastAsia="Times New Roman"/>
          <w:color w:val="000000"/>
          <w:sz w:val="24"/>
          <w:szCs w:val="24"/>
          <w:lang w:eastAsia="es-VE"/>
        </w:rPr>
      </w:pPr>
      <w:r w:rsidRPr="0080336F">
        <w:rPr>
          <w:rFonts w:eastAsia="Times New Roman"/>
          <w:color w:val="000000"/>
          <w:sz w:val="24"/>
          <w:szCs w:val="24"/>
          <w:lang w:eastAsia="es-VE"/>
        </w:rPr>
        <w:t xml:space="preserve">Clínicamente se presenta como </w:t>
      </w:r>
      <w:r w:rsidRPr="0080336F">
        <w:rPr>
          <w:rFonts w:eastAsia="Times New Roman"/>
          <w:i/>
          <w:color w:val="000000"/>
          <w:sz w:val="24"/>
          <w:szCs w:val="24"/>
          <w:lang w:eastAsia="es-VE"/>
        </w:rPr>
        <w:t>respuesta de ansiedad</w:t>
      </w:r>
      <w:r w:rsidRPr="0080336F">
        <w:rPr>
          <w:rFonts w:eastAsia="Times New Roman"/>
          <w:color w:val="000000"/>
          <w:sz w:val="24"/>
          <w:szCs w:val="24"/>
          <w:lang w:eastAsia="es-VE"/>
        </w:rPr>
        <w:t xml:space="preserve"> (situaciones a las que las personas se enfrentan en alguna ocasión: cita importante, entrevista de trabajo, circunstancia peligrosa, examen crucial</w:t>
      </w:r>
      <w:proofErr w:type="gramStart"/>
      <w:r w:rsidRPr="0080336F">
        <w:rPr>
          <w:rFonts w:eastAsia="Times New Roman"/>
          <w:color w:val="000000"/>
          <w:sz w:val="24"/>
          <w:szCs w:val="24"/>
          <w:lang w:eastAsia="es-VE"/>
        </w:rPr>
        <w:t>)(</w:t>
      </w:r>
      <w:proofErr w:type="gramEnd"/>
      <w:r w:rsidRPr="0080336F">
        <w:rPr>
          <w:rFonts w:eastAsia="Times New Roman"/>
          <w:color w:val="000000"/>
          <w:sz w:val="24"/>
          <w:szCs w:val="24"/>
          <w:lang w:eastAsia="es-VE"/>
        </w:rPr>
        <w:t>10)</w:t>
      </w:r>
      <w:r w:rsidRPr="0080336F">
        <w:rPr>
          <w:sz w:val="24"/>
          <w:szCs w:val="24"/>
        </w:rPr>
        <w:t xml:space="preserve"> </w:t>
      </w:r>
      <w:r w:rsidRPr="0080336F">
        <w:rPr>
          <w:rFonts w:eastAsia="Times New Roman"/>
          <w:color w:val="000000"/>
          <w:sz w:val="24"/>
          <w:szCs w:val="24"/>
          <w:lang w:eastAsia="es-VE"/>
        </w:rPr>
        <w:t>Así, la activación emocional pierde su valor adaptativo y protector y se convierte en fuente de terror y pánico. Si no se diagnostica y trata, puede impulsar a la persona a adoptar medidas extremas de evitación que le mantengan lejos del “peligro”, lo que afecta intensamente su calidad de vida a nivel personal, familiar, social o laboral.(1).</w:t>
      </w:r>
    </w:p>
    <w:p w:rsidR="00513038" w:rsidRPr="0080336F" w:rsidRDefault="00513038" w:rsidP="00F8681F">
      <w:pPr>
        <w:spacing w:line="480" w:lineRule="auto"/>
        <w:ind w:firstLine="454"/>
        <w:jc w:val="both"/>
        <w:rPr>
          <w:sz w:val="24"/>
          <w:szCs w:val="24"/>
        </w:rPr>
      </w:pPr>
      <w:r w:rsidRPr="0080336F">
        <w:rPr>
          <w:rFonts w:eastAsia="Times New Roman"/>
          <w:color w:val="000000"/>
          <w:sz w:val="24"/>
          <w:szCs w:val="24"/>
          <w:lang w:eastAsia="es-VE"/>
        </w:rPr>
        <w:t xml:space="preserve">Según la Clasificación Internacional de las Enfermedades, CIE-10 (OMS, 2003), los Trastornos de Ansiedad se agrupan en diez categorías.(1) Los más comunes: </w:t>
      </w:r>
      <w:r w:rsidRPr="0080336F">
        <w:rPr>
          <w:rFonts w:eastAsia="Times New Roman"/>
          <w:i/>
          <w:color w:val="000000"/>
          <w:sz w:val="24"/>
          <w:szCs w:val="24"/>
          <w:lang w:eastAsia="es-VE"/>
        </w:rPr>
        <w:t>ansiedad generalizada</w:t>
      </w:r>
      <w:r w:rsidRPr="0080336F">
        <w:rPr>
          <w:rFonts w:eastAsia="Times New Roman"/>
          <w:color w:val="000000"/>
          <w:sz w:val="24"/>
          <w:szCs w:val="24"/>
          <w:lang w:eastAsia="es-VE"/>
        </w:rPr>
        <w:t xml:space="preserve"> (preocupación excesiva sobre </w:t>
      </w:r>
      <w:r w:rsidRPr="0080336F">
        <w:rPr>
          <w:rFonts w:eastAsia="Times New Roman"/>
          <w:color w:val="000000"/>
          <w:sz w:val="24"/>
          <w:szCs w:val="24"/>
          <w:lang w:eastAsia="es-VE"/>
        </w:rPr>
        <w:lastRenderedPageBreak/>
        <w:t xml:space="preserve">situaciones durante más de seis meses); </w:t>
      </w:r>
      <w:r w:rsidRPr="0080336F">
        <w:rPr>
          <w:i/>
          <w:sz w:val="24"/>
          <w:szCs w:val="24"/>
        </w:rPr>
        <w:t>trastorno obsesivo-compulsivo</w:t>
      </w:r>
      <w:r w:rsidRPr="0080336F">
        <w:rPr>
          <w:sz w:val="24"/>
          <w:szCs w:val="24"/>
        </w:rPr>
        <w:t xml:space="preserve"> (ideas intrusivas y conductas repetitivas frecuentes e intensas para aliviar la ansiedad);  </w:t>
      </w:r>
      <w:r w:rsidRPr="0080336F">
        <w:rPr>
          <w:i/>
          <w:sz w:val="24"/>
          <w:szCs w:val="24"/>
        </w:rPr>
        <w:t>estrés postraumático</w:t>
      </w:r>
      <w:r w:rsidRPr="0080336F">
        <w:rPr>
          <w:sz w:val="24"/>
          <w:szCs w:val="24"/>
        </w:rPr>
        <w:t xml:space="preserve"> (angustia incapacitante luego de una experiencia traumática, por ejemplo violencia y abusos, desastres naturales o accidentes graves) y </w:t>
      </w:r>
      <w:r w:rsidRPr="0080336F">
        <w:rPr>
          <w:i/>
          <w:sz w:val="24"/>
          <w:szCs w:val="24"/>
        </w:rPr>
        <w:t>fobia</w:t>
      </w:r>
      <w:r w:rsidRPr="0080336F">
        <w:rPr>
          <w:sz w:val="24"/>
          <w:szCs w:val="24"/>
        </w:rPr>
        <w:t xml:space="preserve"> </w:t>
      </w:r>
      <w:r w:rsidRPr="0080336F">
        <w:rPr>
          <w:i/>
          <w:sz w:val="24"/>
          <w:szCs w:val="24"/>
        </w:rPr>
        <w:t>social</w:t>
      </w:r>
      <w:r w:rsidRPr="0080336F">
        <w:rPr>
          <w:sz w:val="24"/>
          <w:szCs w:val="24"/>
        </w:rPr>
        <w:t xml:space="preserve"> (miedo intenso por una situación o evaluación frente a terceras personas que no son del círculo cercano).  </w:t>
      </w:r>
    </w:p>
    <w:p w:rsidR="00513038" w:rsidRPr="0080336F" w:rsidRDefault="00513038" w:rsidP="00F8681F">
      <w:pPr>
        <w:spacing w:line="480" w:lineRule="auto"/>
        <w:ind w:firstLine="454"/>
        <w:jc w:val="both"/>
        <w:rPr>
          <w:rFonts w:eastAsia="Times New Roman"/>
          <w:color w:val="000000"/>
          <w:sz w:val="24"/>
          <w:szCs w:val="24"/>
          <w:lang w:eastAsia="es-VE"/>
        </w:rPr>
      </w:pPr>
      <w:r w:rsidRPr="0080336F">
        <w:rPr>
          <w:rFonts w:eastAsia="Times New Roman"/>
          <w:color w:val="000000"/>
          <w:sz w:val="24"/>
          <w:szCs w:val="24"/>
          <w:lang w:eastAsia="es-VE"/>
        </w:rPr>
        <w:t xml:space="preserve">Además del </w:t>
      </w:r>
      <w:r w:rsidRPr="0080336F">
        <w:rPr>
          <w:sz w:val="24"/>
          <w:szCs w:val="24"/>
        </w:rPr>
        <w:t>cuadro típico de cada uno, hay síntomas característicos comunes</w:t>
      </w:r>
      <w:r w:rsidRPr="0080336F">
        <w:rPr>
          <w:rFonts w:eastAsia="Times New Roman"/>
          <w:color w:val="000000"/>
          <w:sz w:val="24"/>
          <w:szCs w:val="24"/>
          <w:lang w:eastAsia="es-VE"/>
        </w:rPr>
        <w:t xml:space="preserve">: aumento de tensión muscular, pulso, tensión arterial, ritmo respiratorio y transpiración. Hay </w:t>
      </w:r>
      <w:r w:rsidRPr="0080336F">
        <w:rPr>
          <w:sz w:val="24"/>
          <w:szCs w:val="24"/>
        </w:rPr>
        <w:t xml:space="preserve">síntomas propios en tres aspectos: </w:t>
      </w:r>
      <w:r w:rsidRPr="0080336F">
        <w:rPr>
          <w:i/>
          <w:sz w:val="24"/>
          <w:szCs w:val="24"/>
        </w:rPr>
        <w:t>cognitivos</w:t>
      </w:r>
      <w:r w:rsidRPr="0080336F">
        <w:rPr>
          <w:sz w:val="24"/>
          <w:szCs w:val="24"/>
        </w:rPr>
        <w:t xml:space="preserve"> (preocupación, inseguridad, difícil toma de decisiones, problemas de concentración; </w:t>
      </w:r>
      <w:r w:rsidRPr="0080336F">
        <w:rPr>
          <w:i/>
          <w:sz w:val="24"/>
          <w:szCs w:val="24"/>
        </w:rPr>
        <w:t>motores</w:t>
      </w:r>
      <w:r w:rsidRPr="0080336F">
        <w:rPr>
          <w:sz w:val="24"/>
          <w:szCs w:val="24"/>
        </w:rPr>
        <w:t xml:space="preserve"> (movimientos torpes, problemas de comunicación aislamiento, compulsiones) y </w:t>
      </w:r>
      <w:r w:rsidRPr="0080336F">
        <w:rPr>
          <w:i/>
          <w:sz w:val="24"/>
          <w:szCs w:val="24"/>
        </w:rPr>
        <w:t xml:space="preserve">psicofisiológicos </w:t>
      </w:r>
      <w:r w:rsidRPr="0080336F">
        <w:rPr>
          <w:sz w:val="24"/>
          <w:szCs w:val="24"/>
        </w:rPr>
        <w:t>(temblores, fatiga, tensión muscular, cefalea, boca seca, sudoración</w:t>
      </w:r>
      <w:proofErr w:type="gramStart"/>
      <w:r w:rsidRPr="0080336F">
        <w:rPr>
          <w:sz w:val="24"/>
          <w:szCs w:val="24"/>
        </w:rPr>
        <w:t>)</w:t>
      </w:r>
      <w:r w:rsidRPr="0080336F">
        <w:rPr>
          <w:rFonts w:eastAsia="Times New Roman"/>
          <w:color w:val="000000"/>
          <w:sz w:val="24"/>
          <w:szCs w:val="24"/>
          <w:lang w:eastAsia="es-VE"/>
        </w:rPr>
        <w:t>(</w:t>
      </w:r>
      <w:proofErr w:type="gramEnd"/>
      <w:r w:rsidRPr="0080336F">
        <w:rPr>
          <w:rFonts w:eastAsia="Times New Roman"/>
          <w:color w:val="000000"/>
          <w:sz w:val="24"/>
          <w:szCs w:val="24"/>
          <w:lang w:eastAsia="es-VE"/>
        </w:rPr>
        <w:t>1).</w:t>
      </w:r>
    </w:p>
    <w:p w:rsidR="00513038" w:rsidRPr="0080336F" w:rsidRDefault="00513038" w:rsidP="00F8681F">
      <w:pPr>
        <w:spacing w:line="480" w:lineRule="auto"/>
        <w:ind w:firstLine="454"/>
        <w:jc w:val="both"/>
        <w:rPr>
          <w:color w:val="000000"/>
          <w:sz w:val="24"/>
          <w:szCs w:val="24"/>
        </w:rPr>
      </w:pPr>
      <w:r w:rsidRPr="0080336F">
        <w:rPr>
          <w:color w:val="000000"/>
          <w:sz w:val="24"/>
          <w:szCs w:val="24"/>
        </w:rPr>
        <w:t xml:space="preserve">El diagnóstico se basa en síntomas, antecedentes y numerosos test psicométricos para tipificación: Inventario de Situaciones y Respuestas de Ansiedad, Escala de Hamilton para Evaluación de  Ansiedad, Inventario de Ansiedad Estado y Rasgo, Escala Breve de Ansiedad de </w:t>
      </w:r>
      <w:proofErr w:type="spellStart"/>
      <w:r w:rsidRPr="0080336F">
        <w:rPr>
          <w:color w:val="000000"/>
          <w:sz w:val="24"/>
          <w:szCs w:val="24"/>
        </w:rPr>
        <w:t>Tyrer</w:t>
      </w:r>
      <w:proofErr w:type="spellEnd"/>
      <w:r w:rsidRPr="0080336F">
        <w:rPr>
          <w:color w:val="000000"/>
          <w:sz w:val="24"/>
          <w:szCs w:val="24"/>
        </w:rPr>
        <w:t>(</w:t>
      </w:r>
      <w:r w:rsidRPr="0080336F">
        <w:rPr>
          <w:rFonts w:eastAsia="Times New Roman"/>
          <w:color w:val="000000"/>
          <w:sz w:val="24"/>
          <w:szCs w:val="24"/>
          <w:lang w:eastAsia="es-VE"/>
        </w:rPr>
        <w:t>1).</w:t>
      </w:r>
      <w:r w:rsidRPr="0080336F">
        <w:rPr>
          <w:color w:val="000000"/>
          <w:sz w:val="24"/>
          <w:szCs w:val="24"/>
        </w:rPr>
        <w:t xml:space="preserve"> El tratamiento varía: fármacos, psicoterapia, </w:t>
      </w:r>
      <w:proofErr w:type="spellStart"/>
      <w:r w:rsidRPr="0080336F">
        <w:rPr>
          <w:color w:val="000000"/>
          <w:sz w:val="24"/>
          <w:szCs w:val="24"/>
        </w:rPr>
        <w:t>psicoeducación</w:t>
      </w:r>
      <w:proofErr w:type="spellEnd"/>
      <w:r w:rsidRPr="0080336F">
        <w:rPr>
          <w:color w:val="000000"/>
          <w:sz w:val="24"/>
          <w:szCs w:val="24"/>
        </w:rPr>
        <w:t xml:space="preserve"> y grupos de apoyo, solos o combinados, alivian el sufrimiento y disfunción de la mayoría de los pacientes; además es importantísima la cooperación del contexto familiar, social y laboral. Los fármacos incluyen ansiolíticos, antidepresivos e </w:t>
      </w:r>
      <w:r w:rsidRPr="0080336F">
        <w:rPr>
          <w:color w:val="000000"/>
          <w:sz w:val="24"/>
          <w:szCs w:val="24"/>
        </w:rPr>
        <w:lastRenderedPageBreak/>
        <w:t xml:space="preserve">inductores del sueño y se usan para disminuir la frecuencia e intensidad de las crisis hasta su control y evitar el desarrollo de complicaciones como la depresión y drogadicción (1,2). El pronóstico depende de la gravedad del trastorno y la instauración y cumplimiento del tratamiento. </w:t>
      </w:r>
    </w:p>
    <w:p w:rsidR="00513038" w:rsidRPr="0080336F" w:rsidRDefault="00513038" w:rsidP="00F8681F">
      <w:pPr>
        <w:spacing w:line="480" w:lineRule="auto"/>
        <w:ind w:firstLine="454"/>
        <w:jc w:val="both"/>
        <w:rPr>
          <w:sz w:val="24"/>
          <w:szCs w:val="24"/>
          <w:lang w:val="es-SV"/>
        </w:rPr>
      </w:pPr>
      <w:bookmarkStart w:id="1" w:name="_Toc132435202"/>
      <w:bookmarkStart w:id="2" w:name="quees"/>
      <w:r w:rsidRPr="0080336F">
        <w:rPr>
          <w:sz w:val="24"/>
          <w:szCs w:val="24"/>
          <w:lang w:val="es-SV"/>
        </w:rPr>
        <w:t xml:space="preserve">Por otra parte, desde el principio de la humanidad el hombre ha tratado de satisfacer necesidades físicas individuales y grupales o sociales mediante el </w:t>
      </w:r>
      <w:r w:rsidRPr="0080336F">
        <w:rPr>
          <w:i/>
          <w:sz w:val="24"/>
          <w:szCs w:val="24"/>
          <w:lang w:val="es-SV"/>
        </w:rPr>
        <w:t xml:space="preserve">trabajo </w:t>
      </w:r>
      <w:r w:rsidRPr="0080336F">
        <w:rPr>
          <w:sz w:val="24"/>
          <w:szCs w:val="24"/>
          <w:lang w:val="es-SV"/>
        </w:rPr>
        <w:t xml:space="preserve">que le permite además transformar el medio y conservar la salud mental. Así, las necesidades se convierten en motivos para trabajar y el trabajo le permite alcanzar beneficios materiales y no materiales: desarrollo personal, logro de intereses, prestigio y éxito. De la manera más eficiente para trascender y perpetuarse en la vida y para ello elige el empleo para el cual es más apto, tiene mayor vocación y le resulta más motivante y agradable. </w:t>
      </w:r>
    </w:p>
    <w:p w:rsidR="00513038" w:rsidRPr="0080336F" w:rsidRDefault="00513038" w:rsidP="00F8681F">
      <w:pPr>
        <w:pStyle w:val="Sangra2detindependiente"/>
        <w:spacing w:line="480" w:lineRule="auto"/>
        <w:ind w:left="0" w:firstLine="454"/>
        <w:jc w:val="both"/>
        <w:rPr>
          <w:sz w:val="24"/>
          <w:szCs w:val="24"/>
          <w:lang w:val="es-ES"/>
        </w:rPr>
      </w:pPr>
      <w:r w:rsidRPr="0080336F">
        <w:rPr>
          <w:sz w:val="24"/>
          <w:szCs w:val="24"/>
        </w:rPr>
        <w:t xml:space="preserve">Las necesidades humanas difieren de acuerdo a cultura y aprendizaje y desarrollo de la sociedad en que el individuo interactúa, conducen a buscar medios para satisfacerlas y pueden ser </w:t>
      </w:r>
      <w:r w:rsidRPr="0080336F">
        <w:rPr>
          <w:i/>
          <w:sz w:val="24"/>
          <w:szCs w:val="24"/>
        </w:rPr>
        <w:t>básicas</w:t>
      </w:r>
      <w:r w:rsidRPr="0080336F">
        <w:rPr>
          <w:sz w:val="24"/>
          <w:szCs w:val="24"/>
        </w:rPr>
        <w:t xml:space="preserve"> (preservación: alimentos, agua, salud); </w:t>
      </w:r>
      <w:r w:rsidRPr="0080336F">
        <w:rPr>
          <w:i/>
          <w:sz w:val="24"/>
          <w:szCs w:val="24"/>
        </w:rPr>
        <w:t>sociales</w:t>
      </w:r>
      <w:r w:rsidRPr="0080336F">
        <w:rPr>
          <w:sz w:val="24"/>
          <w:szCs w:val="24"/>
        </w:rPr>
        <w:t xml:space="preserve"> (interacción con seres humanos: aceptación, amistad); </w:t>
      </w:r>
      <w:r w:rsidRPr="0080336F">
        <w:rPr>
          <w:i/>
          <w:sz w:val="24"/>
          <w:szCs w:val="24"/>
        </w:rPr>
        <w:t>psicológicas</w:t>
      </w:r>
      <w:r w:rsidRPr="0080336F">
        <w:rPr>
          <w:sz w:val="24"/>
          <w:szCs w:val="24"/>
        </w:rPr>
        <w:t xml:space="preserve"> (individualidad: prestigio, respeto, logro) y </w:t>
      </w:r>
      <w:r w:rsidRPr="0080336F">
        <w:rPr>
          <w:i/>
          <w:sz w:val="24"/>
          <w:szCs w:val="24"/>
        </w:rPr>
        <w:t>existenciales</w:t>
      </w:r>
      <w:r w:rsidRPr="0080336F">
        <w:rPr>
          <w:sz w:val="24"/>
          <w:szCs w:val="24"/>
        </w:rPr>
        <w:t xml:space="preserve"> (valores supremos: excelencia, felicidad, autorrealización). Las escuelas de psicología las clasifican según teorías diferentes que se aplican según la situación del </w:t>
      </w:r>
      <w:r w:rsidRPr="0080336F">
        <w:rPr>
          <w:sz w:val="24"/>
          <w:szCs w:val="24"/>
        </w:rPr>
        <w:lastRenderedPageBreak/>
        <w:t>trabajador para modificar su actitud, mejorar sus relaciones interpersonales y buscar el mejor desempeño laboral de las personas.</w:t>
      </w:r>
    </w:p>
    <w:p w:rsidR="00513038" w:rsidRPr="0080336F" w:rsidRDefault="00513038" w:rsidP="00F8681F">
      <w:pPr>
        <w:spacing w:line="480" w:lineRule="auto"/>
        <w:ind w:firstLine="454"/>
        <w:jc w:val="both"/>
        <w:outlineLvl w:val="1"/>
        <w:rPr>
          <w:sz w:val="24"/>
          <w:szCs w:val="24"/>
          <w:lang w:val="es-SV"/>
        </w:rPr>
      </w:pPr>
      <w:r w:rsidRPr="0080336F">
        <w:rPr>
          <w:noProof/>
          <w:sz w:val="24"/>
          <w:szCs w:val="24"/>
          <w:lang w:eastAsia="es-VE"/>
        </w:rPr>
        <w:t xml:space="preserve">En 1943, </w:t>
      </w:r>
      <w:r w:rsidRPr="0080336F">
        <w:rPr>
          <w:i/>
          <w:noProof/>
          <w:sz w:val="24"/>
          <w:szCs w:val="24"/>
          <w:lang w:eastAsia="es-VE"/>
        </w:rPr>
        <w:t>Abraham Maslow</w:t>
      </w:r>
      <w:r w:rsidRPr="0080336F">
        <w:rPr>
          <w:noProof/>
          <w:sz w:val="24"/>
          <w:szCs w:val="24"/>
          <w:lang w:eastAsia="es-VE"/>
        </w:rPr>
        <w:t xml:space="preserve"> propuso la teoría denominada </w:t>
      </w:r>
      <w:r w:rsidRPr="0080336F">
        <w:rPr>
          <w:i/>
          <w:noProof/>
          <w:sz w:val="24"/>
          <w:szCs w:val="24"/>
          <w:lang w:eastAsia="es-VE"/>
        </w:rPr>
        <w:t xml:space="preserve">Pirámide de Maslowv o Jerarquía de las Necesidades Humanas </w:t>
      </w:r>
      <w:r w:rsidRPr="0080336F">
        <w:rPr>
          <w:noProof/>
          <w:sz w:val="24"/>
          <w:szCs w:val="24"/>
          <w:lang w:eastAsia="es-VE"/>
        </w:rPr>
        <w:t>según</w:t>
      </w:r>
      <w:r w:rsidRPr="0080336F">
        <w:rPr>
          <w:i/>
          <w:noProof/>
          <w:sz w:val="24"/>
          <w:szCs w:val="24"/>
          <w:lang w:eastAsia="es-VE"/>
        </w:rPr>
        <w:t xml:space="preserve"> </w:t>
      </w:r>
      <w:r w:rsidRPr="0080336F">
        <w:rPr>
          <w:noProof/>
          <w:sz w:val="24"/>
          <w:szCs w:val="24"/>
          <w:lang w:eastAsia="es-VE"/>
        </w:rPr>
        <w:t xml:space="preserve">la cual hay cinco tipos de necesidades, de base a vértice de la pirámide: </w:t>
      </w:r>
      <w:r w:rsidRPr="0080336F">
        <w:rPr>
          <w:i/>
          <w:noProof/>
          <w:sz w:val="24"/>
          <w:szCs w:val="24"/>
          <w:lang w:eastAsia="es-VE"/>
        </w:rPr>
        <w:t>fisiológicas</w:t>
      </w:r>
      <w:r w:rsidRPr="0080336F">
        <w:rPr>
          <w:noProof/>
          <w:sz w:val="24"/>
          <w:szCs w:val="24"/>
          <w:lang w:eastAsia="es-VE"/>
        </w:rPr>
        <w:t xml:space="preserve"> (respiración, alimentación); </w:t>
      </w:r>
      <w:r w:rsidRPr="0080336F">
        <w:rPr>
          <w:i/>
          <w:noProof/>
          <w:sz w:val="24"/>
          <w:szCs w:val="24"/>
          <w:lang w:eastAsia="es-VE"/>
        </w:rPr>
        <w:t>seguridad</w:t>
      </w:r>
      <w:r w:rsidRPr="0080336F">
        <w:rPr>
          <w:noProof/>
          <w:sz w:val="24"/>
          <w:szCs w:val="24"/>
          <w:lang w:eastAsia="es-VE"/>
        </w:rPr>
        <w:t xml:space="preserve"> (física, empleo, recursos, moral, familar); </w:t>
      </w:r>
      <w:r w:rsidRPr="0080336F">
        <w:rPr>
          <w:i/>
          <w:noProof/>
          <w:sz w:val="24"/>
          <w:szCs w:val="24"/>
          <w:lang w:eastAsia="es-VE"/>
        </w:rPr>
        <w:t>afiliación</w:t>
      </w:r>
      <w:r w:rsidRPr="0080336F">
        <w:rPr>
          <w:noProof/>
          <w:sz w:val="24"/>
          <w:szCs w:val="24"/>
          <w:lang w:eastAsia="es-VE"/>
        </w:rPr>
        <w:t xml:space="preserve"> (amistad, afecto, intimidad sexual); </w:t>
      </w:r>
      <w:r w:rsidRPr="0080336F">
        <w:rPr>
          <w:i/>
          <w:noProof/>
          <w:sz w:val="24"/>
          <w:szCs w:val="24"/>
          <w:lang w:eastAsia="es-VE"/>
        </w:rPr>
        <w:t>reconocimiento</w:t>
      </w:r>
      <w:r w:rsidRPr="0080336F">
        <w:rPr>
          <w:noProof/>
          <w:sz w:val="24"/>
          <w:szCs w:val="24"/>
          <w:lang w:eastAsia="es-VE"/>
        </w:rPr>
        <w:t xml:space="preserve"> (autorreconocimiento, confianza, respeto, éxito) y </w:t>
      </w:r>
      <w:r w:rsidRPr="0080336F">
        <w:rPr>
          <w:i/>
          <w:noProof/>
          <w:sz w:val="24"/>
          <w:szCs w:val="24"/>
          <w:lang w:eastAsia="es-VE"/>
        </w:rPr>
        <w:t>autorrealización</w:t>
      </w:r>
      <w:r w:rsidRPr="0080336F">
        <w:rPr>
          <w:noProof/>
          <w:sz w:val="24"/>
          <w:szCs w:val="24"/>
          <w:lang w:eastAsia="es-VE"/>
        </w:rPr>
        <w:t xml:space="preserve"> (moralidad, creatividad, espontaneidad, falta de prejuicios);(10) plantea que al satisfacer las necesidades  básicas (parte inferior), los seres humanos desarrollan necesidades y deseos más elevados (parte superior): si </w:t>
      </w:r>
      <w:r w:rsidRPr="0080336F">
        <w:rPr>
          <w:sz w:val="24"/>
          <w:szCs w:val="24"/>
          <w:lang w:val="es-SV"/>
        </w:rPr>
        <w:t>no se satisfacen unas no aparecen las otras.</w:t>
      </w:r>
    </w:p>
    <w:p w:rsidR="00513038" w:rsidRPr="0080336F" w:rsidRDefault="00513038" w:rsidP="00F8681F">
      <w:pPr>
        <w:spacing w:line="480" w:lineRule="auto"/>
        <w:ind w:firstLine="454"/>
        <w:jc w:val="both"/>
        <w:rPr>
          <w:noProof/>
          <w:sz w:val="24"/>
          <w:szCs w:val="24"/>
          <w:lang w:eastAsia="es-VE"/>
        </w:rPr>
      </w:pPr>
      <w:r w:rsidRPr="0080336F">
        <w:rPr>
          <w:noProof/>
          <w:sz w:val="24"/>
          <w:szCs w:val="24"/>
          <w:lang w:eastAsia="es-VE"/>
        </w:rPr>
        <w:t xml:space="preserve">Luego, en 1959, </w:t>
      </w:r>
      <w:r w:rsidRPr="0080336F">
        <w:rPr>
          <w:i/>
          <w:noProof/>
          <w:sz w:val="24"/>
          <w:szCs w:val="24"/>
          <w:lang w:eastAsia="es-VE"/>
        </w:rPr>
        <w:t>Frederick Herzberg</w:t>
      </w:r>
      <w:r w:rsidRPr="0080336F">
        <w:rPr>
          <w:noProof/>
          <w:sz w:val="24"/>
          <w:szCs w:val="24"/>
          <w:lang w:eastAsia="es-VE"/>
        </w:rPr>
        <w:t xml:space="preserve"> desarrolló la </w:t>
      </w:r>
      <w:r w:rsidRPr="0080336F">
        <w:rPr>
          <w:i/>
          <w:noProof/>
          <w:sz w:val="24"/>
          <w:szCs w:val="24"/>
          <w:lang w:eastAsia="es-VE"/>
        </w:rPr>
        <w:t>Teoría de los dos</w:t>
      </w:r>
      <w:r w:rsidRPr="0080336F">
        <w:rPr>
          <w:noProof/>
          <w:sz w:val="24"/>
          <w:szCs w:val="24"/>
          <w:lang w:eastAsia="es-VE"/>
        </w:rPr>
        <w:t xml:space="preserve"> </w:t>
      </w:r>
      <w:r w:rsidRPr="0080336F">
        <w:rPr>
          <w:i/>
          <w:noProof/>
          <w:sz w:val="24"/>
          <w:szCs w:val="24"/>
          <w:lang w:eastAsia="es-VE"/>
        </w:rPr>
        <w:t>factores</w:t>
      </w:r>
      <w:r w:rsidRPr="0080336F">
        <w:rPr>
          <w:noProof/>
          <w:sz w:val="24"/>
          <w:szCs w:val="24"/>
          <w:lang w:eastAsia="es-VE"/>
        </w:rPr>
        <w:t>, en la cual se dice que la satisfacción y la insatisfacción derivan de conjuntos diferentes de factores que existen en el trabajo y que si bien dan bienestar, no estimulan una mejor actuación, a menos que haya condiciones adecuadas y son higiénicos o de insatisfacción y motivacionales o de satisfacción.(11).</w:t>
      </w:r>
    </w:p>
    <w:p w:rsidR="00513038" w:rsidRDefault="00513038" w:rsidP="00F8681F">
      <w:pPr>
        <w:spacing w:line="480" w:lineRule="auto"/>
        <w:ind w:firstLine="454"/>
        <w:jc w:val="both"/>
        <w:rPr>
          <w:noProof/>
          <w:sz w:val="24"/>
          <w:szCs w:val="24"/>
          <w:lang w:eastAsia="es-VE"/>
        </w:rPr>
      </w:pPr>
      <w:r w:rsidRPr="0080336F">
        <w:rPr>
          <w:noProof/>
          <w:sz w:val="24"/>
          <w:szCs w:val="24"/>
          <w:lang w:eastAsia="es-VE"/>
        </w:rPr>
        <w:t xml:space="preserve">  Los </w:t>
      </w:r>
      <w:r w:rsidRPr="0080336F">
        <w:rPr>
          <w:i/>
          <w:noProof/>
          <w:sz w:val="24"/>
          <w:szCs w:val="24"/>
          <w:lang w:eastAsia="es-VE"/>
        </w:rPr>
        <w:t>factores higiénicos o de insatisfacción</w:t>
      </w:r>
      <w:r w:rsidRPr="0080336F">
        <w:rPr>
          <w:noProof/>
          <w:sz w:val="24"/>
          <w:szCs w:val="24"/>
          <w:lang w:eastAsia="es-VE"/>
        </w:rPr>
        <w:t xml:space="preserve">, tienen que ver con el contexto del cargo y pueden ser: </w:t>
      </w:r>
      <w:r w:rsidRPr="0080336F">
        <w:rPr>
          <w:i/>
          <w:noProof/>
          <w:sz w:val="24"/>
          <w:szCs w:val="24"/>
          <w:lang w:eastAsia="es-VE"/>
        </w:rPr>
        <w:t>económicos</w:t>
      </w:r>
      <w:r w:rsidRPr="0080336F">
        <w:rPr>
          <w:noProof/>
          <w:sz w:val="24"/>
          <w:szCs w:val="24"/>
          <w:lang w:eastAsia="es-VE"/>
        </w:rPr>
        <w:t xml:space="preserve"> (sueldos, salarios); </w:t>
      </w:r>
      <w:r w:rsidRPr="0080336F">
        <w:rPr>
          <w:i/>
          <w:noProof/>
          <w:sz w:val="24"/>
          <w:szCs w:val="24"/>
          <w:lang w:eastAsia="es-VE"/>
        </w:rPr>
        <w:t>condiciones laborales</w:t>
      </w:r>
      <w:r w:rsidRPr="0080336F">
        <w:rPr>
          <w:noProof/>
          <w:sz w:val="24"/>
          <w:szCs w:val="24"/>
          <w:lang w:eastAsia="es-VE"/>
        </w:rPr>
        <w:t xml:space="preserve"> (iluminación y temperatura adecuados, entorno físico seguro); </w:t>
      </w:r>
      <w:r w:rsidRPr="0080336F">
        <w:rPr>
          <w:i/>
          <w:noProof/>
          <w:sz w:val="24"/>
          <w:szCs w:val="24"/>
          <w:lang w:eastAsia="es-VE"/>
        </w:rPr>
        <w:lastRenderedPageBreak/>
        <w:t>seguridad</w:t>
      </w:r>
      <w:r w:rsidRPr="0080336F">
        <w:rPr>
          <w:noProof/>
          <w:sz w:val="24"/>
          <w:szCs w:val="24"/>
          <w:lang w:eastAsia="es-VE"/>
        </w:rPr>
        <w:t xml:space="preserve"> (antigüedad, quejas, justicia); </w:t>
      </w:r>
      <w:r w:rsidRPr="0080336F">
        <w:rPr>
          <w:i/>
          <w:noProof/>
          <w:sz w:val="24"/>
          <w:szCs w:val="24"/>
          <w:lang w:eastAsia="es-VE"/>
        </w:rPr>
        <w:t>sociales</w:t>
      </w:r>
      <w:r w:rsidRPr="0080336F">
        <w:rPr>
          <w:noProof/>
          <w:sz w:val="24"/>
          <w:szCs w:val="24"/>
          <w:lang w:eastAsia="es-VE"/>
        </w:rPr>
        <w:t xml:space="preserve"> (convivencia con compañeros, recreación) y categorías de los puestos (oficinas propias).</w:t>
      </w:r>
      <w:r>
        <w:rPr>
          <w:noProof/>
          <w:sz w:val="24"/>
          <w:szCs w:val="24"/>
          <w:lang w:eastAsia="es-VE"/>
        </w:rPr>
        <w:t>(11).</w:t>
      </w:r>
    </w:p>
    <w:p w:rsidR="00513038" w:rsidRPr="0080336F" w:rsidRDefault="00513038" w:rsidP="00F8681F">
      <w:pPr>
        <w:spacing w:line="480" w:lineRule="auto"/>
        <w:ind w:firstLine="454"/>
        <w:jc w:val="both"/>
        <w:rPr>
          <w:noProof/>
          <w:sz w:val="24"/>
          <w:szCs w:val="24"/>
          <w:lang w:eastAsia="es-VE"/>
        </w:rPr>
      </w:pPr>
      <w:r w:rsidRPr="0080336F">
        <w:rPr>
          <w:noProof/>
          <w:sz w:val="24"/>
          <w:szCs w:val="24"/>
          <w:lang w:eastAsia="es-VE"/>
        </w:rPr>
        <w:t xml:space="preserve">“Los </w:t>
      </w:r>
      <w:r w:rsidRPr="0080336F">
        <w:rPr>
          <w:i/>
          <w:noProof/>
          <w:sz w:val="24"/>
          <w:szCs w:val="24"/>
          <w:lang w:eastAsia="es-VE"/>
        </w:rPr>
        <w:t xml:space="preserve">factores motivacionales o de satisfacción </w:t>
      </w:r>
      <w:r w:rsidRPr="0080336F">
        <w:rPr>
          <w:noProof/>
          <w:sz w:val="24"/>
          <w:szCs w:val="24"/>
          <w:lang w:eastAsia="es-VE"/>
        </w:rPr>
        <w:t xml:space="preserve">se relacionan con el contenido del cargo y son: posibilidad de manifestar la </w:t>
      </w:r>
      <w:r w:rsidRPr="0080336F">
        <w:rPr>
          <w:i/>
          <w:noProof/>
          <w:sz w:val="24"/>
          <w:szCs w:val="24"/>
          <w:lang w:eastAsia="es-VE"/>
        </w:rPr>
        <w:t>personalidad</w:t>
      </w:r>
      <w:r w:rsidRPr="0080336F">
        <w:rPr>
          <w:noProof/>
          <w:sz w:val="24"/>
          <w:szCs w:val="24"/>
          <w:lang w:eastAsia="es-VE"/>
        </w:rPr>
        <w:t xml:space="preserve"> y desarrollo plenamente; </w:t>
      </w:r>
      <w:r w:rsidRPr="0080336F">
        <w:rPr>
          <w:i/>
          <w:noProof/>
          <w:sz w:val="24"/>
          <w:szCs w:val="24"/>
          <w:lang w:eastAsia="es-VE"/>
        </w:rPr>
        <w:t xml:space="preserve">autorealización, </w:t>
      </w:r>
      <w:r w:rsidRPr="0080336F">
        <w:rPr>
          <w:noProof/>
          <w:sz w:val="24"/>
          <w:szCs w:val="24"/>
          <w:lang w:eastAsia="es-VE"/>
        </w:rPr>
        <w:t xml:space="preserve">certeza de realizar algo valioso; </w:t>
      </w:r>
      <w:r w:rsidRPr="0080336F">
        <w:rPr>
          <w:i/>
          <w:noProof/>
          <w:sz w:val="24"/>
          <w:szCs w:val="24"/>
          <w:lang w:eastAsia="es-VE"/>
        </w:rPr>
        <w:t>reconocimiento</w:t>
      </w:r>
      <w:r w:rsidRPr="0080336F">
        <w:rPr>
          <w:noProof/>
          <w:sz w:val="24"/>
          <w:szCs w:val="24"/>
          <w:lang w:eastAsia="es-VE"/>
        </w:rPr>
        <w:t xml:space="preserve"> de la labor bien hecha; </w:t>
      </w:r>
      <w:r w:rsidRPr="0080336F">
        <w:rPr>
          <w:i/>
          <w:noProof/>
          <w:sz w:val="24"/>
          <w:szCs w:val="24"/>
          <w:lang w:eastAsia="es-VE"/>
        </w:rPr>
        <w:t>logro</w:t>
      </w:r>
      <w:r w:rsidRPr="0080336F">
        <w:rPr>
          <w:noProof/>
          <w:sz w:val="24"/>
          <w:szCs w:val="24"/>
          <w:lang w:eastAsia="es-VE"/>
        </w:rPr>
        <w:t xml:space="preserve"> por las oportunidades de hacer cosas interesantes y</w:t>
      </w:r>
      <w:r w:rsidRPr="0080336F">
        <w:rPr>
          <w:i/>
          <w:noProof/>
          <w:sz w:val="24"/>
          <w:szCs w:val="24"/>
          <w:lang w:eastAsia="es-VE"/>
        </w:rPr>
        <w:t xml:space="preserve"> responsabilidad</w:t>
      </w:r>
      <w:r w:rsidRPr="0080336F">
        <w:rPr>
          <w:noProof/>
          <w:sz w:val="24"/>
          <w:szCs w:val="24"/>
          <w:lang w:eastAsia="es-VE"/>
        </w:rPr>
        <w:t xml:space="preserve"> para conseguir tareas que amplíen el puesto y brinden al individuo mayor </w:t>
      </w:r>
      <w:r w:rsidRPr="0080336F">
        <w:rPr>
          <w:i/>
          <w:noProof/>
          <w:sz w:val="24"/>
          <w:szCs w:val="24"/>
          <w:lang w:eastAsia="es-VE"/>
        </w:rPr>
        <w:t>control</w:t>
      </w:r>
      <w:r w:rsidRPr="0080336F">
        <w:rPr>
          <w:noProof/>
          <w:sz w:val="24"/>
          <w:szCs w:val="24"/>
          <w:lang w:eastAsia="es-VE"/>
        </w:rPr>
        <w:t xml:space="preserve"> de si mismo.</w:t>
      </w:r>
      <w:r>
        <w:rPr>
          <w:noProof/>
          <w:sz w:val="24"/>
          <w:szCs w:val="24"/>
          <w:lang w:eastAsia="es-VE"/>
        </w:rPr>
        <w:t>”(11</w:t>
      </w:r>
      <w:r w:rsidRPr="0080336F">
        <w:rPr>
          <w:noProof/>
          <w:sz w:val="24"/>
          <w:szCs w:val="24"/>
          <w:lang w:eastAsia="es-VE"/>
        </w:rPr>
        <w:t>).</w:t>
      </w:r>
    </w:p>
    <w:p w:rsidR="00513038" w:rsidRPr="0080336F" w:rsidRDefault="00513038" w:rsidP="00F8681F">
      <w:pPr>
        <w:spacing w:line="480" w:lineRule="auto"/>
        <w:ind w:firstLine="454"/>
        <w:jc w:val="both"/>
        <w:rPr>
          <w:sz w:val="24"/>
          <w:szCs w:val="24"/>
          <w:lang w:val="es-SV"/>
        </w:rPr>
      </w:pPr>
      <w:r w:rsidRPr="0080336F">
        <w:rPr>
          <w:sz w:val="24"/>
          <w:szCs w:val="24"/>
          <w:lang w:val="es-SV"/>
        </w:rPr>
        <w:t xml:space="preserve">Así se explica el hecho de que muchas personas no ejecutan los trabajos de la mejor manera y no progresan porque no hay motivo para hacerlo mejor y no se hace el mayor esfuerzo. Surge así la definición de </w:t>
      </w:r>
      <w:r w:rsidRPr="0080336F">
        <w:rPr>
          <w:i/>
          <w:sz w:val="24"/>
          <w:szCs w:val="24"/>
          <w:lang w:val="es-SV"/>
        </w:rPr>
        <w:t>motivación</w:t>
      </w:r>
      <w:r w:rsidRPr="0080336F">
        <w:rPr>
          <w:sz w:val="24"/>
          <w:szCs w:val="24"/>
          <w:lang w:val="es-SV"/>
        </w:rPr>
        <w:t>: estado interno que activa y dirige los pensamientos del individuo a la realización de acciones para satisfacer sus necesidades. Hay motivos primarios y motivos psicológicos.</w:t>
      </w:r>
      <w:r w:rsidRPr="0080336F">
        <w:rPr>
          <w:b/>
          <w:sz w:val="24"/>
          <w:szCs w:val="24"/>
          <w:lang w:val="es-SV"/>
        </w:rPr>
        <w:t xml:space="preserve"> </w:t>
      </w:r>
      <w:r w:rsidRPr="0080336F">
        <w:rPr>
          <w:sz w:val="24"/>
          <w:szCs w:val="24"/>
          <w:lang w:val="es-SV"/>
        </w:rPr>
        <w:t xml:space="preserve">Los </w:t>
      </w:r>
      <w:r w:rsidRPr="0080336F">
        <w:rPr>
          <w:i/>
          <w:sz w:val="24"/>
          <w:szCs w:val="24"/>
          <w:lang w:val="es-SV"/>
        </w:rPr>
        <w:t xml:space="preserve">motivos primarios </w:t>
      </w:r>
      <w:r w:rsidRPr="0080336F">
        <w:rPr>
          <w:sz w:val="24"/>
          <w:szCs w:val="24"/>
          <w:lang w:val="es-SV"/>
        </w:rPr>
        <w:t>son</w:t>
      </w:r>
      <w:r w:rsidRPr="0080336F">
        <w:rPr>
          <w:i/>
          <w:sz w:val="24"/>
          <w:szCs w:val="24"/>
          <w:lang w:val="es-SV"/>
        </w:rPr>
        <w:t xml:space="preserve"> </w:t>
      </w:r>
      <w:r w:rsidRPr="0080336F">
        <w:rPr>
          <w:sz w:val="24"/>
          <w:szCs w:val="24"/>
          <w:lang w:val="es-SV"/>
        </w:rPr>
        <w:t>cosas necesarias para sobrevivir: alimento, agua y calor, necesidades de carácter vital.</w:t>
      </w:r>
      <w:bookmarkStart w:id="3" w:name="_Toc132391705"/>
      <w:r w:rsidRPr="0080336F">
        <w:rPr>
          <w:sz w:val="24"/>
          <w:szCs w:val="24"/>
          <w:lang w:val="es-SV"/>
        </w:rPr>
        <w:t xml:space="preserve"> Los </w:t>
      </w:r>
      <w:r w:rsidRPr="0080336F">
        <w:rPr>
          <w:i/>
          <w:sz w:val="24"/>
          <w:szCs w:val="24"/>
          <w:lang w:val="es-SV"/>
        </w:rPr>
        <w:t xml:space="preserve">motivos psicológicos </w:t>
      </w:r>
      <w:r w:rsidRPr="0080336F">
        <w:rPr>
          <w:sz w:val="24"/>
          <w:szCs w:val="24"/>
          <w:lang w:val="es-SV"/>
        </w:rPr>
        <w:t>están influenciados por el  aprendizaje, cultura, felicidad</w:t>
      </w:r>
      <w:bookmarkEnd w:id="3"/>
      <w:r w:rsidRPr="0080336F">
        <w:rPr>
          <w:sz w:val="24"/>
          <w:szCs w:val="24"/>
          <w:lang w:val="es-SV"/>
        </w:rPr>
        <w:t xml:space="preserve">, necesidades no esenciales para vivir, ejemplo: autoestima, logros, éxito, recreación, etc. ; Mientras más motivos hayan para desempeñar mejor un trabajo, se harán mayores esfuerzos para hacerlo ya que además de satisfacer necesidades, metas, logros, superación y autorrealización pueden ser razones poderosas para buscar un inmejorable desempeño. </w:t>
      </w:r>
    </w:p>
    <w:p w:rsidR="00513038" w:rsidRPr="0080336F" w:rsidRDefault="00513038" w:rsidP="00F8681F">
      <w:pPr>
        <w:spacing w:line="480" w:lineRule="auto"/>
        <w:ind w:firstLine="454"/>
        <w:jc w:val="both"/>
        <w:rPr>
          <w:sz w:val="24"/>
          <w:szCs w:val="24"/>
          <w:lang w:val="es-SV"/>
        </w:rPr>
      </w:pPr>
      <w:r w:rsidRPr="0080336F">
        <w:rPr>
          <w:sz w:val="24"/>
          <w:szCs w:val="24"/>
          <w:lang w:val="es-SV"/>
        </w:rPr>
        <w:lastRenderedPageBreak/>
        <w:t xml:space="preserve">En síntesis, se puede decir que el </w:t>
      </w:r>
      <w:r w:rsidRPr="0080336F">
        <w:rPr>
          <w:i/>
          <w:sz w:val="24"/>
          <w:szCs w:val="24"/>
          <w:lang w:val="es-SV"/>
        </w:rPr>
        <w:t xml:space="preserve">desempeño laboral </w:t>
      </w:r>
      <w:r w:rsidRPr="0080336F">
        <w:rPr>
          <w:sz w:val="24"/>
          <w:szCs w:val="24"/>
          <w:lang w:val="es-SV"/>
        </w:rPr>
        <w:t>es el cumplimiento de lo relativo al trabajo, en su aspecto económico, jurídico y social mediante el ejercicio de obligaciones inherentes a una profesión, cargo u oficio; para satisfacer necesidades del ser humano y comprende varios aspectos: condiciones de trabajo, grado de capacitación, experiencia y tecnificación, salud física y emocional, colaboración entre compañeros, directivos, supervisores y motivación hacia la actividad y su rendimiento, es proporcional a la buena actitud hacia lo que se hace.</w:t>
      </w:r>
    </w:p>
    <w:bookmarkEnd w:id="1"/>
    <w:bookmarkEnd w:id="2"/>
    <w:p w:rsidR="00513038" w:rsidRPr="0080336F" w:rsidRDefault="00513038" w:rsidP="00F8681F">
      <w:pPr>
        <w:spacing w:line="480" w:lineRule="auto"/>
        <w:ind w:firstLine="454"/>
        <w:jc w:val="both"/>
        <w:rPr>
          <w:sz w:val="24"/>
          <w:szCs w:val="24"/>
        </w:rPr>
      </w:pPr>
      <w:r w:rsidRPr="0080336F">
        <w:rPr>
          <w:sz w:val="24"/>
          <w:szCs w:val="24"/>
        </w:rPr>
        <w:t>La educación de postgrado es un proceso de aprendizaje y creación intelectual que se realiza en una institución especializada por quienes ya poseen una licenciatura o título profesional universitario. (1). A nivel mundial, más de seis millones de profesionales cursan estudios de postgrado (especialización, maestría y doctorado): un tercio corresponde a Estados Unidos que tiene 5% de la población mundial, mientras que América Latina cuenta con 5% de los estudiantes de postgrado (2).</w:t>
      </w:r>
    </w:p>
    <w:p w:rsidR="00513038" w:rsidRPr="0080336F" w:rsidRDefault="00513038" w:rsidP="00F8681F">
      <w:pPr>
        <w:autoSpaceDE w:val="0"/>
        <w:autoSpaceDN w:val="0"/>
        <w:adjustRightInd w:val="0"/>
        <w:spacing w:line="480" w:lineRule="auto"/>
        <w:ind w:firstLine="454"/>
        <w:jc w:val="both"/>
        <w:rPr>
          <w:sz w:val="24"/>
          <w:szCs w:val="24"/>
        </w:rPr>
      </w:pPr>
      <w:r w:rsidRPr="0080336F">
        <w:rPr>
          <w:sz w:val="24"/>
          <w:szCs w:val="24"/>
        </w:rPr>
        <w:t xml:space="preserve">Son esenciales para el crecimiento humano y desarrollo individual y colectivo; constituyen el nivel educativo con mayor producción intelectual, están ligados a demandas y exigencias sociales y su finalidad es crear conocimientos y formar personal altamente capacitado en el ejercicio profesional y la investigación pertinente y socialmente responsable para satisfacer las exigencias de desarrollo social, económico, político y cultural </w:t>
      </w:r>
      <w:r w:rsidRPr="0080336F">
        <w:rPr>
          <w:sz w:val="24"/>
          <w:szCs w:val="24"/>
        </w:rPr>
        <w:lastRenderedPageBreak/>
        <w:t xml:space="preserve">del país en todas las áreas del saber y difundir los conocimientos generados para solucionar las necesidades prioritarias de las comunidades (3,4). </w:t>
      </w:r>
    </w:p>
    <w:p w:rsidR="00513038" w:rsidRPr="0080336F" w:rsidRDefault="00513038" w:rsidP="00F8681F">
      <w:pPr>
        <w:autoSpaceDE w:val="0"/>
        <w:autoSpaceDN w:val="0"/>
        <w:adjustRightInd w:val="0"/>
        <w:spacing w:line="480" w:lineRule="auto"/>
        <w:ind w:firstLine="454"/>
        <w:jc w:val="both"/>
        <w:rPr>
          <w:sz w:val="24"/>
          <w:szCs w:val="24"/>
        </w:rPr>
      </w:pPr>
      <w:r w:rsidRPr="0080336F">
        <w:rPr>
          <w:sz w:val="24"/>
          <w:szCs w:val="24"/>
        </w:rPr>
        <w:t>En Venezuela, como en la mayor parte del mundo, el postgrado es una actividad que sirve a un sector muy reducido de la población lo que se evidencia en el poco espacio que ocupa en medios de comunicación y discursos políticos y en los ínfimos presupuestos que la mayoría de  gobiernos y universidades le asignan (4,5), especialmente ante un escenario actual que presenta mucha incertidumbre e inestabilidad política, social, cultural, económica, empresarial, educacional</w:t>
      </w:r>
      <w:proofErr w:type="gramStart"/>
      <w:r w:rsidRPr="0080336F">
        <w:rPr>
          <w:sz w:val="24"/>
          <w:szCs w:val="24"/>
        </w:rPr>
        <w:t>.(</w:t>
      </w:r>
      <w:proofErr w:type="gramEnd"/>
      <w:r w:rsidRPr="0080336F">
        <w:rPr>
          <w:sz w:val="24"/>
          <w:szCs w:val="24"/>
        </w:rPr>
        <w:t>6).</w:t>
      </w:r>
    </w:p>
    <w:p w:rsidR="00513038" w:rsidRPr="0080336F" w:rsidRDefault="00513038" w:rsidP="00F8681F">
      <w:pPr>
        <w:autoSpaceDE w:val="0"/>
        <w:autoSpaceDN w:val="0"/>
        <w:adjustRightInd w:val="0"/>
        <w:spacing w:line="480" w:lineRule="auto"/>
        <w:ind w:firstLine="454"/>
        <w:jc w:val="both"/>
        <w:rPr>
          <w:sz w:val="24"/>
          <w:szCs w:val="24"/>
        </w:rPr>
      </w:pPr>
      <w:r w:rsidRPr="0080336F">
        <w:rPr>
          <w:sz w:val="24"/>
          <w:szCs w:val="24"/>
        </w:rPr>
        <w:t xml:space="preserve">En el área de la salud, los estudiantes de postgrado confrontan sus necesidades personales con su vocación, un nefasto sistema de salud con carencias gravísimas de insumos e infraestructura y sus deseos de superación y desarrollo personal. </w:t>
      </w:r>
    </w:p>
    <w:p w:rsidR="00513038" w:rsidRPr="0080336F" w:rsidRDefault="00513038" w:rsidP="00F8681F">
      <w:pPr>
        <w:autoSpaceDE w:val="0"/>
        <w:autoSpaceDN w:val="0"/>
        <w:adjustRightInd w:val="0"/>
        <w:spacing w:line="480" w:lineRule="auto"/>
        <w:ind w:firstLine="454"/>
        <w:jc w:val="both"/>
        <w:rPr>
          <w:sz w:val="24"/>
          <w:szCs w:val="24"/>
        </w:rPr>
      </w:pPr>
      <w:r w:rsidRPr="0080336F">
        <w:rPr>
          <w:sz w:val="24"/>
          <w:szCs w:val="24"/>
        </w:rPr>
        <w:t xml:space="preserve">Así pues, con bajísimos salarios, ambientes laborales hostiles e inseguros, frustraciones personales propias y ajenas y el aislamiento que implica muchas veces la vida de hospital, el médico residente se debate entre lo que vive y su vocación, lo que genera en la mayoría de los casos un grado variable de ansiedad que repercute en todos los ámbitos, desde el entorno familiar hasta la prestación de servicios con el consiguiente deterioro de la relación médico/paciente y el detrimento de su desempeño laboral. Por </w:t>
      </w:r>
      <w:r w:rsidRPr="0080336F">
        <w:rPr>
          <w:sz w:val="24"/>
          <w:szCs w:val="24"/>
        </w:rPr>
        <w:lastRenderedPageBreak/>
        <w:t>eso, el objetivo de este trabajo fue establecer la relación entre la ansiedad y el desempeño laboral en los residentes del Postgrado de Ginecología y Obstetricia del Hospital Central de Maracay, Estado Aragua, en el año 2011. Para ello se plantearon los siguientes objetivos específicos:</w:t>
      </w:r>
    </w:p>
    <w:p w:rsidR="00513038" w:rsidRPr="0080336F" w:rsidRDefault="00513038" w:rsidP="00F8681F">
      <w:pPr>
        <w:pStyle w:val="Prrafodelista"/>
        <w:numPr>
          <w:ilvl w:val="0"/>
          <w:numId w:val="1"/>
        </w:numPr>
        <w:tabs>
          <w:tab w:val="clear" w:pos="720"/>
          <w:tab w:val="num" w:pos="426"/>
        </w:tabs>
        <w:spacing w:line="480" w:lineRule="auto"/>
        <w:ind w:left="426"/>
        <w:jc w:val="both"/>
        <w:rPr>
          <w:rFonts w:eastAsiaTheme="minorHAnsi" w:cs="Arial"/>
          <w:sz w:val="24"/>
          <w:lang w:val="es-VE" w:eastAsia="en-US"/>
        </w:rPr>
      </w:pPr>
      <w:r w:rsidRPr="0080336F">
        <w:rPr>
          <w:rFonts w:eastAsiaTheme="minorHAnsi" w:cs="Arial"/>
          <w:sz w:val="24"/>
          <w:lang w:val="es-VE" w:eastAsia="en-US"/>
        </w:rPr>
        <w:t xml:space="preserve">Caracterizar </w:t>
      </w:r>
      <w:proofErr w:type="spellStart"/>
      <w:r w:rsidRPr="0080336F">
        <w:rPr>
          <w:rFonts w:eastAsiaTheme="minorHAnsi" w:cs="Arial"/>
          <w:sz w:val="24"/>
          <w:lang w:val="es-VE" w:eastAsia="en-US"/>
        </w:rPr>
        <w:t>sociodemográficamente</w:t>
      </w:r>
      <w:proofErr w:type="spellEnd"/>
      <w:r w:rsidRPr="0080336F">
        <w:rPr>
          <w:rFonts w:eastAsiaTheme="minorHAnsi" w:cs="Arial"/>
          <w:sz w:val="24"/>
          <w:lang w:val="es-VE" w:eastAsia="en-US"/>
        </w:rPr>
        <w:t xml:space="preserve"> a los residentes del postgrado de obstetricia</w:t>
      </w:r>
      <w:r>
        <w:rPr>
          <w:rFonts w:eastAsiaTheme="minorHAnsi" w:cs="Arial"/>
          <w:sz w:val="24"/>
          <w:lang w:val="es-VE" w:eastAsia="en-US"/>
        </w:rPr>
        <w:t>.</w:t>
      </w:r>
    </w:p>
    <w:p w:rsidR="00513038" w:rsidRPr="0080336F" w:rsidRDefault="00513038" w:rsidP="00F8681F">
      <w:pPr>
        <w:pStyle w:val="Prrafodelista"/>
        <w:numPr>
          <w:ilvl w:val="0"/>
          <w:numId w:val="1"/>
        </w:numPr>
        <w:tabs>
          <w:tab w:val="clear" w:pos="720"/>
          <w:tab w:val="num" w:pos="426"/>
        </w:tabs>
        <w:spacing w:line="480" w:lineRule="auto"/>
        <w:ind w:left="426"/>
        <w:jc w:val="both"/>
        <w:rPr>
          <w:rFonts w:eastAsiaTheme="minorHAnsi" w:cs="Arial"/>
          <w:sz w:val="24"/>
          <w:lang w:val="es-VE" w:eastAsia="en-US"/>
        </w:rPr>
      </w:pPr>
      <w:r w:rsidRPr="0080336F">
        <w:rPr>
          <w:rFonts w:eastAsiaTheme="minorHAnsi" w:cs="Arial"/>
          <w:sz w:val="24"/>
          <w:lang w:val="es-VE" w:eastAsia="en-US"/>
        </w:rPr>
        <w:t>Agrupar a los residentes del Postgrado de Obstetricia según el Nivel Académico</w:t>
      </w:r>
      <w:r>
        <w:rPr>
          <w:rFonts w:eastAsiaTheme="minorHAnsi" w:cs="Arial"/>
          <w:sz w:val="24"/>
          <w:lang w:val="es-VE" w:eastAsia="en-US"/>
        </w:rPr>
        <w:t>.</w:t>
      </w:r>
    </w:p>
    <w:p w:rsidR="00513038" w:rsidRPr="00874D15" w:rsidRDefault="00513038" w:rsidP="00F8681F">
      <w:pPr>
        <w:pStyle w:val="Prrafodelista"/>
        <w:numPr>
          <w:ilvl w:val="0"/>
          <w:numId w:val="1"/>
        </w:numPr>
        <w:tabs>
          <w:tab w:val="clear" w:pos="720"/>
          <w:tab w:val="num" w:pos="426"/>
          <w:tab w:val="num" w:pos="1071"/>
        </w:tabs>
        <w:spacing w:line="480" w:lineRule="auto"/>
        <w:ind w:left="426" w:hanging="357"/>
        <w:jc w:val="both"/>
        <w:rPr>
          <w:rFonts w:eastAsiaTheme="minorHAnsi" w:cs="Arial"/>
          <w:sz w:val="24"/>
          <w:lang w:val="es-VE" w:eastAsia="en-US"/>
        </w:rPr>
      </w:pPr>
      <w:r w:rsidRPr="0080336F">
        <w:rPr>
          <w:rFonts w:eastAsiaTheme="minorHAnsi" w:cs="Arial"/>
          <w:sz w:val="24"/>
          <w:lang w:val="es-VE" w:eastAsia="en-US"/>
        </w:rPr>
        <w:t xml:space="preserve">Clasificar de acuerdo al estrato socioeconómico aplicando el Método de </w:t>
      </w:r>
      <w:proofErr w:type="spellStart"/>
      <w:r w:rsidRPr="0080336F">
        <w:rPr>
          <w:rFonts w:eastAsiaTheme="minorHAnsi" w:cs="Arial"/>
          <w:sz w:val="24"/>
          <w:lang w:val="es-VE" w:eastAsia="en-US"/>
        </w:rPr>
        <w:t>Graffar</w:t>
      </w:r>
      <w:proofErr w:type="spellEnd"/>
      <w:r w:rsidRPr="0080336F">
        <w:rPr>
          <w:rFonts w:eastAsiaTheme="minorHAnsi" w:cs="Arial"/>
          <w:sz w:val="24"/>
          <w:lang w:val="es-VE" w:eastAsia="en-US"/>
        </w:rPr>
        <w:t xml:space="preserve"> – Méndez Castellanos modificado</w:t>
      </w:r>
      <w:r>
        <w:rPr>
          <w:rFonts w:eastAsiaTheme="minorHAnsi" w:cs="Arial"/>
          <w:sz w:val="24"/>
          <w:lang w:val="es-VE" w:eastAsia="en-US"/>
        </w:rPr>
        <w:t>.</w:t>
      </w:r>
    </w:p>
    <w:p w:rsidR="00513038" w:rsidRPr="00E93A33" w:rsidRDefault="00513038" w:rsidP="00F8681F">
      <w:pPr>
        <w:pStyle w:val="Prrafodelista"/>
        <w:numPr>
          <w:ilvl w:val="0"/>
          <w:numId w:val="1"/>
        </w:numPr>
        <w:tabs>
          <w:tab w:val="clear" w:pos="720"/>
          <w:tab w:val="num" w:pos="426"/>
        </w:tabs>
        <w:spacing w:line="480" w:lineRule="auto"/>
        <w:ind w:left="426"/>
        <w:jc w:val="both"/>
        <w:rPr>
          <w:rFonts w:eastAsiaTheme="minorHAnsi" w:cs="Arial"/>
          <w:sz w:val="24"/>
          <w:lang w:val="es-VE" w:eastAsia="en-US"/>
        </w:rPr>
      </w:pPr>
      <w:r w:rsidRPr="0080336F">
        <w:rPr>
          <w:rFonts w:eastAsiaTheme="minorHAnsi" w:cs="Arial"/>
          <w:sz w:val="24"/>
          <w:lang w:val="es-VE" w:eastAsia="en-US"/>
        </w:rPr>
        <w:t xml:space="preserve">Diagnosticar y establecer el grado de ansiedad empleando la Escala Breve de Ansiedad de </w:t>
      </w:r>
      <w:proofErr w:type="spellStart"/>
      <w:r w:rsidRPr="0080336F">
        <w:rPr>
          <w:rFonts w:eastAsiaTheme="minorHAnsi" w:cs="Arial"/>
          <w:sz w:val="24"/>
          <w:lang w:val="es-VE" w:eastAsia="en-US"/>
        </w:rPr>
        <w:t>Tyrer</w:t>
      </w:r>
      <w:proofErr w:type="spellEnd"/>
      <w:r w:rsidRPr="0080336F">
        <w:rPr>
          <w:rFonts w:eastAsiaTheme="minorHAnsi" w:cs="Arial"/>
          <w:sz w:val="24"/>
          <w:lang w:val="es-VE" w:eastAsia="en-US"/>
        </w:rPr>
        <w:t>, BSA</w:t>
      </w:r>
      <w:r>
        <w:rPr>
          <w:rFonts w:eastAsiaTheme="minorHAnsi" w:cs="Arial"/>
          <w:sz w:val="24"/>
          <w:lang w:val="es-VE" w:eastAsia="en-US"/>
        </w:rPr>
        <w:t>.</w:t>
      </w:r>
    </w:p>
    <w:p w:rsidR="00513038" w:rsidRPr="00874D15" w:rsidRDefault="00513038" w:rsidP="00F8681F">
      <w:pPr>
        <w:pStyle w:val="Prrafodelista"/>
        <w:numPr>
          <w:ilvl w:val="0"/>
          <w:numId w:val="1"/>
        </w:numPr>
        <w:spacing w:line="480" w:lineRule="auto"/>
        <w:jc w:val="both"/>
        <w:rPr>
          <w:rFonts w:eastAsiaTheme="minorHAnsi"/>
          <w:sz w:val="24"/>
        </w:rPr>
      </w:pPr>
      <w:r w:rsidRPr="00874D15">
        <w:rPr>
          <w:rFonts w:eastAsiaTheme="minorHAnsi"/>
          <w:sz w:val="24"/>
        </w:rPr>
        <w:t>Establecer el desempeño laboral de los residentes del Postgrado de Obstetricia aplicando el instrumento de Evaluación de Desempeño del INCES</w:t>
      </w:r>
      <w:r>
        <w:rPr>
          <w:rFonts w:eastAsiaTheme="minorHAnsi"/>
          <w:sz w:val="24"/>
        </w:rPr>
        <w:t>.</w:t>
      </w:r>
    </w:p>
    <w:p w:rsidR="00513038" w:rsidRPr="0080336F" w:rsidRDefault="00513038" w:rsidP="00F8681F">
      <w:pPr>
        <w:pStyle w:val="Prrafodelista"/>
        <w:numPr>
          <w:ilvl w:val="0"/>
          <w:numId w:val="1"/>
        </w:numPr>
        <w:spacing w:line="480" w:lineRule="auto"/>
        <w:jc w:val="both"/>
        <w:rPr>
          <w:rFonts w:eastAsiaTheme="minorHAnsi" w:cs="Arial"/>
          <w:sz w:val="24"/>
          <w:lang w:val="es-VE" w:eastAsia="en-US"/>
        </w:rPr>
      </w:pPr>
      <w:r w:rsidRPr="0080336F">
        <w:rPr>
          <w:rFonts w:eastAsiaTheme="minorHAnsi" w:cs="Arial"/>
          <w:sz w:val="24"/>
          <w:lang w:val="es-VE" w:eastAsia="en-US"/>
        </w:rPr>
        <w:t>Relacionar el grado de ansiedad con el desempeño laboral de los residentes del Postgrado de Obstetricia.</w:t>
      </w:r>
    </w:p>
    <w:p w:rsidR="00160A55" w:rsidRDefault="00160A55" w:rsidP="00F8681F">
      <w:pPr>
        <w:spacing w:line="480" w:lineRule="auto"/>
        <w:jc w:val="both"/>
      </w:pPr>
    </w:p>
    <w:p w:rsidR="00E25EB2" w:rsidRDefault="00E25EB2" w:rsidP="00F8681F">
      <w:pPr>
        <w:spacing w:line="480" w:lineRule="auto"/>
        <w:jc w:val="both"/>
      </w:pPr>
    </w:p>
    <w:p w:rsidR="00E25EB2" w:rsidRDefault="00E25EB2" w:rsidP="00F8681F">
      <w:pPr>
        <w:spacing w:line="480" w:lineRule="auto"/>
        <w:jc w:val="both"/>
      </w:pPr>
    </w:p>
    <w:p w:rsidR="00513038" w:rsidRPr="00513038" w:rsidRDefault="00513038" w:rsidP="00F8681F">
      <w:pPr>
        <w:spacing w:line="480" w:lineRule="auto"/>
        <w:ind w:firstLine="454"/>
        <w:jc w:val="center"/>
        <w:rPr>
          <w:rFonts w:eastAsia="Times New Roman"/>
          <w:b/>
          <w:color w:val="292526"/>
          <w:sz w:val="24"/>
          <w:szCs w:val="24"/>
          <w:lang w:eastAsia="es-VE"/>
        </w:rPr>
      </w:pPr>
      <w:r w:rsidRPr="00513038">
        <w:rPr>
          <w:rFonts w:eastAsia="Times New Roman"/>
          <w:b/>
          <w:color w:val="292526"/>
          <w:sz w:val="24"/>
          <w:szCs w:val="24"/>
          <w:lang w:eastAsia="es-VE"/>
        </w:rPr>
        <w:lastRenderedPageBreak/>
        <w:t>MATERIALES Y METODOS</w:t>
      </w:r>
    </w:p>
    <w:p w:rsidR="00513038" w:rsidRDefault="00513038" w:rsidP="00F8681F">
      <w:pPr>
        <w:spacing w:line="480" w:lineRule="auto"/>
        <w:ind w:firstLine="454"/>
        <w:jc w:val="both"/>
        <w:rPr>
          <w:rFonts w:eastAsia="Times New Roman"/>
          <w:color w:val="292526"/>
          <w:sz w:val="24"/>
          <w:szCs w:val="24"/>
          <w:lang w:eastAsia="es-VE"/>
        </w:rPr>
      </w:pPr>
      <w:r w:rsidRPr="00F101E2">
        <w:rPr>
          <w:rFonts w:eastAsia="Times New Roman"/>
          <w:color w:val="292526"/>
          <w:sz w:val="24"/>
          <w:szCs w:val="24"/>
          <w:lang w:eastAsia="es-VE"/>
        </w:rPr>
        <w:t xml:space="preserve">Se realizó un estudio </w:t>
      </w:r>
      <w:r>
        <w:rPr>
          <w:rFonts w:eastAsia="Times New Roman"/>
          <w:color w:val="292526"/>
          <w:sz w:val="24"/>
          <w:szCs w:val="24"/>
          <w:lang w:eastAsia="es-VE"/>
        </w:rPr>
        <w:t xml:space="preserve">cuantitativo, descriptivo, observacional y transversal seleccionando al azar simple 40 de los 84 residentes de postgrado del Servicio de Obstetricia del Hospital Central de Maracay y previo consentimiento informado y con carácter confidencial se procedió a aplicar mediante la técnica de la observación y la encuesta un instrumento mixto diseñado según los objetivos de investigación compuesto de 4 partes: una con información general sobre factores sociodemográficos y nivel académico, la segunda, el cuestionario de estratificación socioeconómica de </w:t>
      </w:r>
      <w:proofErr w:type="spellStart"/>
      <w:r>
        <w:rPr>
          <w:rFonts w:eastAsia="Times New Roman"/>
          <w:color w:val="292526"/>
          <w:sz w:val="24"/>
          <w:szCs w:val="24"/>
          <w:lang w:eastAsia="es-VE"/>
        </w:rPr>
        <w:t>Graffar</w:t>
      </w:r>
      <w:proofErr w:type="spellEnd"/>
      <w:r>
        <w:rPr>
          <w:rFonts w:eastAsia="Times New Roman"/>
          <w:color w:val="292526"/>
          <w:sz w:val="24"/>
          <w:szCs w:val="24"/>
          <w:lang w:eastAsia="es-VE"/>
        </w:rPr>
        <w:t xml:space="preserve"> modificado por Méndez Castellano, luego un cuestionario diagnóstico de ansiedad denominado Escala Breve de Ansiedad de </w:t>
      </w:r>
      <w:proofErr w:type="spellStart"/>
      <w:r>
        <w:rPr>
          <w:rFonts w:eastAsia="Times New Roman"/>
          <w:color w:val="292526"/>
          <w:sz w:val="24"/>
          <w:szCs w:val="24"/>
          <w:lang w:eastAsia="es-VE"/>
        </w:rPr>
        <w:t>Tyrer</w:t>
      </w:r>
      <w:proofErr w:type="spellEnd"/>
      <w:r>
        <w:rPr>
          <w:rFonts w:eastAsia="Times New Roman"/>
          <w:color w:val="292526"/>
          <w:sz w:val="24"/>
          <w:szCs w:val="24"/>
          <w:lang w:eastAsia="es-VE"/>
        </w:rPr>
        <w:t>, BSA, que consta de 10 ítems y sugieren los siguientes diagnostico 0 – 9 puntos ausencia de ansiedad; 10 – 20  ansiedad muy leve; 21 – 40 ansiedad moderada y 41 – 60 ansiedad severa. Por último, el instrumento incluye un instrumento de evaluación de desempeño empleado por la Gerencia de Recursos Humanos del INCES, que clasifica al trabajador en función de sus objetivos y competencias en 5 categorías: muy por debajo de lo esperado, bajo lo esperado, dentro de lo esperado, sobre lo esperado y excepcional.</w:t>
      </w:r>
    </w:p>
    <w:p w:rsidR="00513038" w:rsidRPr="00E06C16" w:rsidRDefault="00513038" w:rsidP="00F8681F">
      <w:pPr>
        <w:spacing w:line="480" w:lineRule="auto"/>
        <w:ind w:firstLine="454"/>
        <w:jc w:val="both"/>
        <w:rPr>
          <w:rFonts w:eastAsia="Times New Roman"/>
          <w:color w:val="292526"/>
          <w:sz w:val="24"/>
          <w:szCs w:val="24"/>
          <w:lang w:eastAsia="es-VE"/>
        </w:rPr>
      </w:pPr>
      <w:r w:rsidRPr="00E06C16">
        <w:rPr>
          <w:rFonts w:eastAsia="Times New Roman"/>
          <w:color w:val="292526"/>
          <w:sz w:val="24"/>
          <w:szCs w:val="24"/>
          <w:lang w:eastAsia="es-VE"/>
        </w:rPr>
        <w:t xml:space="preserve">Para el análisis estadístico se utilizaron los programas EXCEL y </w:t>
      </w:r>
      <w:proofErr w:type="spellStart"/>
      <w:r>
        <w:rPr>
          <w:rFonts w:eastAsia="Times New Roman"/>
          <w:color w:val="292526"/>
          <w:sz w:val="24"/>
          <w:szCs w:val="24"/>
          <w:lang w:eastAsia="es-VE"/>
        </w:rPr>
        <w:t>Statistix</w:t>
      </w:r>
      <w:proofErr w:type="spellEnd"/>
      <w:r>
        <w:rPr>
          <w:rFonts w:eastAsia="Times New Roman"/>
          <w:color w:val="292526"/>
          <w:sz w:val="24"/>
          <w:szCs w:val="24"/>
          <w:lang w:eastAsia="es-VE"/>
        </w:rPr>
        <w:t xml:space="preserve"> </w:t>
      </w:r>
      <w:proofErr w:type="spellStart"/>
      <w:r>
        <w:rPr>
          <w:rFonts w:eastAsia="Times New Roman"/>
          <w:color w:val="292526"/>
          <w:sz w:val="24"/>
          <w:szCs w:val="24"/>
          <w:lang w:eastAsia="es-VE"/>
        </w:rPr>
        <w:t>for</w:t>
      </w:r>
      <w:proofErr w:type="spellEnd"/>
      <w:r>
        <w:rPr>
          <w:rFonts w:eastAsia="Times New Roman"/>
          <w:color w:val="292526"/>
          <w:sz w:val="24"/>
          <w:szCs w:val="24"/>
          <w:lang w:eastAsia="es-VE"/>
        </w:rPr>
        <w:t xml:space="preserve"> Windows</w:t>
      </w:r>
      <w:r w:rsidRPr="00E06C16">
        <w:rPr>
          <w:rFonts w:eastAsia="Times New Roman"/>
          <w:color w:val="292526"/>
          <w:sz w:val="24"/>
          <w:szCs w:val="24"/>
          <w:lang w:eastAsia="es-VE"/>
        </w:rPr>
        <w:t xml:space="preserve"> versión </w:t>
      </w:r>
      <w:r>
        <w:rPr>
          <w:rFonts w:eastAsia="Times New Roman"/>
          <w:color w:val="292526"/>
          <w:sz w:val="24"/>
          <w:szCs w:val="24"/>
          <w:lang w:eastAsia="es-VE"/>
        </w:rPr>
        <w:t xml:space="preserve">7.0. Se calcularon </w:t>
      </w:r>
      <w:r w:rsidRPr="00E06C16">
        <w:rPr>
          <w:rFonts w:eastAsia="Times New Roman"/>
          <w:color w:val="292526"/>
          <w:sz w:val="24"/>
          <w:szCs w:val="24"/>
          <w:lang w:eastAsia="es-VE"/>
        </w:rPr>
        <w:t>promedio</w:t>
      </w:r>
      <w:r>
        <w:rPr>
          <w:rFonts w:eastAsia="Times New Roman"/>
          <w:color w:val="292526"/>
          <w:sz w:val="24"/>
          <w:szCs w:val="24"/>
          <w:lang w:eastAsia="es-VE"/>
        </w:rPr>
        <w:t xml:space="preserve">s y porcentajes y los datos </w:t>
      </w:r>
      <w:r>
        <w:rPr>
          <w:rFonts w:eastAsia="Times New Roman"/>
          <w:color w:val="292526"/>
          <w:sz w:val="24"/>
          <w:szCs w:val="24"/>
          <w:lang w:eastAsia="es-VE"/>
        </w:rPr>
        <w:lastRenderedPageBreak/>
        <w:t>se presentaron en cuadros de distribución de frecuencia y gráficos de diagramas circulares y columnas simples.</w:t>
      </w:r>
    </w:p>
    <w:p w:rsidR="00513038" w:rsidRPr="00E06C16" w:rsidRDefault="00513038" w:rsidP="00F8681F">
      <w:pPr>
        <w:spacing w:line="480" w:lineRule="auto"/>
        <w:jc w:val="both"/>
        <w:rPr>
          <w:rFonts w:eastAsia="Times New Roman"/>
          <w:color w:val="292526"/>
          <w:sz w:val="24"/>
          <w:szCs w:val="24"/>
          <w:lang w:eastAsia="es-VE"/>
        </w:rPr>
      </w:pPr>
      <w:r>
        <w:rPr>
          <w:rFonts w:eastAsia="Times New Roman"/>
          <w:color w:val="292526"/>
          <w:sz w:val="24"/>
          <w:szCs w:val="24"/>
          <w:lang w:eastAsia="es-VE"/>
        </w:rPr>
        <w:t xml:space="preserve">Debido a las características de las variables estudiadas, el análisis estadístico se realizó mediante pruebas no paramétricas: Chi Cuadrado y Coeficiente de Correlación de </w:t>
      </w:r>
      <w:proofErr w:type="spellStart"/>
      <w:r>
        <w:rPr>
          <w:rFonts w:eastAsia="Times New Roman"/>
          <w:color w:val="292526"/>
          <w:sz w:val="24"/>
          <w:szCs w:val="24"/>
          <w:lang w:eastAsia="es-VE"/>
        </w:rPr>
        <w:t>Spearman</w:t>
      </w:r>
      <w:proofErr w:type="spellEnd"/>
      <w:r>
        <w:rPr>
          <w:rFonts w:eastAsia="Times New Roman"/>
          <w:color w:val="292526"/>
          <w:sz w:val="24"/>
          <w:szCs w:val="24"/>
          <w:lang w:eastAsia="es-VE"/>
        </w:rPr>
        <w:t xml:space="preserve">. </w:t>
      </w:r>
      <w:r w:rsidRPr="001D7DFC">
        <w:rPr>
          <w:rFonts w:eastAsia="Times New Roman"/>
          <w:sz w:val="24"/>
          <w:szCs w:val="24"/>
          <w:lang w:eastAsia="es-VE"/>
        </w:rPr>
        <w:t>Un valor de p &lt;0,05 fue considerado como estadíst</w:t>
      </w:r>
      <w:r>
        <w:rPr>
          <w:rFonts w:eastAsia="Times New Roman"/>
          <w:sz w:val="24"/>
          <w:szCs w:val="24"/>
          <w:lang w:eastAsia="es-VE"/>
        </w:rPr>
        <w:t>icamente significativo.</w:t>
      </w:r>
    </w:p>
    <w:p w:rsidR="00513038" w:rsidRDefault="00513038" w:rsidP="00F8681F">
      <w:pPr>
        <w:spacing w:line="480" w:lineRule="auto"/>
        <w:ind w:firstLine="454"/>
        <w:jc w:val="center"/>
        <w:rPr>
          <w:rFonts w:eastAsia="Times New Roman"/>
          <w:b/>
          <w:color w:val="292526"/>
          <w:sz w:val="24"/>
          <w:szCs w:val="24"/>
          <w:lang w:eastAsia="es-VE"/>
        </w:rPr>
      </w:pPr>
      <w:r w:rsidRPr="00513038">
        <w:rPr>
          <w:rFonts w:eastAsia="Times New Roman"/>
          <w:b/>
          <w:color w:val="292526"/>
          <w:sz w:val="24"/>
          <w:szCs w:val="24"/>
          <w:lang w:eastAsia="es-VE"/>
        </w:rPr>
        <w:t>RESULTADOS</w:t>
      </w:r>
    </w:p>
    <w:p w:rsidR="00513038" w:rsidRDefault="00513038" w:rsidP="00F8681F">
      <w:pPr>
        <w:spacing w:after="0" w:line="480" w:lineRule="auto"/>
        <w:ind w:firstLine="454"/>
        <w:jc w:val="both"/>
        <w:rPr>
          <w:sz w:val="24"/>
          <w:szCs w:val="24"/>
        </w:rPr>
      </w:pPr>
      <w:r>
        <w:rPr>
          <w:sz w:val="24"/>
          <w:szCs w:val="24"/>
        </w:rPr>
        <w:t xml:space="preserve">Se estudiaron 40 residentes de postgrado, 6 hombres (15%) y 34 mujeres (85%) con edad promedio de 28,1 </w:t>
      </w:r>
      <w:r>
        <w:rPr>
          <w:rFonts w:cs="Arial"/>
          <w:sz w:val="24"/>
          <w:szCs w:val="24"/>
        </w:rPr>
        <w:t>±</w:t>
      </w:r>
      <w:r>
        <w:rPr>
          <w:sz w:val="24"/>
          <w:szCs w:val="24"/>
        </w:rPr>
        <w:t xml:space="preserve"> 3,2 años, la mitad provenía del mismo estado, 65 % eran solteros(as) y solo 17.5% tenían hijos; el número promedio de hijos fue de 0,25 (Cuadro 1). En cuanto al nivel académico correspondió una tercera parte del total a cada nivel (Gráfico 1). </w:t>
      </w:r>
    </w:p>
    <w:p w:rsidR="00513038" w:rsidRDefault="00513038" w:rsidP="00F8681F">
      <w:pPr>
        <w:spacing w:after="0" w:line="480" w:lineRule="auto"/>
        <w:ind w:firstLine="454"/>
        <w:jc w:val="both"/>
        <w:rPr>
          <w:sz w:val="24"/>
          <w:szCs w:val="24"/>
        </w:rPr>
      </w:pPr>
      <w:r>
        <w:rPr>
          <w:sz w:val="24"/>
          <w:szCs w:val="24"/>
        </w:rPr>
        <w:t xml:space="preserve">Al aplicar el cuestionario de </w:t>
      </w:r>
      <w:proofErr w:type="spellStart"/>
      <w:r>
        <w:rPr>
          <w:sz w:val="24"/>
          <w:szCs w:val="24"/>
        </w:rPr>
        <w:t>Graffar</w:t>
      </w:r>
      <w:proofErr w:type="spellEnd"/>
      <w:r>
        <w:rPr>
          <w:sz w:val="24"/>
          <w:szCs w:val="24"/>
        </w:rPr>
        <w:t xml:space="preserve"> se evidenció que las tres cuartas partes del personal estaban en los estratos alto y medio alto y no había ninguno en el estrato bajo (Gráfico 2). </w:t>
      </w:r>
    </w:p>
    <w:p w:rsidR="00513038" w:rsidRDefault="00513038" w:rsidP="00F8681F">
      <w:pPr>
        <w:spacing w:after="0" w:line="480" w:lineRule="auto"/>
        <w:ind w:firstLine="454"/>
        <w:jc w:val="both"/>
        <w:rPr>
          <w:sz w:val="24"/>
          <w:szCs w:val="24"/>
        </w:rPr>
      </w:pPr>
      <w:r>
        <w:rPr>
          <w:sz w:val="24"/>
          <w:szCs w:val="24"/>
        </w:rPr>
        <w:t>En relación al nivel de ansiedad se observó que 62,5% de los sujetos del estudio tenían algún grado de ansiedad: 45% muy leve y 17,5% moderada; 37,5% de los médicos resultó con ausencia de ansiedad. (Gráfico 3)</w:t>
      </w:r>
    </w:p>
    <w:p w:rsidR="00513038" w:rsidRDefault="00513038" w:rsidP="00AA33A2">
      <w:pPr>
        <w:spacing w:after="0" w:line="480" w:lineRule="auto"/>
        <w:ind w:firstLine="454"/>
        <w:jc w:val="both"/>
        <w:rPr>
          <w:sz w:val="24"/>
          <w:szCs w:val="24"/>
        </w:rPr>
      </w:pPr>
      <w:r>
        <w:rPr>
          <w:sz w:val="24"/>
          <w:szCs w:val="24"/>
        </w:rPr>
        <w:lastRenderedPageBreak/>
        <w:t>Al estudiar el grado de desempeño laboral se evidenció que la mayor parte de los individuos dentro de lo esperado (45 %), 37,5% sobre lo esperado y 17,5% bajo lo esperado (Gráfico 4).</w:t>
      </w:r>
    </w:p>
    <w:p w:rsidR="00513038" w:rsidRDefault="00513038" w:rsidP="00AA33A2">
      <w:pPr>
        <w:spacing w:after="0" w:line="480" w:lineRule="auto"/>
        <w:ind w:firstLine="454"/>
        <w:jc w:val="both"/>
        <w:rPr>
          <w:sz w:val="24"/>
          <w:szCs w:val="24"/>
        </w:rPr>
      </w:pPr>
      <w:r>
        <w:rPr>
          <w:sz w:val="24"/>
          <w:szCs w:val="24"/>
        </w:rPr>
        <w:t xml:space="preserve">Mediante el estadístico Chi Cuadrado, se analizaron por separado todas las variables estudiadas buscando asociación entre ellas con las variables desempeño laboral y ansiedad no encontrándose significancia estadística en ninguna. Sin embargo, dada la naturaleza de estas últimas, se correlacionaron con el estadístico no paramétrico Coeficiente de Correlación de </w:t>
      </w:r>
      <w:proofErr w:type="spellStart"/>
      <w:r>
        <w:rPr>
          <w:sz w:val="24"/>
          <w:szCs w:val="24"/>
        </w:rPr>
        <w:t>Spearman</w:t>
      </w:r>
      <w:proofErr w:type="spellEnd"/>
      <w:r>
        <w:rPr>
          <w:sz w:val="24"/>
          <w:szCs w:val="24"/>
        </w:rPr>
        <w:t xml:space="preserve"> y se obtuvo como resultado un valor de -0,5 (p=0,0001) lo que significa que hay una asociación inversa (más no causalidad) entre ambas, es decir, a mayor ansiedad, menor desempeño laboral y viceversa.</w:t>
      </w:r>
    </w:p>
    <w:p w:rsidR="00513038" w:rsidRDefault="00513038" w:rsidP="00AA33A2">
      <w:pPr>
        <w:spacing w:after="0" w:line="480" w:lineRule="auto"/>
        <w:ind w:firstLine="454"/>
        <w:jc w:val="both"/>
        <w:rPr>
          <w:sz w:val="24"/>
          <w:szCs w:val="24"/>
        </w:rPr>
      </w:pPr>
    </w:p>
    <w:p w:rsidR="00F8681F" w:rsidRDefault="00F8681F" w:rsidP="00AA33A2">
      <w:pPr>
        <w:spacing w:after="0" w:line="480" w:lineRule="auto"/>
        <w:ind w:firstLine="454"/>
        <w:jc w:val="both"/>
        <w:rPr>
          <w:sz w:val="24"/>
          <w:szCs w:val="24"/>
        </w:rPr>
      </w:pPr>
    </w:p>
    <w:p w:rsidR="007B1819" w:rsidRDefault="007B1819" w:rsidP="00AA33A2">
      <w:pPr>
        <w:spacing w:after="0" w:line="480" w:lineRule="auto"/>
        <w:ind w:firstLine="454"/>
        <w:jc w:val="both"/>
        <w:rPr>
          <w:sz w:val="24"/>
          <w:szCs w:val="24"/>
        </w:rPr>
      </w:pPr>
    </w:p>
    <w:p w:rsidR="007B1819" w:rsidRDefault="007B1819" w:rsidP="00AA33A2">
      <w:pPr>
        <w:spacing w:after="0" w:line="480" w:lineRule="auto"/>
        <w:ind w:firstLine="454"/>
        <w:jc w:val="both"/>
        <w:rPr>
          <w:sz w:val="24"/>
          <w:szCs w:val="24"/>
        </w:rPr>
      </w:pPr>
    </w:p>
    <w:p w:rsidR="00E25EB2" w:rsidRDefault="00E25EB2" w:rsidP="00AA33A2">
      <w:pPr>
        <w:spacing w:after="0" w:line="480" w:lineRule="auto"/>
        <w:ind w:firstLine="454"/>
        <w:jc w:val="both"/>
        <w:rPr>
          <w:sz w:val="24"/>
          <w:szCs w:val="24"/>
        </w:rPr>
      </w:pPr>
    </w:p>
    <w:p w:rsidR="00E25EB2" w:rsidRDefault="00E25EB2" w:rsidP="00AA33A2">
      <w:pPr>
        <w:spacing w:after="0" w:line="480" w:lineRule="auto"/>
        <w:ind w:firstLine="454"/>
        <w:jc w:val="both"/>
        <w:rPr>
          <w:sz w:val="24"/>
          <w:szCs w:val="24"/>
        </w:rPr>
      </w:pPr>
    </w:p>
    <w:p w:rsidR="00E25EB2" w:rsidRDefault="00E25EB2" w:rsidP="00AA33A2">
      <w:pPr>
        <w:spacing w:after="0" w:line="480" w:lineRule="auto"/>
        <w:ind w:firstLine="454"/>
        <w:jc w:val="both"/>
        <w:rPr>
          <w:sz w:val="24"/>
          <w:szCs w:val="24"/>
        </w:rPr>
      </w:pPr>
    </w:p>
    <w:p w:rsidR="00E25EB2" w:rsidRDefault="00E25EB2" w:rsidP="00AA33A2">
      <w:pPr>
        <w:spacing w:after="0" w:line="480" w:lineRule="auto"/>
        <w:ind w:firstLine="454"/>
        <w:jc w:val="both"/>
        <w:rPr>
          <w:sz w:val="24"/>
          <w:szCs w:val="24"/>
        </w:rPr>
      </w:pPr>
    </w:p>
    <w:p w:rsidR="00E25EB2" w:rsidRDefault="00E25EB2" w:rsidP="00AA33A2">
      <w:pPr>
        <w:spacing w:after="0" w:line="480" w:lineRule="auto"/>
        <w:ind w:firstLine="454"/>
        <w:jc w:val="both"/>
        <w:rPr>
          <w:sz w:val="24"/>
          <w:szCs w:val="24"/>
        </w:rPr>
      </w:pPr>
    </w:p>
    <w:p w:rsidR="00E25EB2" w:rsidRDefault="00E25EB2" w:rsidP="00AA33A2">
      <w:pPr>
        <w:spacing w:after="0" w:line="480" w:lineRule="auto"/>
        <w:ind w:firstLine="454"/>
        <w:jc w:val="both"/>
        <w:rPr>
          <w:sz w:val="24"/>
          <w:szCs w:val="24"/>
        </w:rPr>
      </w:pPr>
    </w:p>
    <w:p w:rsidR="007B1819" w:rsidRDefault="007B1819" w:rsidP="00AA33A2">
      <w:pPr>
        <w:spacing w:after="0" w:line="480" w:lineRule="auto"/>
        <w:ind w:firstLine="454"/>
        <w:jc w:val="both"/>
        <w:rPr>
          <w:sz w:val="24"/>
          <w:szCs w:val="24"/>
        </w:rPr>
      </w:pPr>
    </w:p>
    <w:p w:rsidR="00513038" w:rsidRPr="00AA33A2" w:rsidRDefault="00513038" w:rsidP="00AA33A2">
      <w:pPr>
        <w:spacing w:after="0" w:line="480" w:lineRule="auto"/>
        <w:ind w:firstLine="454"/>
        <w:jc w:val="center"/>
        <w:rPr>
          <w:b/>
          <w:sz w:val="24"/>
          <w:szCs w:val="24"/>
        </w:rPr>
      </w:pPr>
      <w:r w:rsidRPr="00513038">
        <w:rPr>
          <w:b/>
          <w:sz w:val="24"/>
          <w:szCs w:val="24"/>
        </w:rPr>
        <w:lastRenderedPageBreak/>
        <w:t>ANALISIS DE LOS RESULTADOS</w:t>
      </w:r>
    </w:p>
    <w:p w:rsidR="00513038" w:rsidRPr="006A1DFE" w:rsidRDefault="00513038" w:rsidP="00513038">
      <w:pPr>
        <w:jc w:val="both"/>
        <w:rPr>
          <w:sz w:val="24"/>
          <w:szCs w:val="24"/>
        </w:rPr>
      </w:pPr>
      <w:r w:rsidRPr="006A1DFE">
        <w:rPr>
          <w:sz w:val="24"/>
          <w:szCs w:val="24"/>
        </w:rPr>
        <w:t>Cuadro1: Características sociodemográficas de los residentes de postgrado. Servicio de Obstetricia, Hospital Central de Maracay, Estado Aragua. 2010 – 2011.</w:t>
      </w:r>
    </w:p>
    <w:p w:rsidR="00513038" w:rsidRDefault="00513038" w:rsidP="00513038">
      <w:pPr>
        <w:jc w:val="both"/>
      </w:pPr>
    </w:p>
    <w:tbl>
      <w:tblPr>
        <w:tblW w:w="3984" w:type="dxa"/>
        <w:jc w:val="center"/>
        <w:tblInd w:w="55" w:type="dxa"/>
        <w:tblCellMar>
          <w:left w:w="70" w:type="dxa"/>
          <w:right w:w="70" w:type="dxa"/>
        </w:tblCellMar>
        <w:tblLook w:val="04A0" w:firstRow="1" w:lastRow="0" w:firstColumn="1" w:lastColumn="0" w:noHBand="0" w:noVBand="1"/>
      </w:tblPr>
      <w:tblGrid>
        <w:gridCol w:w="2142"/>
        <w:gridCol w:w="992"/>
        <w:gridCol w:w="850"/>
      </w:tblGrid>
      <w:tr w:rsidR="00513038" w:rsidRPr="00C01F4B" w:rsidTr="00776C24">
        <w:trPr>
          <w:trHeight w:val="227"/>
          <w:jc w:val="center"/>
        </w:trPr>
        <w:tc>
          <w:tcPr>
            <w:tcW w:w="2142" w:type="dxa"/>
            <w:tcBorders>
              <w:top w:val="single" w:sz="4" w:space="0" w:color="auto"/>
              <w:left w:val="nil"/>
              <w:bottom w:val="single" w:sz="4" w:space="0" w:color="auto"/>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lang w:eastAsia="es-VE"/>
              </w:rPr>
            </w:pPr>
            <w:r w:rsidRPr="00C01F4B">
              <w:rPr>
                <w:rFonts w:eastAsia="Times New Roman" w:cs="Arial"/>
                <w:color w:val="000000"/>
                <w:lang w:eastAsia="es-VE"/>
              </w:rPr>
              <w:t>CARACTERÍSTICA</w:t>
            </w:r>
          </w:p>
        </w:tc>
        <w:tc>
          <w:tcPr>
            <w:tcW w:w="992" w:type="dxa"/>
            <w:tcBorders>
              <w:top w:val="single" w:sz="4" w:space="0" w:color="auto"/>
              <w:left w:val="nil"/>
              <w:bottom w:val="single" w:sz="4" w:space="0" w:color="auto"/>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n = 40</w:t>
            </w:r>
          </w:p>
        </w:tc>
        <w:tc>
          <w:tcPr>
            <w:tcW w:w="850" w:type="dxa"/>
            <w:tcBorders>
              <w:top w:val="single" w:sz="4" w:space="0" w:color="auto"/>
              <w:left w:val="nil"/>
              <w:bottom w:val="single" w:sz="4" w:space="0" w:color="auto"/>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w:t>
            </w:r>
          </w:p>
        </w:tc>
      </w:tr>
      <w:tr w:rsidR="00513038" w:rsidRPr="00C01F4B" w:rsidTr="00776C24">
        <w:trPr>
          <w:trHeight w:val="227"/>
          <w:jc w:val="center"/>
        </w:trPr>
        <w:tc>
          <w:tcPr>
            <w:tcW w:w="2142"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16"/>
                <w:szCs w:val="16"/>
                <w:lang w:eastAsia="es-VE"/>
              </w:rPr>
            </w:pPr>
          </w:p>
        </w:tc>
        <w:tc>
          <w:tcPr>
            <w:tcW w:w="992"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16"/>
                <w:szCs w:val="16"/>
                <w:lang w:eastAsia="es-VE"/>
              </w:rPr>
            </w:pPr>
          </w:p>
        </w:tc>
        <w:tc>
          <w:tcPr>
            <w:tcW w:w="850"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16"/>
                <w:szCs w:val="16"/>
                <w:lang w:eastAsia="es-VE"/>
              </w:rPr>
            </w:pPr>
          </w:p>
        </w:tc>
      </w:tr>
      <w:tr w:rsidR="00513038" w:rsidRPr="00C01F4B" w:rsidTr="00776C24">
        <w:trPr>
          <w:trHeight w:val="227"/>
          <w:jc w:val="center"/>
        </w:trPr>
        <w:tc>
          <w:tcPr>
            <w:tcW w:w="3134" w:type="dxa"/>
            <w:gridSpan w:val="2"/>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 xml:space="preserve">Edad Promedio: 28,1 </w:t>
            </w:r>
            <w:r w:rsidRPr="00C01F4B">
              <w:rPr>
                <w:rFonts w:ascii="Calibri" w:eastAsia="Times New Roman" w:hAnsi="Calibri" w:cs="Calibri"/>
                <w:color w:val="000000"/>
                <w:sz w:val="20"/>
                <w:szCs w:val="20"/>
                <w:lang w:eastAsia="es-VE"/>
              </w:rPr>
              <w:t>±</w:t>
            </w:r>
            <w:r w:rsidRPr="00C01F4B">
              <w:rPr>
                <w:rFonts w:eastAsia="Times New Roman" w:cs="Arial"/>
                <w:color w:val="000000"/>
                <w:sz w:val="20"/>
                <w:szCs w:val="20"/>
                <w:lang w:eastAsia="es-VE"/>
              </w:rPr>
              <w:t xml:space="preserve"> 3,2 años</w:t>
            </w:r>
          </w:p>
        </w:tc>
        <w:tc>
          <w:tcPr>
            <w:tcW w:w="850"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lang w:eastAsia="es-VE"/>
              </w:rPr>
            </w:pPr>
          </w:p>
        </w:tc>
      </w:tr>
      <w:tr w:rsidR="00513038" w:rsidRPr="00C01F4B" w:rsidTr="00776C24">
        <w:trPr>
          <w:trHeight w:val="227"/>
          <w:jc w:val="center"/>
        </w:trPr>
        <w:tc>
          <w:tcPr>
            <w:tcW w:w="2142"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16"/>
                <w:szCs w:val="16"/>
                <w:lang w:eastAsia="es-VE"/>
              </w:rPr>
            </w:pPr>
          </w:p>
        </w:tc>
        <w:tc>
          <w:tcPr>
            <w:tcW w:w="992"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16"/>
                <w:szCs w:val="16"/>
                <w:lang w:eastAsia="es-VE"/>
              </w:rPr>
            </w:pPr>
          </w:p>
        </w:tc>
        <w:tc>
          <w:tcPr>
            <w:tcW w:w="850"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16"/>
                <w:szCs w:val="16"/>
                <w:lang w:eastAsia="es-VE"/>
              </w:rPr>
            </w:pPr>
          </w:p>
        </w:tc>
      </w:tr>
      <w:tr w:rsidR="00513038" w:rsidRPr="00C01F4B" w:rsidTr="00776C24">
        <w:trPr>
          <w:trHeight w:val="227"/>
          <w:jc w:val="center"/>
        </w:trPr>
        <w:tc>
          <w:tcPr>
            <w:tcW w:w="2142" w:type="dxa"/>
            <w:tcBorders>
              <w:top w:val="nil"/>
              <w:left w:val="nil"/>
              <w:bottom w:val="single" w:sz="4" w:space="0" w:color="auto"/>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GÉNERO</w:t>
            </w:r>
          </w:p>
        </w:tc>
        <w:tc>
          <w:tcPr>
            <w:tcW w:w="992" w:type="dxa"/>
            <w:tcBorders>
              <w:top w:val="nil"/>
              <w:left w:val="nil"/>
              <w:bottom w:val="single" w:sz="4" w:space="0" w:color="auto"/>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 </w:t>
            </w:r>
          </w:p>
        </w:tc>
        <w:tc>
          <w:tcPr>
            <w:tcW w:w="850" w:type="dxa"/>
            <w:tcBorders>
              <w:top w:val="nil"/>
              <w:left w:val="nil"/>
              <w:bottom w:val="single" w:sz="4" w:space="0" w:color="auto"/>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 </w:t>
            </w:r>
          </w:p>
        </w:tc>
      </w:tr>
      <w:tr w:rsidR="00513038" w:rsidRPr="00C01F4B" w:rsidTr="00776C24">
        <w:trPr>
          <w:trHeight w:val="227"/>
          <w:jc w:val="center"/>
        </w:trPr>
        <w:tc>
          <w:tcPr>
            <w:tcW w:w="2142"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masculino</w:t>
            </w:r>
          </w:p>
        </w:tc>
        <w:tc>
          <w:tcPr>
            <w:tcW w:w="992"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6</w:t>
            </w:r>
          </w:p>
        </w:tc>
        <w:tc>
          <w:tcPr>
            <w:tcW w:w="850"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15</w:t>
            </w:r>
          </w:p>
        </w:tc>
      </w:tr>
      <w:tr w:rsidR="00513038" w:rsidRPr="00C01F4B" w:rsidTr="00776C24">
        <w:trPr>
          <w:trHeight w:val="227"/>
          <w:jc w:val="center"/>
        </w:trPr>
        <w:tc>
          <w:tcPr>
            <w:tcW w:w="2142"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femenino</w:t>
            </w:r>
          </w:p>
        </w:tc>
        <w:tc>
          <w:tcPr>
            <w:tcW w:w="992"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34</w:t>
            </w:r>
          </w:p>
        </w:tc>
        <w:tc>
          <w:tcPr>
            <w:tcW w:w="850"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85</w:t>
            </w:r>
          </w:p>
        </w:tc>
      </w:tr>
      <w:tr w:rsidR="00513038" w:rsidRPr="00C01F4B" w:rsidTr="00776C24">
        <w:trPr>
          <w:trHeight w:val="227"/>
          <w:jc w:val="center"/>
        </w:trPr>
        <w:tc>
          <w:tcPr>
            <w:tcW w:w="2142"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16"/>
                <w:szCs w:val="16"/>
                <w:lang w:eastAsia="es-VE"/>
              </w:rPr>
            </w:pPr>
          </w:p>
        </w:tc>
        <w:tc>
          <w:tcPr>
            <w:tcW w:w="992"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16"/>
                <w:szCs w:val="16"/>
                <w:lang w:eastAsia="es-VE"/>
              </w:rPr>
            </w:pPr>
          </w:p>
        </w:tc>
        <w:tc>
          <w:tcPr>
            <w:tcW w:w="850"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16"/>
                <w:szCs w:val="16"/>
                <w:lang w:eastAsia="es-VE"/>
              </w:rPr>
            </w:pPr>
          </w:p>
        </w:tc>
      </w:tr>
      <w:tr w:rsidR="00513038" w:rsidRPr="00C01F4B" w:rsidTr="00776C24">
        <w:trPr>
          <w:trHeight w:val="227"/>
          <w:jc w:val="center"/>
        </w:trPr>
        <w:tc>
          <w:tcPr>
            <w:tcW w:w="2142" w:type="dxa"/>
            <w:tcBorders>
              <w:top w:val="nil"/>
              <w:left w:val="nil"/>
              <w:bottom w:val="single" w:sz="4" w:space="0" w:color="auto"/>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PROCEDENCIA</w:t>
            </w:r>
          </w:p>
        </w:tc>
        <w:tc>
          <w:tcPr>
            <w:tcW w:w="992" w:type="dxa"/>
            <w:tcBorders>
              <w:top w:val="nil"/>
              <w:left w:val="nil"/>
              <w:bottom w:val="single" w:sz="4" w:space="0" w:color="auto"/>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 </w:t>
            </w:r>
          </w:p>
        </w:tc>
        <w:tc>
          <w:tcPr>
            <w:tcW w:w="850" w:type="dxa"/>
            <w:tcBorders>
              <w:top w:val="nil"/>
              <w:left w:val="nil"/>
              <w:bottom w:val="single" w:sz="4" w:space="0" w:color="auto"/>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 </w:t>
            </w:r>
          </w:p>
        </w:tc>
      </w:tr>
      <w:tr w:rsidR="00513038" w:rsidRPr="00C01F4B" w:rsidTr="00776C24">
        <w:trPr>
          <w:trHeight w:val="227"/>
          <w:jc w:val="center"/>
        </w:trPr>
        <w:tc>
          <w:tcPr>
            <w:tcW w:w="2142"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Aragua</w:t>
            </w:r>
          </w:p>
        </w:tc>
        <w:tc>
          <w:tcPr>
            <w:tcW w:w="992"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20</w:t>
            </w:r>
          </w:p>
        </w:tc>
        <w:tc>
          <w:tcPr>
            <w:tcW w:w="850"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50</w:t>
            </w:r>
          </w:p>
        </w:tc>
      </w:tr>
      <w:tr w:rsidR="00513038" w:rsidRPr="00C01F4B" w:rsidTr="00776C24">
        <w:trPr>
          <w:trHeight w:val="227"/>
          <w:jc w:val="center"/>
        </w:trPr>
        <w:tc>
          <w:tcPr>
            <w:tcW w:w="2142"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Carabobo</w:t>
            </w:r>
          </w:p>
        </w:tc>
        <w:tc>
          <w:tcPr>
            <w:tcW w:w="992"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8</w:t>
            </w:r>
          </w:p>
        </w:tc>
        <w:tc>
          <w:tcPr>
            <w:tcW w:w="850"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20</w:t>
            </w:r>
          </w:p>
        </w:tc>
      </w:tr>
      <w:tr w:rsidR="00513038" w:rsidRPr="00C01F4B" w:rsidTr="00776C24">
        <w:trPr>
          <w:trHeight w:val="227"/>
          <w:jc w:val="center"/>
        </w:trPr>
        <w:tc>
          <w:tcPr>
            <w:tcW w:w="2142"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Guárico</w:t>
            </w:r>
          </w:p>
        </w:tc>
        <w:tc>
          <w:tcPr>
            <w:tcW w:w="992"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5</w:t>
            </w:r>
          </w:p>
        </w:tc>
        <w:tc>
          <w:tcPr>
            <w:tcW w:w="850"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12,5</w:t>
            </w:r>
          </w:p>
        </w:tc>
      </w:tr>
      <w:tr w:rsidR="00513038" w:rsidRPr="00C01F4B" w:rsidTr="00776C24">
        <w:trPr>
          <w:trHeight w:val="227"/>
          <w:jc w:val="center"/>
        </w:trPr>
        <w:tc>
          <w:tcPr>
            <w:tcW w:w="2142"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Apure</w:t>
            </w:r>
          </w:p>
        </w:tc>
        <w:tc>
          <w:tcPr>
            <w:tcW w:w="992"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4</w:t>
            </w:r>
          </w:p>
        </w:tc>
        <w:tc>
          <w:tcPr>
            <w:tcW w:w="850"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10</w:t>
            </w:r>
          </w:p>
        </w:tc>
      </w:tr>
      <w:tr w:rsidR="00513038" w:rsidRPr="00C01F4B" w:rsidTr="00776C24">
        <w:trPr>
          <w:trHeight w:val="227"/>
          <w:jc w:val="center"/>
        </w:trPr>
        <w:tc>
          <w:tcPr>
            <w:tcW w:w="2142"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Falcón</w:t>
            </w:r>
          </w:p>
        </w:tc>
        <w:tc>
          <w:tcPr>
            <w:tcW w:w="992"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1</w:t>
            </w:r>
          </w:p>
        </w:tc>
        <w:tc>
          <w:tcPr>
            <w:tcW w:w="850"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2,5</w:t>
            </w:r>
          </w:p>
        </w:tc>
      </w:tr>
      <w:tr w:rsidR="00513038" w:rsidRPr="00C01F4B" w:rsidTr="00776C24">
        <w:trPr>
          <w:trHeight w:val="227"/>
          <w:jc w:val="center"/>
        </w:trPr>
        <w:tc>
          <w:tcPr>
            <w:tcW w:w="2142"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Trujillo</w:t>
            </w:r>
          </w:p>
        </w:tc>
        <w:tc>
          <w:tcPr>
            <w:tcW w:w="992"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1</w:t>
            </w:r>
          </w:p>
        </w:tc>
        <w:tc>
          <w:tcPr>
            <w:tcW w:w="850"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2,5</w:t>
            </w:r>
          </w:p>
        </w:tc>
      </w:tr>
      <w:tr w:rsidR="00513038" w:rsidRPr="00C01F4B" w:rsidTr="00776C24">
        <w:trPr>
          <w:trHeight w:val="227"/>
          <w:jc w:val="center"/>
        </w:trPr>
        <w:tc>
          <w:tcPr>
            <w:tcW w:w="2142"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Zulia</w:t>
            </w:r>
          </w:p>
        </w:tc>
        <w:tc>
          <w:tcPr>
            <w:tcW w:w="992"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1</w:t>
            </w:r>
          </w:p>
        </w:tc>
        <w:tc>
          <w:tcPr>
            <w:tcW w:w="850"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2,5</w:t>
            </w:r>
          </w:p>
        </w:tc>
      </w:tr>
      <w:tr w:rsidR="00513038" w:rsidRPr="00C01F4B" w:rsidTr="00776C24">
        <w:trPr>
          <w:trHeight w:val="227"/>
          <w:jc w:val="center"/>
        </w:trPr>
        <w:tc>
          <w:tcPr>
            <w:tcW w:w="2142"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16"/>
                <w:szCs w:val="16"/>
                <w:lang w:eastAsia="es-VE"/>
              </w:rPr>
            </w:pPr>
          </w:p>
        </w:tc>
        <w:tc>
          <w:tcPr>
            <w:tcW w:w="992"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16"/>
                <w:szCs w:val="16"/>
                <w:lang w:eastAsia="es-VE"/>
              </w:rPr>
            </w:pPr>
          </w:p>
        </w:tc>
        <w:tc>
          <w:tcPr>
            <w:tcW w:w="850"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16"/>
                <w:szCs w:val="16"/>
                <w:lang w:eastAsia="es-VE"/>
              </w:rPr>
            </w:pPr>
          </w:p>
        </w:tc>
      </w:tr>
      <w:tr w:rsidR="00513038" w:rsidRPr="00C01F4B" w:rsidTr="00776C24">
        <w:trPr>
          <w:trHeight w:val="227"/>
          <w:jc w:val="center"/>
        </w:trPr>
        <w:tc>
          <w:tcPr>
            <w:tcW w:w="2142" w:type="dxa"/>
            <w:tcBorders>
              <w:top w:val="nil"/>
              <w:left w:val="nil"/>
              <w:bottom w:val="single" w:sz="4" w:space="0" w:color="auto"/>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ESTADO CIVIL</w:t>
            </w:r>
          </w:p>
        </w:tc>
        <w:tc>
          <w:tcPr>
            <w:tcW w:w="992" w:type="dxa"/>
            <w:tcBorders>
              <w:top w:val="nil"/>
              <w:left w:val="nil"/>
              <w:bottom w:val="single" w:sz="4" w:space="0" w:color="auto"/>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 </w:t>
            </w:r>
          </w:p>
        </w:tc>
        <w:tc>
          <w:tcPr>
            <w:tcW w:w="850" w:type="dxa"/>
            <w:tcBorders>
              <w:top w:val="nil"/>
              <w:left w:val="nil"/>
              <w:bottom w:val="single" w:sz="4" w:space="0" w:color="auto"/>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 </w:t>
            </w:r>
          </w:p>
        </w:tc>
      </w:tr>
      <w:tr w:rsidR="00513038" w:rsidRPr="00C01F4B" w:rsidTr="00776C24">
        <w:trPr>
          <w:trHeight w:val="227"/>
          <w:jc w:val="center"/>
        </w:trPr>
        <w:tc>
          <w:tcPr>
            <w:tcW w:w="2142"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soltero(a)</w:t>
            </w:r>
          </w:p>
        </w:tc>
        <w:tc>
          <w:tcPr>
            <w:tcW w:w="992"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26</w:t>
            </w:r>
          </w:p>
        </w:tc>
        <w:tc>
          <w:tcPr>
            <w:tcW w:w="850"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65</w:t>
            </w:r>
          </w:p>
        </w:tc>
      </w:tr>
      <w:tr w:rsidR="00513038" w:rsidRPr="00C01F4B" w:rsidTr="00776C24">
        <w:trPr>
          <w:trHeight w:val="227"/>
          <w:jc w:val="center"/>
        </w:trPr>
        <w:tc>
          <w:tcPr>
            <w:tcW w:w="2142"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casado(a)</w:t>
            </w:r>
          </w:p>
        </w:tc>
        <w:tc>
          <w:tcPr>
            <w:tcW w:w="992"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14</w:t>
            </w:r>
          </w:p>
        </w:tc>
        <w:tc>
          <w:tcPr>
            <w:tcW w:w="850"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35</w:t>
            </w:r>
          </w:p>
        </w:tc>
      </w:tr>
      <w:tr w:rsidR="00513038" w:rsidRPr="00C01F4B" w:rsidTr="00776C24">
        <w:trPr>
          <w:trHeight w:val="227"/>
          <w:jc w:val="center"/>
        </w:trPr>
        <w:tc>
          <w:tcPr>
            <w:tcW w:w="2142"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16"/>
                <w:szCs w:val="16"/>
                <w:lang w:eastAsia="es-VE"/>
              </w:rPr>
            </w:pPr>
          </w:p>
        </w:tc>
        <w:tc>
          <w:tcPr>
            <w:tcW w:w="992"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16"/>
                <w:szCs w:val="16"/>
                <w:lang w:eastAsia="es-VE"/>
              </w:rPr>
            </w:pPr>
          </w:p>
        </w:tc>
        <w:tc>
          <w:tcPr>
            <w:tcW w:w="850"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16"/>
                <w:szCs w:val="16"/>
                <w:lang w:eastAsia="es-VE"/>
              </w:rPr>
            </w:pPr>
          </w:p>
        </w:tc>
      </w:tr>
      <w:tr w:rsidR="00513038" w:rsidRPr="00C01F4B" w:rsidTr="00776C24">
        <w:trPr>
          <w:trHeight w:val="227"/>
          <w:jc w:val="center"/>
        </w:trPr>
        <w:tc>
          <w:tcPr>
            <w:tcW w:w="2142" w:type="dxa"/>
            <w:tcBorders>
              <w:top w:val="nil"/>
              <w:left w:val="nil"/>
              <w:bottom w:val="single" w:sz="4" w:space="0" w:color="auto"/>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NÚMERO DE HIJOS</w:t>
            </w:r>
          </w:p>
        </w:tc>
        <w:tc>
          <w:tcPr>
            <w:tcW w:w="992" w:type="dxa"/>
            <w:tcBorders>
              <w:top w:val="nil"/>
              <w:left w:val="nil"/>
              <w:bottom w:val="single" w:sz="4" w:space="0" w:color="auto"/>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 </w:t>
            </w:r>
          </w:p>
        </w:tc>
        <w:tc>
          <w:tcPr>
            <w:tcW w:w="850" w:type="dxa"/>
            <w:tcBorders>
              <w:top w:val="nil"/>
              <w:left w:val="nil"/>
              <w:bottom w:val="single" w:sz="4" w:space="0" w:color="auto"/>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 </w:t>
            </w:r>
          </w:p>
        </w:tc>
      </w:tr>
      <w:tr w:rsidR="00513038" w:rsidRPr="00C01F4B" w:rsidTr="00776C24">
        <w:trPr>
          <w:trHeight w:val="227"/>
          <w:jc w:val="center"/>
        </w:trPr>
        <w:tc>
          <w:tcPr>
            <w:tcW w:w="2142"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uno</w:t>
            </w:r>
          </w:p>
        </w:tc>
        <w:tc>
          <w:tcPr>
            <w:tcW w:w="992"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4</w:t>
            </w:r>
          </w:p>
        </w:tc>
        <w:tc>
          <w:tcPr>
            <w:tcW w:w="850"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10</w:t>
            </w:r>
          </w:p>
        </w:tc>
      </w:tr>
      <w:tr w:rsidR="00513038" w:rsidRPr="00C01F4B" w:rsidTr="00776C24">
        <w:trPr>
          <w:trHeight w:val="227"/>
          <w:jc w:val="center"/>
        </w:trPr>
        <w:tc>
          <w:tcPr>
            <w:tcW w:w="2142"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dos</w:t>
            </w:r>
          </w:p>
        </w:tc>
        <w:tc>
          <w:tcPr>
            <w:tcW w:w="992"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3</w:t>
            </w:r>
          </w:p>
        </w:tc>
        <w:tc>
          <w:tcPr>
            <w:tcW w:w="850" w:type="dxa"/>
            <w:tcBorders>
              <w:top w:val="nil"/>
              <w:left w:val="nil"/>
              <w:bottom w:val="nil"/>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7,5</w:t>
            </w:r>
          </w:p>
        </w:tc>
      </w:tr>
      <w:tr w:rsidR="00513038" w:rsidRPr="00C01F4B" w:rsidTr="00776C24">
        <w:trPr>
          <w:trHeight w:val="227"/>
          <w:jc w:val="center"/>
        </w:trPr>
        <w:tc>
          <w:tcPr>
            <w:tcW w:w="2142" w:type="dxa"/>
            <w:tcBorders>
              <w:top w:val="nil"/>
              <w:left w:val="nil"/>
              <w:bottom w:val="single" w:sz="4" w:space="0" w:color="auto"/>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ninguno</w:t>
            </w:r>
          </w:p>
        </w:tc>
        <w:tc>
          <w:tcPr>
            <w:tcW w:w="992" w:type="dxa"/>
            <w:tcBorders>
              <w:top w:val="nil"/>
              <w:left w:val="nil"/>
              <w:bottom w:val="single" w:sz="4" w:space="0" w:color="auto"/>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33</w:t>
            </w:r>
          </w:p>
        </w:tc>
        <w:tc>
          <w:tcPr>
            <w:tcW w:w="850" w:type="dxa"/>
            <w:tcBorders>
              <w:top w:val="nil"/>
              <w:left w:val="nil"/>
              <w:bottom w:val="single" w:sz="4" w:space="0" w:color="auto"/>
              <w:right w:val="nil"/>
            </w:tcBorders>
            <w:shd w:val="clear" w:color="auto" w:fill="auto"/>
            <w:noWrap/>
            <w:vAlign w:val="bottom"/>
            <w:hideMark/>
          </w:tcPr>
          <w:p w:rsidR="00513038" w:rsidRPr="00C01F4B" w:rsidRDefault="00513038" w:rsidP="00776C24">
            <w:pPr>
              <w:spacing w:after="0" w:line="240" w:lineRule="auto"/>
              <w:jc w:val="both"/>
              <w:rPr>
                <w:rFonts w:eastAsia="Times New Roman" w:cs="Arial"/>
                <w:color w:val="000000"/>
                <w:sz w:val="20"/>
                <w:szCs w:val="20"/>
                <w:lang w:eastAsia="es-VE"/>
              </w:rPr>
            </w:pPr>
            <w:r w:rsidRPr="00C01F4B">
              <w:rPr>
                <w:rFonts w:eastAsia="Times New Roman" w:cs="Arial"/>
                <w:color w:val="000000"/>
                <w:sz w:val="20"/>
                <w:szCs w:val="20"/>
                <w:lang w:eastAsia="es-VE"/>
              </w:rPr>
              <w:t>82,5</w:t>
            </w:r>
          </w:p>
        </w:tc>
      </w:tr>
    </w:tbl>
    <w:p w:rsidR="00513038" w:rsidRDefault="00513038" w:rsidP="00513038">
      <w:pPr>
        <w:jc w:val="both"/>
      </w:pPr>
    </w:p>
    <w:p w:rsidR="00513038" w:rsidRDefault="00513038" w:rsidP="00513038">
      <w:pPr>
        <w:jc w:val="both"/>
      </w:pPr>
    </w:p>
    <w:p w:rsidR="00F8681F" w:rsidRDefault="00F8681F" w:rsidP="00513038">
      <w:pPr>
        <w:jc w:val="both"/>
      </w:pPr>
    </w:p>
    <w:p w:rsidR="00F8681F" w:rsidRDefault="00F8681F" w:rsidP="00513038">
      <w:pPr>
        <w:jc w:val="both"/>
      </w:pPr>
    </w:p>
    <w:p w:rsidR="00F8681F" w:rsidRDefault="00F8681F" w:rsidP="00513038">
      <w:pPr>
        <w:jc w:val="both"/>
      </w:pPr>
    </w:p>
    <w:p w:rsidR="00F8681F" w:rsidRDefault="00F8681F" w:rsidP="00513038">
      <w:pPr>
        <w:jc w:val="both"/>
      </w:pPr>
    </w:p>
    <w:p w:rsidR="00513038" w:rsidRPr="006A1DFE" w:rsidRDefault="00513038" w:rsidP="00513038">
      <w:pPr>
        <w:jc w:val="both"/>
        <w:rPr>
          <w:sz w:val="24"/>
          <w:szCs w:val="24"/>
        </w:rPr>
      </w:pPr>
      <w:r w:rsidRPr="006A1DFE">
        <w:rPr>
          <w:sz w:val="24"/>
          <w:szCs w:val="24"/>
        </w:rPr>
        <w:lastRenderedPageBreak/>
        <w:t>Gráfico1: Residentes de postgrado distribuidos según el nivel académico. Servicio de Obstetricia, Hospital Central de Maracay, Estado Aragua. 2010 – 2011.</w:t>
      </w:r>
    </w:p>
    <w:p w:rsidR="00513038" w:rsidRDefault="00513038" w:rsidP="00513038">
      <w:pPr>
        <w:jc w:val="both"/>
      </w:pPr>
    </w:p>
    <w:p w:rsidR="00513038" w:rsidRDefault="00513038" w:rsidP="00513038">
      <w:pPr>
        <w:jc w:val="both"/>
      </w:pPr>
    </w:p>
    <w:p w:rsidR="00513038" w:rsidRDefault="00513038" w:rsidP="00513038">
      <w:pPr>
        <w:jc w:val="center"/>
      </w:pPr>
      <w:r w:rsidRPr="00C01F4B">
        <w:rPr>
          <w:noProof/>
          <w:lang w:eastAsia="es-VE"/>
        </w:rPr>
        <w:drawing>
          <wp:inline distT="0" distB="0" distL="0" distR="0">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13038" w:rsidRDefault="00513038" w:rsidP="00513038">
      <w:pPr>
        <w:jc w:val="both"/>
      </w:pPr>
    </w:p>
    <w:p w:rsidR="00513038" w:rsidRDefault="00513038" w:rsidP="00513038">
      <w:pPr>
        <w:jc w:val="both"/>
      </w:pPr>
    </w:p>
    <w:p w:rsidR="00513038" w:rsidRDefault="00513038" w:rsidP="00513038">
      <w:pPr>
        <w:jc w:val="both"/>
      </w:pPr>
    </w:p>
    <w:p w:rsidR="00513038" w:rsidRDefault="00513038" w:rsidP="00513038">
      <w:pPr>
        <w:jc w:val="both"/>
      </w:pPr>
    </w:p>
    <w:p w:rsidR="00513038" w:rsidRDefault="00513038" w:rsidP="00513038">
      <w:pPr>
        <w:jc w:val="both"/>
      </w:pPr>
    </w:p>
    <w:p w:rsidR="00513038" w:rsidRDefault="00513038" w:rsidP="00513038">
      <w:pPr>
        <w:jc w:val="both"/>
      </w:pPr>
    </w:p>
    <w:p w:rsidR="00513038" w:rsidRDefault="00513038" w:rsidP="00513038">
      <w:pPr>
        <w:jc w:val="both"/>
      </w:pPr>
    </w:p>
    <w:p w:rsidR="00513038" w:rsidRDefault="00513038" w:rsidP="00513038">
      <w:pPr>
        <w:jc w:val="both"/>
      </w:pPr>
    </w:p>
    <w:p w:rsidR="00513038" w:rsidRDefault="00513038" w:rsidP="00513038">
      <w:pPr>
        <w:jc w:val="both"/>
      </w:pPr>
    </w:p>
    <w:p w:rsidR="00513038" w:rsidRDefault="00513038" w:rsidP="00513038">
      <w:pPr>
        <w:jc w:val="both"/>
      </w:pPr>
    </w:p>
    <w:p w:rsidR="00513038" w:rsidRDefault="00513038" w:rsidP="00513038">
      <w:pPr>
        <w:jc w:val="both"/>
      </w:pPr>
    </w:p>
    <w:p w:rsidR="00513038" w:rsidRPr="006A1DFE" w:rsidRDefault="00513038" w:rsidP="00513038">
      <w:pPr>
        <w:jc w:val="both"/>
        <w:rPr>
          <w:sz w:val="24"/>
          <w:szCs w:val="24"/>
        </w:rPr>
      </w:pPr>
      <w:r w:rsidRPr="006A1DFE">
        <w:rPr>
          <w:sz w:val="24"/>
          <w:szCs w:val="24"/>
        </w:rPr>
        <w:lastRenderedPageBreak/>
        <w:t xml:space="preserve">Gráfico 2: Estratificación social de los residentes de postgrado según método de </w:t>
      </w:r>
      <w:proofErr w:type="spellStart"/>
      <w:r w:rsidRPr="006A1DFE">
        <w:rPr>
          <w:sz w:val="24"/>
          <w:szCs w:val="24"/>
        </w:rPr>
        <w:t>Graffar</w:t>
      </w:r>
      <w:proofErr w:type="spellEnd"/>
      <w:r w:rsidRPr="006A1DFE">
        <w:rPr>
          <w:sz w:val="24"/>
          <w:szCs w:val="24"/>
        </w:rPr>
        <w:t xml:space="preserve"> – </w:t>
      </w:r>
      <w:proofErr w:type="spellStart"/>
      <w:r w:rsidRPr="006A1DFE">
        <w:rPr>
          <w:sz w:val="24"/>
          <w:szCs w:val="24"/>
        </w:rPr>
        <w:t>Mendez</w:t>
      </w:r>
      <w:proofErr w:type="spellEnd"/>
      <w:r w:rsidRPr="006A1DFE">
        <w:rPr>
          <w:sz w:val="24"/>
          <w:szCs w:val="24"/>
        </w:rPr>
        <w:t xml:space="preserve"> Castellanos. Servicio de Obstetricia, Hospital Central de Maracay, Estado Aragua. 2010 – 2011.</w:t>
      </w:r>
    </w:p>
    <w:p w:rsidR="00513038" w:rsidRDefault="00513038" w:rsidP="00513038">
      <w:pPr>
        <w:jc w:val="both"/>
      </w:pPr>
    </w:p>
    <w:p w:rsidR="00513038" w:rsidRDefault="00513038" w:rsidP="00513038">
      <w:pPr>
        <w:jc w:val="both"/>
      </w:pPr>
    </w:p>
    <w:p w:rsidR="00513038" w:rsidRDefault="00513038" w:rsidP="00513038">
      <w:pPr>
        <w:jc w:val="both"/>
      </w:pPr>
      <w:r w:rsidRPr="00C01F4B">
        <w:rPr>
          <w:noProof/>
          <w:lang w:eastAsia="es-VE"/>
        </w:rPr>
        <w:drawing>
          <wp:inline distT="0" distB="0" distL="0" distR="0">
            <wp:extent cx="4953000" cy="28575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13038" w:rsidRDefault="00513038" w:rsidP="00513038">
      <w:pPr>
        <w:jc w:val="both"/>
      </w:pPr>
    </w:p>
    <w:p w:rsidR="00513038" w:rsidRDefault="00513038" w:rsidP="00513038">
      <w:pPr>
        <w:jc w:val="both"/>
      </w:pPr>
    </w:p>
    <w:p w:rsidR="00513038" w:rsidRDefault="00513038" w:rsidP="00513038">
      <w:pPr>
        <w:jc w:val="both"/>
      </w:pPr>
    </w:p>
    <w:p w:rsidR="00513038" w:rsidRDefault="00513038" w:rsidP="00513038">
      <w:pPr>
        <w:jc w:val="both"/>
      </w:pPr>
    </w:p>
    <w:p w:rsidR="00513038" w:rsidRDefault="00513038" w:rsidP="00513038">
      <w:pPr>
        <w:jc w:val="both"/>
      </w:pPr>
    </w:p>
    <w:p w:rsidR="008838F9" w:rsidRDefault="008838F9" w:rsidP="00513038">
      <w:pPr>
        <w:jc w:val="both"/>
      </w:pPr>
    </w:p>
    <w:p w:rsidR="00F8681F" w:rsidRDefault="00F8681F" w:rsidP="00513038">
      <w:pPr>
        <w:jc w:val="both"/>
      </w:pPr>
    </w:p>
    <w:p w:rsidR="00F8681F" w:rsidRDefault="00F8681F" w:rsidP="00513038">
      <w:pPr>
        <w:jc w:val="both"/>
      </w:pPr>
    </w:p>
    <w:p w:rsidR="00513038" w:rsidRDefault="00513038" w:rsidP="00513038">
      <w:pPr>
        <w:jc w:val="both"/>
      </w:pPr>
    </w:p>
    <w:p w:rsidR="00513038" w:rsidRPr="006A1DFE" w:rsidRDefault="00513038" w:rsidP="00513038">
      <w:pPr>
        <w:jc w:val="both"/>
        <w:rPr>
          <w:sz w:val="24"/>
          <w:szCs w:val="24"/>
        </w:rPr>
      </w:pPr>
      <w:r w:rsidRPr="006A1DFE">
        <w:rPr>
          <w:sz w:val="24"/>
          <w:szCs w:val="24"/>
        </w:rPr>
        <w:lastRenderedPageBreak/>
        <w:t xml:space="preserve">Gráfico </w:t>
      </w:r>
      <w:r>
        <w:rPr>
          <w:sz w:val="24"/>
          <w:szCs w:val="24"/>
        </w:rPr>
        <w:t>3</w:t>
      </w:r>
      <w:r w:rsidRPr="006A1DFE">
        <w:rPr>
          <w:sz w:val="24"/>
          <w:szCs w:val="24"/>
        </w:rPr>
        <w:t xml:space="preserve">: Ansiedad en residentes de postgrado según Escala </w:t>
      </w:r>
      <w:r w:rsidRPr="006A1DFE">
        <w:rPr>
          <w:rFonts w:eastAsia="Times New Roman"/>
          <w:color w:val="292526"/>
          <w:sz w:val="24"/>
          <w:szCs w:val="24"/>
          <w:lang w:eastAsia="es-VE"/>
        </w:rPr>
        <w:t xml:space="preserve">Breve de Ansiedad de </w:t>
      </w:r>
      <w:proofErr w:type="spellStart"/>
      <w:r w:rsidRPr="006A1DFE">
        <w:rPr>
          <w:rFonts w:eastAsia="Times New Roman"/>
          <w:color w:val="292526"/>
          <w:sz w:val="24"/>
          <w:szCs w:val="24"/>
          <w:lang w:eastAsia="es-VE"/>
        </w:rPr>
        <w:t>Tyrer</w:t>
      </w:r>
      <w:proofErr w:type="spellEnd"/>
      <w:r w:rsidRPr="006A1DFE">
        <w:rPr>
          <w:rFonts w:eastAsia="Times New Roman"/>
          <w:color w:val="292526"/>
          <w:sz w:val="24"/>
          <w:szCs w:val="24"/>
          <w:lang w:eastAsia="es-VE"/>
        </w:rPr>
        <w:t>, BSA</w:t>
      </w:r>
      <w:r w:rsidRPr="006A1DFE">
        <w:rPr>
          <w:sz w:val="24"/>
          <w:szCs w:val="24"/>
        </w:rPr>
        <w:t>. Servicio de Obstetricia, Hospital Central de Maracay, Estado Aragua. 2010 – 2011.</w:t>
      </w:r>
    </w:p>
    <w:p w:rsidR="00513038" w:rsidRDefault="00513038" w:rsidP="00513038">
      <w:pPr>
        <w:jc w:val="both"/>
      </w:pPr>
    </w:p>
    <w:p w:rsidR="00513038" w:rsidRDefault="00513038" w:rsidP="00513038">
      <w:pPr>
        <w:jc w:val="both"/>
      </w:pPr>
      <w:r w:rsidRPr="00C01F4B">
        <w:rPr>
          <w:noProof/>
          <w:lang w:eastAsia="es-VE"/>
        </w:rPr>
        <w:drawing>
          <wp:inline distT="0" distB="0" distL="0" distR="0">
            <wp:extent cx="4572000" cy="2743200"/>
            <wp:effectExtent l="19050" t="0" r="1905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13038" w:rsidRDefault="00513038" w:rsidP="00513038">
      <w:pPr>
        <w:jc w:val="both"/>
      </w:pPr>
    </w:p>
    <w:p w:rsidR="00513038" w:rsidRDefault="00AA33A2">
      <w:r>
        <w:t xml:space="preserve">    </w:t>
      </w:r>
    </w:p>
    <w:p w:rsidR="00AA33A2" w:rsidRPr="00AA33A2" w:rsidRDefault="00AA33A2" w:rsidP="00AA33A2">
      <w:pPr>
        <w:spacing w:after="0" w:line="480" w:lineRule="auto"/>
        <w:ind w:firstLine="454"/>
        <w:jc w:val="both"/>
        <w:rPr>
          <w:rFonts w:cs="Arial"/>
          <w:sz w:val="24"/>
          <w:szCs w:val="24"/>
        </w:rPr>
      </w:pPr>
    </w:p>
    <w:p w:rsidR="00AA33A2" w:rsidRPr="00AA33A2" w:rsidRDefault="00AA33A2" w:rsidP="00AA33A2">
      <w:pPr>
        <w:spacing w:after="0" w:line="480" w:lineRule="auto"/>
        <w:ind w:firstLine="454"/>
        <w:jc w:val="center"/>
        <w:rPr>
          <w:rFonts w:cs="Arial"/>
          <w:b/>
          <w:sz w:val="24"/>
          <w:szCs w:val="24"/>
        </w:rPr>
      </w:pPr>
      <w:r w:rsidRPr="00AA33A2">
        <w:rPr>
          <w:rFonts w:cs="Arial"/>
          <w:b/>
          <w:sz w:val="24"/>
          <w:szCs w:val="24"/>
        </w:rPr>
        <w:t>DISCUSIÓN</w:t>
      </w:r>
    </w:p>
    <w:p w:rsidR="00AA33A2" w:rsidRPr="00AA33A2" w:rsidRDefault="00AA33A2" w:rsidP="00AA33A2">
      <w:pPr>
        <w:spacing w:after="0" w:line="480" w:lineRule="auto"/>
        <w:ind w:firstLine="454"/>
        <w:jc w:val="both"/>
        <w:rPr>
          <w:rFonts w:cs="Arial"/>
          <w:sz w:val="24"/>
          <w:szCs w:val="24"/>
        </w:rPr>
      </w:pPr>
      <w:r w:rsidRPr="00AA33A2">
        <w:rPr>
          <w:rFonts w:cs="Arial"/>
          <w:sz w:val="24"/>
          <w:szCs w:val="24"/>
        </w:rPr>
        <w:t>En relación a las características sociodemográficas, en este estudio, la edad media de la muestra estudiada fue 28,1 ± 3,2 años, y predomina el género femenino, coincidiendo con el estudio realizado en Colombia en el año 2006(6). El estado civil de los residentes es predominantemente  soltero(a) y la procedencia geográfica preponderante es el estado Aragua. Las clases sociales más frecuentes fueron la clase alta y media alta.</w:t>
      </w:r>
    </w:p>
    <w:p w:rsidR="00AA33A2" w:rsidRPr="00AA33A2" w:rsidRDefault="00AA33A2" w:rsidP="008838F9">
      <w:pPr>
        <w:spacing w:after="144" w:line="480" w:lineRule="auto"/>
        <w:jc w:val="both"/>
        <w:textAlignment w:val="baseline"/>
        <w:rPr>
          <w:rFonts w:eastAsia="Times New Roman" w:cs="Arial"/>
          <w:color w:val="333333"/>
          <w:sz w:val="24"/>
          <w:szCs w:val="24"/>
          <w:shd w:val="clear" w:color="auto" w:fill="FFFFFF"/>
          <w:lang w:eastAsia="es-VE"/>
        </w:rPr>
      </w:pPr>
      <w:r w:rsidRPr="00AA33A2">
        <w:rPr>
          <w:rFonts w:cs="Arial"/>
          <w:sz w:val="24"/>
          <w:szCs w:val="24"/>
        </w:rPr>
        <w:lastRenderedPageBreak/>
        <w:t>El personal médico en sentido amplio  se encuentra bajo algún grado de ansiedad que de una manera significativa trastoca su desempeño se encontró una relación positiva entre la ansiedad estado y la edad y negativa a la satisfacción laboral (12).</w:t>
      </w:r>
      <w:r w:rsidRPr="00AA33A2">
        <w:rPr>
          <w:rFonts w:eastAsia="Times New Roman" w:cs="Arial"/>
          <w:color w:val="292526"/>
          <w:sz w:val="24"/>
          <w:szCs w:val="24"/>
          <w:lang w:eastAsia="es-VE"/>
        </w:rPr>
        <w:t xml:space="preserve"> </w:t>
      </w:r>
      <w:r w:rsidRPr="00AA33A2">
        <w:rPr>
          <w:rFonts w:eastAsia="Times New Roman" w:cs="Arial"/>
          <w:color w:val="333333"/>
          <w:sz w:val="24"/>
          <w:szCs w:val="24"/>
          <w:shd w:val="clear" w:color="auto" w:fill="FFFFFF"/>
          <w:lang w:eastAsia="es-VE"/>
        </w:rPr>
        <w:t>Estar despierto y activo en horas asociadas biológicamente al sueño y el descanso también afecta emocionalmente a los trabajadores nocturnos, quienes paulatinamente desarrollan ansiedad, depresión y frustración, los hace irritables y, a veces, violentos.</w:t>
      </w:r>
    </w:p>
    <w:p w:rsidR="00AA33A2" w:rsidRPr="00AA33A2" w:rsidRDefault="00AA33A2" w:rsidP="008838F9">
      <w:pPr>
        <w:spacing w:after="144" w:line="480" w:lineRule="auto"/>
        <w:jc w:val="both"/>
        <w:textAlignment w:val="baseline"/>
        <w:rPr>
          <w:rFonts w:eastAsia="Times New Roman" w:cs="Arial"/>
          <w:color w:val="333333"/>
          <w:sz w:val="24"/>
          <w:szCs w:val="24"/>
          <w:shd w:val="clear" w:color="auto" w:fill="FFFFFF"/>
          <w:lang w:eastAsia="es-VE"/>
        </w:rPr>
      </w:pPr>
      <w:r w:rsidRPr="00AA33A2">
        <w:rPr>
          <w:rFonts w:eastAsia="Times New Roman" w:cs="Arial"/>
          <w:color w:val="333333"/>
          <w:sz w:val="24"/>
          <w:szCs w:val="24"/>
          <w:shd w:val="clear" w:color="auto" w:fill="FFFFFF"/>
          <w:lang w:eastAsia="es-VE"/>
        </w:rPr>
        <w:t>Estos efectos recaen con frecuencia en las familias, con quienes dejan de convivir, pues requieren dormir en el momento en que el resto está en plena actividad, lo que agrega otro factor de inadaptabilidad a su grupo social</w:t>
      </w:r>
      <w:proofErr w:type="gramStart"/>
      <w:r w:rsidRPr="00AA33A2">
        <w:rPr>
          <w:rFonts w:eastAsia="Times New Roman" w:cs="Arial"/>
          <w:color w:val="333333"/>
          <w:sz w:val="24"/>
          <w:szCs w:val="24"/>
          <w:shd w:val="clear" w:color="auto" w:fill="FFFFFF"/>
          <w:lang w:eastAsia="es-VE"/>
        </w:rPr>
        <w:t>.(</w:t>
      </w:r>
      <w:proofErr w:type="gramEnd"/>
      <w:r w:rsidRPr="00AA33A2">
        <w:rPr>
          <w:rFonts w:eastAsia="Times New Roman" w:cs="Arial"/>
          <w:color w:val="333333"/>
          <w:sz w:val="24"/>
          <w:szCs w:val="24"/>
          <w:shd w:val="clear" w:color="auto" w:fill="FFFFFF"/>
          <w:lang w:eastAsia="es-VE"/>
        </w:rPr>
        <w:t>12)</w:t>
      </w:r>
    </w:p>
    <w:p w:rsidR="00AA33A2" w:rsidRPr="00AA33A2" w:rsidRDefault="00AA33A2" w:rsidP="00AA33A2">
      <w:pPr>
        <w:spacing w:after="0" w:line="480" w:lineRule="auto"/>
        <w:ind w:firstLine="454"/>
        <w:jc w:val="both"/>
        <w:rPr>
          <w:rFonts w:eastAsia="Times New Roman" w:cs="Arial"/>
          <w:b/>
          <w:color w:val="292526"/>
          <w:sz w:val="24"/>
          <w:szCs w:val="24"/>
          <w:lang w:eastAsia="es-VE"/>
        </w:rPr>
      </w:pPr>
      <w:r w:rsidRPr="00AA33A2">
        <w:rPr>
          <w:rFonts w:eastAsia="Times New Roman" w:cs="Arial"/>
          <w:color w:val="292526"/>
          <w:sz w:val="24"/>
          <w:szCs w:val="24"/>
          <w:lang w:eastAsia="es-VE"/>
        </w:rPr>
        <w:t>Los estudios médicos involucran grandes exigencias</w:t>
      </w:r>
      <w:r w:rsidRPr="00AA33A2">
        <w:rPr>
          <w:rFonts w:eastAsia="Times New Roman" w:cs="Arial"/>
          <w:sz w:val="24"/>
          <w:szCs w:val="24"/>
          <w:lang w:eastAsia="es-VE"/>
        </w:rPr>
        <w:t xml:space="preserve"> </w:t>
      </w:r>
      <w:r w:rsidRPr="00AA33A2">
        <w:rPr>
          <w:rFonts w:eastAsia="Times New Roman" w:cs="Arial"/>
          <w:color w:val="292526"/>
          <w:sz w:val="24"/>
          <w:szCs w:val="24"/>
          <w:lang w:eastAsia="es-VE"/>
        </w:rPr>
        <w:t>físicas y emocionales en los alumnos y estas demandas</w:t>
      </w:r>
      <w:r w:rsidRPr="00AA33A2">
        <w:rPr>
          <w:rFonts w:eastAsia="Times New Roman" w:cs="Arial"/>
          <w:sz w:val="24"/>
          <w:szCs w:val="24"/>
          <w:lang w:eastAsia="es-VE"/>
        </w:rPr>
        <w:t xml:space="preserve"> </w:t>
      </w:r>
      <w:r w:rsidRPr="00AA33A2">
        <w:rPr>
          <w:rFonts w:eastAsia="Times New Roman" w:cs="Arial"/>
          <w:color w:val="292526"/>
          <w:sz w:val="24"/>
          <w:szCs w:val="24"/>
          <w:lang w:eastAsia="es-VE"/>
        </w:rPr>
        <w:t>pueden producir niveles de estrés perjudiciales para el</w:t>
      </w:r>
      <w:r w:rsidRPr="00AA33A2">
        <w:rPr>
          <w:rFonts w:eastAsia="Times New Roman" w:cs="Arial"/>
          <w:sz w:val="24"/>
          <w:szCs w:val="24"/>
          <w:lang w:eastAsia="es-VE"/>
        </w:rPr>
        <w:t xml:space="preserve"> </w:t>
      </w:r>
      <w:r w:rsidRPr="00AA33A2">
        <w:rPr>
          <w:rFonts w:eastAsia="Times New Roman" w:cs="Arial"/>
          <w:color w:val="292526"/>
          <w:sz w:val="24"/>
          <w:szCs w:val="24"/>
          <w:lang w:eastAsia="es-VE"/>
        </w:rPr>
        <w:t>bienestar físico y mental de los estudiantes. Si bien</w:t>
      </w:r>
      <w:r w:rsidRPr="00AA33A2">
        <w:rPr>
          <w:rFonts w:eastAsia="Times New Roman" w:cs="Arial"/>
          <w:sz w:val="24"/>
          <w:szCs w:val="24"/>
          <w:lang w:eastAsia="es-VE"/>
        </w:rPr>
        <w:t xml:space="preserve"> </w:t>
      </w:r>
      <w:r w:rsidRPr="00AA33A2">
        <w:rPr>
          <w:rFonts w:eastAsia="Times New Roman" w:cs="Arial"/>
          <w:color w:val="292526"/>
          <w:sz w:val="24"/>
          <w:szCs w:val="24"/>
          <w:lang w:eastAsia="es-VE"/>
        </w:rPr>
        <w:t>niveles moderados de estrés pueden traducirse en</w:t>
      </w:r>
      <w:r w:rsidRPr="00AA33A2">
        <w:rPr>
          <w:rFonts w:eastAsia="Times New Roman" w:cs="Arial"/>
          <w:sz w:val="24"/>
          <w:szCs w:val="24"/>
          <w:lang w:eastAsia="es-VE"/>
        </w:rPr>
        <w:t xml:space="preserve"> </w:t>
      </w:r>
      <w:r w:rsidRPr="00AA33A2">
        <w:rPr>
          <w:rFonts w:eastAsia="Times New Roman" w:cs="Arial"/>
          <w:color w:val="292526"/>
          <w:sz w:val="24"/>
          <w:szCs w:val="24"/>
          <w:lang w:eastAsia="es-VE"/>
        </w:rPr>
        <w:t>generadores de actitudes proactivas y emprendedoras en</w:t>
      </w:r>
      <w:r w:rsidRPr="00AA33A2">
        <w:rPr>
          <w:rFonts w:eastAsia="Times New Roman" w:cs="Arial"/>
          <w:sz w:val="24"/>
          <w:szCs w:val="24"/>
          <w:lang w:eastAsia="es-VE"/>
        </w:rPr>
        <w:t xml:space="preserve"> </w:t>
      </w:r>
      <w:r w:rsidRPr="00AA33A2">
        <w:rPr>
          <w:rFonts w:eastAsia="Times New Roman" w:cs="Arial"/>
          <w:color w:val="292526"/>
          <w:sz w:val="24"/>
          <w:szCs w:val="24"/>
          <w:lang w:eastAsia="es-VE"/>
        </w:rPr>
        <w:t>los estudiantes, el mal manejo de las presiones y la</w:t>
      </w:r>
      <w:r w:rsidRPr="00AA33A2">
        <w:rPr>
          <w:rFonts w:eastAsia="Times New Roman" w:cs="Arial"/>
          <w:sz w:val="24"/>
          <w:szCs w:val="24"/>
          <w:lang w:eastAsia="es-VE"/>
        </w:rPr>
        <w:t xml:space="preserve"> </w:t>
      </w:r>
      <w:r w:rsidRPr="00AA33A2">
        <w:rPr>
          <w:rFonts w:eastAsia="Times New Roman" w:cs="Arial"/>
          <w:color w:val="292526"/>
          <w:sz w:val="24"/>
          <w:szCs w:val="24"/>
          <w:lang w:eastAsia="es-VE"/>
        </w:rPr>
        <w:t>ansiedad durante los estudios de medicina, pueden</w:t>
      </w:r>
      <w:r w:rsidRPr="00AA33A2">
        <w:rPr>
          <w:rFonts w:eastAsia="Times New Roman" w:cs="Arial"/>
          <w:sz w:val="24"/>
          <w:szCs w:val="24"/>
          <w:lang w:eastAsia="es-VE"/>
        </w:rPr>
        <w:t xml:space="preserve"> </w:t>
      </w:r>
      <w:r w:rsidRPr="00AA33A2">
        <w:rPr>
          <w:rFonts w:eastAsia="Times New Roman" w:cs="Arial"/>
          <w:color w:val="292526"/>
          <w:sz w:val="24"/>
          <w:szCs w:val="24"/>
          <w:lang w:eastAsia="es-VE"/>
        </w:rPr>
        <w:t>desencadenar en trastornos del comportamiento, poca</w:t>
      </w:r>
      <w:r w:rsidRPr="00AA33A2">
        <w:rPr>
          <w:rFonts w:eastAsia="Times New Roman" w:cs="Arial"/>
          <w:sz w:val="24"/>
          <w:szCs w:val="24"/>
          <w:lang w:eastAsia="es-VE"/>
        </w:rPr>
        <w:t xml:space="preserve"> </w:t>
      </w:r>
      <w:r w:rsidRPr="00AA33A2">
        <w:rPr>
          <w:rFonts w:eastAsia="Times New Roman" w:cs="Arial"/>
          <w:color w:val="292526"/>
          <w:sz w:val="24"/>
          <w:szCs w:val="24"/>
          <w:lang w:eastAsia="es-VE"/>
        </w:rPr>
        <w:t>eficacia en el aprendizaje, baja autoestima, y desmotivación hacia el logro (8)</w:t>
      </w:r>
      <w:r w:rsidRPr="00AA33A2">
        <w:rPr>
          <w:rFonts w:eastAsia="Times New Roman" w:cs="Arial"/>
          <w:color w:val="000000"/>
          <w:sz w:val="24"/>
          <w:szCs w:val="24"/>
          <w:lang w:eastAsia="es-VE"/>
        </w:rPr>
        <w:t>. “Los niveles de presión no se correlacionaron en forma estadísticamente significativa con las variables sexo, especialidad, nivel socioeconómico, edad y carga horaria</w:t>
      </w:r>
      <w:proofErr w:type="gramStart"/>
      <w:r w:rsidRPr="00AA33A2">
        <w:rPr>
          <w:rFonts w:eastAsia="Times New Roman" w:cs="Arial"/>
          <w:color w:val="000000"/>
          <w:sz w:val="24"/>
          <w:szCs w:val="24"/>
          <w:lang w:eastAsia="es-VE"/>
        </w:rPr>
        <w:t>”(</w:t>
      </w:r>
      <w:proofErr w:type="gramEnd"/>
      <w:r w:rsidRPr="00AA33A2">
        <w:rPr>
          <w:rFonts w:eastAsia="Times New Roman" w:cs="Arial"/>
          <w:color w:val="000000"/>
          <w:sz w:val="24"/>
          <w:szCs w:val="24"/>
          <w:lang w:eastAsia="es-VE"/>
        </w:rPr>
        <w:t>8).</w:t>
      </w:r>
    </w:p>
    <w:p w:rsidR="00AA33A2" w:rsidRPr="00AA33A2" w:rsidRDefault="00AA33A2" w:rsidP="00AA33A2">
      <w:pPr>
        <w:spacing w:line="480" w:lineRule="auto"/>
        <w:jc w:val="both"/>
        <w:rPr>
          <w:rFonts w:eastAsia="Times New Roman" w:cs="Arial"/>
          <w:bCs/>
          <w:sz w:val="24"/>
          <w:szCs w:val="24"/>
          <w:lang w:eastAsia="es-VE"/>
        </w:rPr>
      </w:pPr>
      <w:r w:rsidRPr="00AA33A2">
        <w:rPr>
          <w:rFonts w:eastAsia="Times New Roman" w:cs="Arial"/>
          <w:color w:val="292526"/>
          <w:sz w:val="24"/>
          <w:szCs w:val="24"/>
          <w:lang w:eastAsia="es-VE"/>
        </w:rPr>
        <w:lastRenderedPageBreak/>
        <w:t>En relación al desempeño laboral se observó según la escala de evaluación del INCES que la mayor parte de los encuestados se encontraban dentro de los niveles esperados y que una baja proporción de encuestados se encontraba realmente por debajo de los niveles esperados para un estudio de postgrado</w:t>
      </w:r>
      <w:r w:rsidRPr="00AA33A2">
        <w:rPr>
          <w:rFonts w:eastAsia="Times New Roman" w:cs="Arial"/>
          <w:sz w:val="24"/>
          <w:szCs w:val="24"/>
          <w:lang w:eastAsia="es-VE"/>
        </w:rPr>
        <w:t>. </w:t>
      </w:r>
      <w:r w:rsidRPr="00AA33A2">
        <w:rPr>
          <w:rFonts w:eastAsia="Times New Roman" w:cs="Arial"/>
          <w:color w:val="292526"/>
          <w:sz w:val="24"/>
          <w:szCs w:val="24"/>
          <w:lang w:eastAsia="es-VE"/>
        </w:rPr>
        <w:t xml:space="preserve"> </w:t>
      </w:r>
    </w:p>
    <w:p w:rsidR="00AA33A2" w:rsidRPr="00AA33A2" w:rsidRDefault="00AA33A2" w:rsidP="00AA33A2">
      <w:pPr>
        <w:spacing w:after="0" w:line="480" w:lineRule="auto"/>
        <w:ind w:firstLine="454"/>
        <w:jc w:val="both"/>
        <w:rPr>
          <w:rFonts w:eastAsia="Times New Roman" w:cs="Arial"/>
          <w:color w:val="292526"/>
          <w:sz w:val="24"/>
          <w:szCs w:val="24"/>
          <w:lang w:eastAsia="es-VE"/>
        </w:rPr>
      </w:pPr>
      <w:r w:rsidRPr="00AA33A2">
        <w:rPr>
          <w:rFonts w:eastAsia="Times New Roman" w:cs="Arial"/>
          <w:color w:val="292526"/>
          <w:sz w:val="24"/>
          <w:szCs w:val="24"/>
          <w:lang w:eastAsia="es-VE"/>
        </w:rPr>
        <w:t>En cuanto a relación entre ansiedad y desempeño laboral se evidencio una relación negativa moderada. </w:t>
      </w:r>
      <w:r w:rsidRPr="00AA33A2">
        <w:rPr>
          <w:rFonts w:eastAsia="Times New Roman" w:cs="Arial"/>
          <w:bCs/>
          <w:sz w:val="24"/>
          <w:szCs w:val="24"/>
          <w:lang w:eastAsia="es-VE"/>
        </w:rPr>
        <w:t xml:space="preserve">La ansiedad de desempeño es un proceso en el cual la persona teme no poder alcanzar un determinado nivel de actuación o performance, en una situación claramente determinada. </w:t>
      </w:r>
      <w:r w:rsidRPr="00AA33A2">
        <w:rPr>
          <w:rFonts w:eastAsia="Times New Roman" w:cs="Arial"/>
          <w:sz w:val="24"/>
          <w:szCs w:val="24"/>
          <w:lang w:eastAsia="es-VE"/>
        </w:rPr>
        <w:t>Por ejemplo, cuando una persona tiene que hacer una presentación de un proyecto de trabajo ante sus compañeros o superiores y tiene pensamientos negativos</w:t>
      </w:r>
      <w:proofErr w:type="gramStart"/>
      <w:r w:rsidRPr="00AA33A2">
        <w:rPr>
          <w:rFonts w:eastAsia="Times New Roman" w:cs="Arial"/>
          <w:sz w:val="24"/>
          <w:szCs w:val="24"/>
          <w:lang w:eastAsia="es-VE"/>
        </w:rPr>
        <w:t>.(</w:t>
      </w:r>
      <w:proofErr w:type="gramEnd"/>
      <w:r w:rsidRPr="00AA33A2">
        <w:rPr>
          <w:rFonts w:eastAsia="Times New Roman" w:cs="Arial"/>
          <w:sz w:val="24"/>
          <w:szCs w:val="24"/>
          <w:lang w:eastAsia="es-VE"/>
        </w:rPr>
        <w:t>13).</w:t>
      </w:r>
      <w:r w:rsidRPr="00AA33A2">
        <w:rPr>
          <w:rFonts w:cs="Arial"/>
          <w:sz w:val="24"/>
          <w:szCs w:val="24"/>
          <w:shd w:val="clear" w:color="auto" w:fill="FFFFFF"/>
        </w:rPr>
        <w:t xml:space="preserve"> Se encontró mayor porcentaje de personas con diagnóstico de trastornos de ansiedad que no estaban en actividad laboral. Entre las personas con diagnóstico de trastorno de ansiedad y el grupo control, la mayor no participación en la actividad laboral se asoció a edad avanzada, sexo femenino, otro país de nacimiento que no fuera Australia, Nueva Zelanda, Reino Unido o Europa del Este y falta de capacitación laboral.(14).</w:t>
      </w:r>
    </w:p>
    <w:p w:rsidR="00AA33A2" w:rsidRPr="00AA33A2" w:rsidRDefault="00AA33A2" w:rsidP="00AA33A2">
      <w:pPr>
        <w:spacing w:after="0" w:line="480" w:lineRule="auto"/>
        <w:ind w:firstLine="454"/>
        <w:jc w:val="both"/>
        <w:rPr>
          <w:rFonts w:eastAsia="Times New Roman" w:cs="Arial"/>
          <w:bCs/>
          <w:sz w:val="24"/>
          <w:szCs w:val="24"/>
          <w:lang w:eastAsia="es-VE"/>
        </w:rPr>
      </w:pPr>
    </w:p>
    <w:p w:rsidR="00AA33A2" w:rsidRPr="00AA33A2" w:rsidRDefault="00AA33A2" w:rsidP="00AA33A2">
      <w:pPr>
        <w:spacing w:after="0" w:line="480" w:lineRule="auto"/>
        <w:ind w:firstLine="454"/>
        <w:rPr>
          <w:rFonts w:cs="Arial"/>
          <w:sz w:val="24"/>
          <w:szCs w:val="24"/>
        </w:rPr>
      </w:pPr>
    </w:p>
    <w:p w:rsidR="00AA33A2" w:rsidRPr="00AA33A2" w:rsidRDefault="00AA33A2" w:rsidP="00AA33A2">
      <w:pPr>
        <w:spacing w:after="0" w:line="480" w:lineRule="auto"/>
        <w:ind w:firstLine="454"/>
        <w:rPr>
          <w:rFonts w:cs="Arial"/>
          <w:sz w:val="24"/>
          <w:szCs w:val="24"/>
        </w:rPr>
      </w:pPr>
      <w:r w:rsidRPr="00AA33A2">
        <w:rPr>
          <w:rFonts w:cs="Arial"/>
          <w:sz w:val="24"/>
          <w:szCs w:val="24"/>
        </w:rPr>
        <w:tab/>
      </w:r>
    </w:p>
    <w:p w:rsidR="00AA33A2" w:rsidRPr="00AA33A2" w:rsidRDefault="00AA33A2" w:rsidP="00AA33A2">
      <w:pPr>
        <w:spacing w:after="0" w:line="480" w:lineRule="auto"/>
        <w:ind w:firstLine="454"/>
        <w:rPr>
          <w:rFonts w:cs="Arial"/>
          <w:sz w:val="24"/>
          <w:szCs w:val="24"/>
          <w:lang w:val="es-ES"/>
        </w:rPr>
      </w:pPr>
    </w:p>
    <w:p w:rsidR="008079DB" w:rsidRDefault="008079DB" w:rsidP="00E25EB2">
      <w:pPr>
        <w:spacing w:line="480" w:lineRule="auto"/>
        <w:jc w:val="center"/>
        <w:rPr>
          <w:rFonts w:cs="Arial"/>
          <w:b/>
          <w:sz w:val="24"/>
          <w:szCs w:val="24"/>
          <w:lang w:val="es-ES"/>
        </w:rPr>
      </w:pPr>
      <w:r w:rsidRPr="008079DB">
        <w:rPr>
          <w:rFonts w:cs="Arial"/>
          <w:b/>
          <w:sz w:val="24"/>
          <w:szCs w:val="24"/>
          <w:lang w:val="es-ES"/>
        </w:rPr>
        <w:lastRenderedPageBreak/>
        <w:t>CONCLUSIONES</w:t>
      </w:r>
    </w:p>
    <w:p w:rsidR="008079DB" w:rsidRPr="008079DB" w:rsidRDefault="008079DB" w:rsidP="008838F9">
      <w:pPr>
        <w:spacing w:line="480" w:lineRule="auto"/>
        <w:ind w:left="360"/>
        <w:jc w:val="both"/>
        <w:rPr>
          <w:rFonts w:cs="Arial"/>
          <w:sz w:val="24"/>
          <w:szCs w:val="24"/>
        </w:rPr>
      </w:pPr>
      <w:r w:rsidRPr="008079DB">
        <w:rPr>
          <w:rFonts w:cs="Arial"/>
          <w:bCs/>
          <w:sz w:val="24"/>
          <w:szCs w:val="24"/>
          <w:lang w:val="es-ES"/>
        </w:rPr>
        <w:t>Más</w:t>
      </w:r>
      <w:r w:rsidR="00E30FC2" w:rsidRPr="008079DB">
        <w:rPr>
          <w:rFonts w:cs="Arial"/>
          <w:bCs/>
          <w:sz w:val="24"/>
          <w:szCs w:val="24"/>
          <w:lang w:val="es-ES"/>
        </w:rPr>
        <w:t xml:space="preserve"> de la mitad de los sujetos tenían algún grado de ansiedad, entre muy leve y moderada.</w:t>
      </w:r>
    </w:p>
    <w:p w:rsidR="00A50442" w:rsidRPr="008079DB" w:rsidRDefault="00E30FC2" w:rsidP="008838F9">
      <w:pPr>
        <w:spacing w:line="480" w:lineRule="auto"/>
        <w:ind w:left="360"/>
        <w:jc w:val="both"/>
        <w:rPr>
          <w:rFonts w:cs="Arial"/>
          <w:sz w:val="24"/>
          <w:szCs w:val="24"/>
        </w:rPr>
      </w:pPr>
      <w:r w:rsidRPr="008079DB">
        <w:rPr>
          <w:rFonts w:cs="Arial"/>
          <w:bCs/>
          <w:sz w:val="24"/>
          <w:szCs w:val="24"/>
          <w:lang w:val="es-ES"/>
        </w:rPr>
        <w:t>El 45% de los encuestados su desempeño laboral estuvo dentro de lo esperado.</w:t>
      </w:r>
    </w:p>
    <w:p w:rsidR="00A50442" w:rsidRPr="008079DB" w:rsidRDefault="00E30FC2" w:rsidP="008838F9">
      <w:pPr>
        <w:spacing w:line="480" w:lineRule="auto"/>
        <w:ind w:left="360"/>
        <w:jc w:val="both"/>
        <w:rPr>
          <w:rFonts w:cs="Arial"/>
          <w:sz w:val="24"/>
          <w:szCs w:val="24"/>
        </w:rPr>
      </w:pPr>
      <w:r w:rsidRPr="008079DB">
        <w:rPr>
          <w:rFonts w:cs="Arial"/>
          <w:bCs/>
          <w:sz w:val="24"/>
          <w:szCs w:val="24"/>
          <w:lang w:val="es-ES"/>
        </w:rPr>
        <w:t xml:space="preserve">Hay relación baja inversa </w:t>
      </w:r>
      <w:r w:rsidR="00E25EB2" w:rsidRPr="008079DB">
        <w:rPr>
          <w:rFonts w:cs="Arial"/>
          <w:bCs/>
          <w:sz w:val="24"/>
          <w:szCs w:val="24"/>
          <w:lang w:val="es-ES"/>
        </w:rPr>
        <w:t>más</w:t>
      </w:r>
      <w:r w:rsidRPr="008079DB">
        <w:rPr>
          <w:rFonts w:cs="Arial"/>
          <w:bCs/>
          <w:sz w:val="24"/>
          <w:szCs w:val="24"/>
          <w:lang w:val="es-ES"/>
        </w:rPr>
        <w:t xml:space="preserve"> no causalidad entre desempeño laboral y ansiedad</w:t>
      </w:r>
      <w:r w:rsidR="00E25EB2">
        <w:rPr>
          <w:rFonts w:cs="Arial"/>
          <w:bCs/>
          <w:sz w:val="24"/>
          <w:szCs w:val="24"/>
          <w:lang w:val="es-ES"/>
        </w:rPr>
        <w:t>.</w:t>
      </w:r>
    </w:p>
    <w:p w:rsidR="008079DB" w:rsidRPr="008079DB" w:rsidRDefault="008079DB" w:rsidP="00E25EB2">
      <w:pPr>
        <w:spacing w:line="480" w:lineRule="auto"/>
        <w:jc w:val="center"/>
        <w:rPr>
          <w:rFonts w:cs="Arial"/>
          <w:b/>
          <w:sz w:val="24"/>
          <w:szCs w:val="24"/>
        </w:rPr>
      </w:pPr>
    </w:p>
    <w:p w:rsidR="008079DB" w:rsidRDefault="008079DB" w:rsidP="00E25EB2">
      <w:pPr>
        <w:spacing w:line="480" w:lineRule="auto"/>
        <w:jc w:val="center"/>
        <w:rPr>
          <w:rFonts w:cs="Arial"/>
          <w:b/>
          <w:sz w:val="24"/>
          <w:szCs w:val="24"/>
          <w:lang w:val="es-ES"/>
        </w:rPr>
      </w:pPr>
    </w:p>
    <w:p w:rsidR="008079DB" w:rsidRDefault="008079DB" w:rsidP="008079DB">
      <w:pPr>
        <w:spacing w:line="480" w:lineRule="auto"/>
        <w:jc w:val="center"/>
        <w:rPr>
          <w:rFonts w:cs="Arial"/>
          <w:b/>
          <w:sz w:val="24"/>
          <w:szCs w:val="24"/>
          <w:lang w:val="es-ES"/>
        </w:rPr>
      </w:pPr>
    </w:p>
    <w:p w:rsidR="008079DB" w:rsidRDefault="008079DB" w:rsidP="008079DB">
      <w:pPr>
        <w:spacing w:line="480" w:lineRule="auto"/>
        <w:jc w:val="center"/>
        <w:rPr>
          <w:rFonts w:cs="Arial"/>
          <w:b/>
          <w:sz w:val="24"/>
          <w:szCs w:val="24"/>
          <w:lang w:val="es-ES"/>
        </w:rPr>
      </w:pPr>
    </w:p>
    <w:p w:rsidR="008079DB" w:rsidRDefault="008079DB" w:rsidP="008079DB">
      <w:pPr>
        <w:spacing w:line="480" w:lineRule="auto"/>
        <w:jc w:val="center"/>
        <w:rPr>
          <w:rFonts w:cs="Arial"/>
          <w:b/>
          <w:sz w:val="24"/>
          <w:szCs w:val="24"/>
          <w:lang w:val="es-ES"/>
        </w:rPr>
      </w:pPr>
    </w:p>
    <w:p w:rsidR="008079DB" w:rsidRDefault="008079DB" w:rsidP="008079DB">
      <w:pPr>
        <w:spacing w:line="480" w:lineRule="auto"/>
        <w:jc w:val="center"/>
        <w:rPr>
          <w:rFonts w:cs="Arial"/>
          <w:b/>
          <w:sz w:val="24"/>
          <w:szCs w:val="24"/>
          <w:lang w:val="es-ES"/>
        </w:rPr>
      </w:pPr>
    </w:p>
    <w:p w:rsidR="008079DB" w:rsidRDefault="008079DB" w:rsidP="008079DB">
      <w:pPr>
        <w:spacing w:line="480" w:lineRule="auto"/>
        <w:jc w:val="center"/>
        <w:rPr>
          <w:rFonts w:cs="Arial"/>
          <w:b/>
          <w:sz w:val="24"/>
          <w:szCs w:val="24"/>
          <w:lang w:val="es-ES"/>
        </w:rPr>
      </w:pPr>
    </w:p>
    <w:p w:rsidR="008079DB" w:rsidRDefault="008079DB" w:rsidP="008079DB">
      <w:pPr>
        <w:spacing w:line="480" w:lineRule="auto"/>
        <w:jc w:val="center"/>
        <w:rPr>
          <w:rFonts w:cs="Arial"/>
          <w:b/>
          <w:sz w:val="24"/>
          <w:szCs w:val="24"/>
          <w:lang w:val="es-ES"/>
        </w:rPr>
      </w:pPr>
    </w:p>
    <w:p w:rsidR="008079DB" w:rsidRDefault="008079DB" w:rsidP="00E25EB2">
      <w:pPr>
        <w:spacing w:line="480" w:lineRule="auto"/>
        <w:rPr>
          <w:rFonts w:cs="Arial"/>
          <w:b/>
          <w:sz w:val="24"/>
          <w:szCs w:val="24"/>
          <w:lang w:val="es-ES"/>
        </w:rPr>
      </w:pPr>
    </w:p>
    <w:p w:rsidR="008079DB" w:rsidRPr="008079DB" w:rsidRDefault="008079DB" w:rsidP="008079DB">
      <w:pPr>
        <w:spacing w:line="480" w:lineRule="auto"/>
        <w:jc w:val="center"/>
        <w:rPr>
          <w:rFonts w:cs="Arial"/>
          <w:b/>
          <w:sz w:val="24"/>
          <w:szCs w:val="24"/>
          <w:lang w:val="es-ES"/>
        </w:rPr>
      </w:pPr>
    </w:p>
    <w:p w:rsidR="00AA33A2" w:rsidRPr="00AA33A2" w:rsidRDefault="00AA33A2" w:rsidP="00AA33A2">
      <w:pPr>
        <w:spacing w:line="480" w:lineRule="auto"/>
        <w:rPr>
          <w:rFonts w:cs="Arial"/>
          <w:b/>
          <w:sz w:val="24"/>
          <w:szCs w:val="24"/>
        </w:rPr>
      </w:pPr>
      <w:r w:rsidRPr="00AA33A2">
        <w:rPr>
          <w:rFonts w:cs="Arial"/>
          <w:sz w:val="24"/>
          <w:szCs w:val="24"/>
        </w:rPr>
        <w:lastRenderedPageBreak/>
        <w:t xml:space="preserve">                      </w:t>
      </w:r>
      <w:r>
        <w:rPr>
          <w:rFonts w:cs="Arial"/>
          <w:sz w:val="24"/>
          <w:szCs w:val="24"/>
        </w:rPr>
        <w:t xml:space="preserve">  </w:t>
      </w:r>
      <w:r w:rsidRPr="00AA33A2">
        <w:rPr>
          <w:rFonts w:cs="Arial"/>
          <w:sz w:val="24"/>
          <w:szCs w:val="24"/>
        </w:rPr>
        <w:t xml:space="preserve">   </w:t>
      </w:r>
      <w:r>
        <w:rPr>
          <w:rFonts w:cs="Arial"/>
          <w:b/>
          <w:sz w:val="24"/>
          <w:szCs w:val="24"/>
        </w:rPr>
        <w:t xml:space="preserve">REFERENCIAS  </w:t>
      </w:r>
      <w:r w:rsidRPr="00AA33A2">
        <w:rPr>
          <w:rFonts w:cs="Arial"/>
          <w:b/>
          <w:sz w:val="24"/>
          <w:szCs w:val="24"/>
        </w:rPr>
        <w:t>BLIOGRAFICAS</w:t>
      </w:r>
    </w:p>
    <w:p w:rsidR="00AA33A2" w:rsidRPr="00AA33A2" w:rsidRDefault="00AA33A2" w:rsidP="00AA33A2">
      <w:pPr>
        <w:spacing w:line="480" w:lineRule="auto"/>
        <w:rPr>
          <w:rFonts w:cs="Arial"/>
          <w:sz w:val="24"/>
          <w:szCs w:val="24"/>
        </w:rPr>
      </w:pPr>
    </w:p>
    <w:p w:rsidR="00AA33A2" w:rsidRPr="008838F9" w:rsidRDefault="00AA33A2" w:rsidP="00AA33A2">
      <w:pPr>
        <w:pStyle w:val="Prrafodelista"/>
        <w:numPr>
          <w:ilvl w:val="0"/>
          <w:numId w:val="2"/>
        </w:numPr>
        <w:spacing w:after="200" w:line="480" w:lineRule="auto"/>
        <w:rPr>
          <w:rFonts w:cs="Arial"/>
          <w:color w:val="000000" w:themeColor="text1"/>
          <w:sz w:val="24"/>
        </w:rPr>
      </w:pPr>
      <w:r w:rsidRPr="008838F9">
        <w:rPr>
          <w:rFonts w:cs="Arial"/>
          <w:color w:val="000000" w:themeColor="text1"/>
          <w:sz w:val="24"/>
        </w:rPr>
        <w:t xml:space="preserve">Pablo Miguel. </w:t>
      </w:r>
      <w:proofErr w:type="spellStart"/>
      <w:r w:rsidRPr="008838F9">
        <w:rPr>
          <w:rFonts w:cs="Arial"/>
          <w:color w:val="000000" w:themeColor="text1"/>
          <w:sz w:val="24"/>
        </w:rPr>
        <w:t>Gabay</w:t>
      </w:r>
      <w:proofErr w:type="spellEnd"/>
      <w:r w:rsidRPr="008838F9">
        <w:rPr>
          <w:rFonts w:cs="Arial"/>
          <w:color w:val="000000" w:themeColor="text1"/>
          <w:sz w:val="24"/>
        </w:rPr>
        <w:t xml:space="preserve">. Trastornos de ansiedad en la tercera edad. </w:t>
      </w:r>
      <w:hyperlink r:id="rId14" w:history="1">
        <w:r w:rsidRPr="008838F9">
          <w:rPr>
            <w:rStyle w:val="Hipervnculo"/>
            <w:rFonts w:cs="Arial"/>
            <w:color w:val="000000" w:themeColor="text1"/>
            <w:sz w:val="24"/>
          </w:rPr>
          <w:t>www.radadultosmayores.com.ar</w:t>
        </w:r>
      </w:hyperlink>
      <w:r w:rsidRPr="008838F9">
        <w:rPr>
          <w:rFonts w:cs="Arial"/>
          <w:color w:val="000000" w:themeColor="text1"/>
          <w:sz w:val="24"/>
        </w:rPr>
        <w:t xml:space="preserve">. </w:t>
      </w:r>
    </w:p>
    <w:p w:rsidR="00AA33A2" w:rsidRPr="008838F9" w:rsidRDefault="00AA33A2" w:rsidP="00AA33A2">
      <w:pPr>
        <w:pStyle w:val="Prrafodelista"/>
        <w:numPr>
          <w:ilvl w:val="0"/>
          <w:numId w:val="2"/>
        </w:numPr>
        <w:spacing w:after="200" w:line="480" w:lineRule="auto"/>
        <w:rPr>
          <w:rFonts w:cs="Arial"/>
          <w:color w:val="000000" w:themeColor="text1"/>
          <w:sz w:val="24"/>
        </w:rPr>
      </w:pPr>
      <w:proofErr w:type="spellStart"/>
      <w:r w:rsidRPr="008838F9">
        <w:rPr>
          <w:rFonts w:cs="Arial"/>
          <w:color w:val="000000" w:themeColor="text1"/>
          <w:sz w:val="24"/>
        </w:rPr>
        <w:t>Italo</w:t>
      </w:r>
      <w:proofErr w:type="spellEnd"/>
      <w:r w:rsidRPr="008838F9">
        <w:rPr>
          <w:rFonts w:cs="Arial"/>
          <w:color w:val="000000" w:themeColor="text1"/>
          <w:sz w:val="24"/>
        </w:rPr>
        <w:t xml:space="preserve"> </w:t>
      </w:r>
      <w:proofErr w:type="spellStart"/>
      <w:r w:rsidRPr="008838F9">
        <w:rPr>
          <w:rFonts w:cs="Arial"/>
          <w:color w:val="000000" w:themeColor="text1"/>
          <w:sz w:val="24"/>
        </w:rPr>
        <w:t>Marsiglia</w:t>
      </w:r>
      <w:proofErr w:type="spellEnd"/>
      <w:r w:rsidRPr="008838F9">
        <w:rPr>
          <w:rFonts w:cs="Arial"/>
          <w:color w:val="000000" w:themeColor="text1"/>
          <w:sz w:val="24"/>
        </w:rPr>
        <w:t xml:space="preserve">. Estudio clínico y epidemiológico de ansiedad y la depresión en una muestra de 1159 pacientes. </w:t>
      </w:r>
      <w:hyperlink r:id="rId15" w:history="1">
        <w:r w:rsidRPr="008838F9">
          <w:rPr>
            <w:rStyle w:val="Hipervnculo"/>
            <w:rFonts w:cs="Arial"/>
            <w:color w:val="000000" w:themeColor="text1"/>
            <w:sz w:val="24"/>
          </w:rPr>
          <w:t>www.scielo.org.ve/pdf/gms/v118n1a2t02. 2010</w:t>
        </w:r>
      </w:hyperlink>
      <w:r w:rsidRPr="008838F9">
        <w:rPr>
          <w:rFonts w:cs="Arial"/>
          <w:color w:val="000000" w:themeColor="text1"/>
          <w:sz w:val="24"/>
        </w:rPr>
        <w:t>.</w:t>
      </w:r>
    </w:p>
    <w:p w:rsidR="00AA33A2" w:rsidRPr="008838F9" w:rsidRDefault="00AA33A2" w:rsidP="00AA33A2">
      <w:pPr>
        <w:pStyle w:val="Prrafodelista"/>
        <w:numPr>
          <w:ilvl w:val="0"/>
          <w:numId w:val="2"/>
        </w:numPr>
        <w:spacing w:after="200" w:line="480" w:lineRule="auto"/>
        <w:rPr>
          <w:rFonts w:cs="Arial"/>
          <w:color w:val="000000" w:themeColor="text1"/>
          <w:sz w:val="24"/>
        </w:rPr>
      </w:pPr>
      <w:r w:rsidRPr="008838F9">
        <w:rPr>
          <w:rFonts w:cs="Arial"/>
          <w:color w:val="000000" w:themeColor="text1"/>
          <w:sz w:val="24"/>
        </w:rPr>
        <w:t xml:space="preserve">José A. Posada-Villa. Trastornos de ansiedad según distribución por edad, </w:t>
      </w:r>
      <w:proofErr w:type="gramStart"/>
      <w:r w:rsidRPr="008838F9">
        <w:rPr>
          <w:rFonts w:cs="Arial"/>
          <w:color w:val="000000" w:themeColor="text1"/>
          <w:sz w:val="24"/>
        </w:rPr>
        <w:t>genero</w:t>
      </w:r>
      <w:proofErr w:type="gramEnd"/>
      <w:r w:rsidRPr="008838F9">
        <w:rPr>
          <w:rFonts w:cs="Arial"/>
          <w:color w:val="000000" w:themeColor="text1"/>
          <w:sz w:val="24"/>
        </w:rPr>
        <w:t xml:space="preserve">, variaciones por región, edad de aparición, uso de servicio, estado civil y funcionamiento, discapacidad, según el estudio nacional de salud mental Colombia.  </w:t>
      </w:r>
      <w:hyperlink r:id="rId16" w:history="1">
        <w:r w:rsidRPr="008838F9">
          <w:rPr>
            <w:rStyle w:val="Hipervnculo"/>
            <w:rFonts w:cs="Arial"/>
            <w:color w:val="000000" w:themeColor="text1"/>
            <w:sz w:val="24"/>
          </w:rPr>
          <w:t>www.unicolomayor.edu.co/invest_novy. 2006</w:t>
        </w:r>
      </w:hyperlink>
      <w:r w:rsidRPr="008838F9">
        <w:rPr>
          <w:rFonts w:cs="Arial"/>
          <w:color w:val="000000" w:themeColor="text1"/>
          <w:sz w:val="24"/>
        </w:rPr>
        <w:t>.</w:t>
      </w:r>
    </w:p>
    <w:p w:rsidR="00AA33A2" w:rsidRPr="008838F9" w:rsidRDefault="00AA33A2" w:rsidP="00AA33A2">
      <w:pPr>
        <w:pStyle w:val="Prrafodelista"/>
        <w:numPr>
          <w:ilvl w:val="0"/>
          <w:numId w:val="2"/>
        </w:numPr>
        <w:spacing w:after="200" w:line="480" w:lineRule="auto"/>
        <w:rPr>
          <w:rFonts w:cs="Arial"/>
          <w:color w:val="000000" w:themeColor="text1"/>
          <w:sz w:val="24"/>
        </w:rPr>
      </w:pPr>
      <w:r w:rsidRPr="008838F9">
        <w:rPr>
          <w:rFonts w:cs="Arial"/>
          <w:color w:val="000000" w:themeColor="text1"/>
          <w:sz w:val="24"/>
        </w:rPr>
        <w:t xml:space="preserve"> </w:t>
      </w:r>
      <w:proofErr w:type="spellStart"/>
      <w:r w:rsidRPr="008838F9">
        <w:rPr>
          <w:rFonts w:cs="Arial"/>
          <w:color w:val="000000" w:themeColor="text1"/>
          <w:sz w:val="24"/>
        </w:rPr>
        <w:t>Antunez</w:t>
      </w:r>
      <w:proofErr w:type="spellEnd"/>
      <w:r w:rsidRPr="008838F9">
        <w:rPr>
          <w:rFonts w:cs="Arial"/>
          <w:color w:val="000000" w:themeColor="text1"/>
          <w:sz w:val="24"/>
        </w:rPr>
        <w:t xml:space="preserve"> .</w:t>
      </w:r>
      <w:proofErr w:type="spellStart"/>
      <w:r w:rsidRPr="008838F9">
        <w:rPr>
          <w:rFonts w:cs="Arial"/>
          <w:color w:val="000000" w:themeColor="text1"/>
          <w:sz w:val="24"/>
        </w:rPr>
        <w:t>Pabon</w:t>
      </w:r>
      <w:proofErr w:type="spellEnd"/>
      <w:r w:rsidRPr="008838F9">
        <w:rPr>
          <w:rFonts w:cs="Arial"/>
          <w:color w:val="000000" w:themeColor="text1"/>
          <w:sz w:val="24"/>
        </w:rPr>
        <w:t xml:space="preserve">. </w:t>
      </w:r>
      <w:proofErr w:type="spellStart"/>
      <w:r w:rsidRPr="008838F9">
        <w:rPr>
          <w:rFonts w:cs="Arial"/>
          <w:color w:val="000000" w:themeColor="text1"/>
          <w:sz w:val="24"/>
        </w:rPr>
        <w:t>jose</w:t>
      </w:r>
      <w:proofErr w:type="spellEnd"/>
      <w:r w:rsidRPr="008838F9">
        <w:rPr>
          <w:rFonts w:cs="Arial"/>
          <w:color w:val="000000" w:themeColor="text1"/>
          <w:sz w:val="24"/>
        </w:rPr>
        <w:t xml:space="preserve"> Lisandro. Niveles de ansiedad y depresión en el personal </w:t>
      </w:r>
      <w:proofErr w:type="spellStart"/>
      <w:r w:rsidRPr="008838F9">
        <w:rPr>
          <w:rFonts w:cs="Arial"/>
          <w:color w:val="000000" w:themeColor="text1"/>
          <w:sz w:val="24"/>
        </w:rPr>
        <w:t>medico</w:t>
      </w:r>
      <w:proofErr w:type="spellEnd"/>
      <w:r w:rsidRPr="008838F9">
        <w:rPr>
          <w:rFonts w:cs="Arial"/>
          <w:color w:val="000000" w:themeColor="text1"/>
          <w:sz w:val="24"/>
        </w:rPr>
        <w:t xml:space="preserve"> en formación del hospital militar “Dr. Carlos Arvelo”. </w:t>
      </w:r>
      <w:hyperlink r:id="rId17" w:history="1">
        <w:r w:rsidRPr="008838F9">
          <w:rPr>
            <w:rStyle w:val="Hipervnculo"/>
            <w:rFonts w:cs="Arial"/>
            <w:color w:val="000000" w:themeColor="text1"/>
            <w:sz w:val="24"/>
          </w:rPr>
          <w:t>www.bases.birme.br/cgi_bin/wxislind.exe. 2004</w:t>
        </w:r>
      </w:hyperlink>
      <w:r w:rsidRPr="008838F9">
        <w:rPr>
          <w:rFonts w:cs="Arial"/>
          <w:color w:val="000000" w:themeColor="text1"/>
          <w:sz w:val="24"/>
        </w:rPr>
        <w:t>.</w:t>
      </w:r>
    </w:p>
    <w:p w:rsidR="00AA33A2" w:rsidRPr="008838F9" w:rsidRDefault="00AA33A2" w:rsidP="00AA33A2">
      <w:pPr>
        <w:pStyle w:val="Prrafodelista"/>
        <w:numPr>
          <w:ilvl w:val="0"/>
          <w:numId w:val="2"/>
        </w:numPr>
        <w:spacing w:after="200" w:line="480" w:lineRule="auto"/>
        <w:rPr>
          <w:rFonts w:cs="Arial"/>
          <w:color w:val="000000" w:themeColor="text1"/>
          <w:sz w:val="24"/>
        </w:rPr>
      </w:pPr>
      <w:r w:rsidRPr="008838F9">
        <w:rPr>
          <w:rFonts w:cs="Arial"/>
          <w:color w:val="000000" w:themeColor="text1"/>
          <w:sz w:val="24"/>
        </w:rPr>
        <w:t xml:space="preserve"> Alejandro. J. </w:t>
      </w:r>
      <w:proofErr w:type="spellStart"/>
      <w:r w:rsidRPr="008838F9">
        <w:rPr>
          <w:rFonts w:cs="Arial"/>
          <w:color w:val="000000" w:themeColor="text1"/>
          <w:sz w:val="24"/>
        </w:rPr>
        <w:t>Zahlout</w:t>
      </w:r>
      <w:proofErr w:type="spellEnd"/>
      <w:r w:rsidRPr="008838F9">
        <w:rPr>
          <w:rFonts w:cs="Arial"/>
          <w:color w:val="000000" w:themeColor="text1"/>
          <w:sz w:val="24"/>
        </w:rPr>
        <w:t xml:space="preserve">. Ansiedad ante el inicio del periodo clínico, en los residentes de medicina. </w:t>
      </w:r>
      <w:r w:rsidR="00A50442" w:rsidRPr="008838F9">
        <w:rPr>
          <w:rFonts w:cs="Arial"/>
          <w:color w:val="000000" w:themeColor="text1"/>
          <w:sz w:val="24"/>
        </w:rPr>
        <w:fldChar w:fldCharType="begin"/>
      </w:r>
      <w:r w:rsidRPr="008838F9">
        <w:rPr>
          <w:rFonts w:cs="Arial"/>
          <w:color w:val="000000" w:themeColor="text1"/>
          <w:sz w:val="24"/>
        </w:rPr>
        <w:instrText xml:space="preserve"> HYPERLINK "http://www.scielo.org.ve/scielo.php. 2006.</w:instrText>
      </w:r>
    </w:p>
    <w:p w:rsidR="00AA33A2" w:rsidRPr="008838F9" w:rsidRDefault="00AA33A2" w:rsidP="00AA33A2">
      <w:pPr>
        <w:pStyle w:val="Prrafodelista"/>
        <w:numPr>
          <w:ilvl w:val="0"/>
          <w:numId w:val="2"/>
        </w:numPr>
        <w:spacing w:after="200" w:line="480" w:lineRule="auto"/>
        <w:rPr>
          <w:rStyle w:val="Hipervnculo"/>
          <w:rFonts w:cs="Arial"/>
          <w:color w:val="000000" w:themeColor="text1"/>
          <w:sz w:val="24"/>
        </w:rPr>
      </w:pPr>
      <w:r w:rsidRPr="008838F9">
        <w:rPr>
          <w:rFonts w:cs="Arial"/>
          <w:color w:val="000000" w:themeColor="text1"/>
          <w:sz w:val="24"/>
        </w:rPr>
        <w:instrText xml:space="preserve">" </w:instrText>
      </w:r>
      <w:r w:rsidR="00A50442" w:rsidRPr="008838F9">
        <w:rPr>
          <w:rFonts w:cs="Arial"/>
          <w:color w:val="000000" w:themeColor="text1"/>
          <w:sz w:val="24"/>
        </w:rPr>
        <w:fldChar w:fldCharType="separate"/>
      </w:r>
      <w:r w:rsidRPr="008838F9">
        <w:rPr>
          <w:rStyle w:val="Hipervnculo"/>
          <w:rFonts w:cs="Arial"/>
          <w:color w:val="000000" w:themeColor="text1"/>
          <w:sz w:val="24"/>
        </w:rPr>
        <w:t>www.scielo.org.ve/scielo.php. 2006.</w:t>
      </w:r>
    </w:p>
    <w:p w:rsidR="00AA33A2" w:rsidRPr="008838F9" w:rsidRDefault="00A50442" w:rsidP="00AA33A2">
      <w:pPr>
        <w:pStyle w:val="Prrafodelista"/>
        <w:numPr>
          <w:ilvl w:val="0"/>
          <w:numId w:val="2"/>
        </w:numPr>
        <w:spacing w:after="200" w:line="480" w:lineRule="auto"/>
        <w:rPr>
          <w:rFonts w:cs="Arial"/>
          <w:color w:val="000000" w:themeColor="text1"/>
          <w:sz w:val="24"/>
        </w:rPr>
      </w:pPr>
      <w:r w:rsidRPr="008838F9">
        <w:rPr>
          <w:rFonts w:cs="Arial"/>
          <w:color w:val="000000" w:themeColor="text1"/>
          <w:sz w:val="24"/>
        </w:rPr>
        <w:fldChar w:fldCharType="end"/>
      </w:r>
      <w:r w:rsidR="00AA33A2" w:rsidRPr="008838F9">
        <w:rPr>
          <w:rFonts w:cs="Arial"/>
          <w:color w:val="000000" w:themeColor="text1"/>
          <w:sz w:val="24"/>
        </w:rPr>
        <w:t xml:space="preserve">Nelly Rosales. El lado incierto de la investigación epidemiológica: prevalencia de las enfermedades mentales en los municipios Girardot y José Félix </w:t>
      </w:r>
      <w:proofErr w:type="gramStart"/>
      <w:r w:rsidR="00AA33A2" w:rsidRPr="008838F9">
        <w:rPr>
          <w:rFonts w:cs="Arial"/>
          <w:color w:val="000000" w:themeColor="text1"/>
          <w:sz w:val="24"/>
        </w:rPr>
        <w:t>Ribas ,</w:t>
      </w:r>
      <w:proofErr w:type="gramEnd"/>
      <w:r w:rsidR="00AA33A2" w:rsidRPr="008838F9">
        <w:rPr>
          <w:rFonts w:cs="Arial"/>
          <w:color w:val="000000" w:themeColor="text1"/>
          <w:sz w:val="24"/>
        </w:rPr>
        <w:t xml:space="preserve"> estado Aragua. Venezuela 2005. </w:t>
      </w:r>
      <w:hyperlink r:id="rId18" w:history="1">
        <w:r w:rsidR="00AA33A2" w:rsidRPr="008838F9">
          <w:rPr>
            <w:rStyle w:val="Hipervnculo"/>
            <w:rFonts w:cs="Arial"/>
            <w:color w:val="000000" w:themeColor="text1"/>
            <w:sz w:val="24"/>
          </w:rPr>
          <w:t>www.scielo.org.ve/scielo.pho</w:t>
        </w:r>
      </w:hyperlink>
      <w:r w:rsidR="00AA33A2" w:rsidRPr="008838F9">
        <w:rPr>
          <w:rFonts w:cs="Arial"/>
          <w:color w:val="000000" w:themeColor="text1"/>
          <w:sz w:val="24"/>
        </w:rPr>
        <w:t xml:space="preserve">. </w:t>
      </w:r>
    </w:p>
    <w:p w:rsidR="00AA33A2" w:rsidRPr="008838F9" w:rsidRDefault="00AA33A2" w:rsidP="00AA33A2">
      <w:pPr>
        <w:pStyle w:val="Prrafodelista"/>
        <w:numPr>
          <w:ilvl w:val="0"/>
          <w:numId w:val="2"/>
        </w:numPr>
        <w:spacing w:after="200" w:line="480" w:lineRule="auto"/>
        <w:rPr>
          <w:rFonts w:cs="Arial"/>
          <w:color w:val="000000" w:themeColor="text1"/>
          <w:sz w:val="24"/>
        </w:rPr>
      </w:pPr>
      <w:r w:rsidRPr="008838F9">
        <w:rPr>
          <w:rFonts w:cs="Arial"/>
          <w:color w:val="000000" w:themeColor="text1"/>
          <w:sz w:val="24"/>
        </w:rPr>
        <w:lastRenderedPageBreak/>
        <w:t xml:space="preserve">Paul M. </w:t>
      </w:r>
      <w:proofErr w:type="spellStart"/>
      <w:r w:rsidRPr="008838F9">
        <w:rPr>
          <w:rFonts w:cs="Arial"/>
          <w:color w:val="000000" w:themeColor="text1"/>
          <w:sz w:val="24"/>
        </w:rPr>
        <w:t>Muchinsky</w:t>
      </w:r>
      <w:proofErr w:type="spellEnd"/>
      <w:r w:rsidRPr="008838F9">
        <w:rPr>
          <w:rFonts w:cs="Arial"/>
          <w:color w:val="000000" w:themeColor="text1"/>
          <w:sz w:val="24"/>
        </w:rPr>
        <w:t>. Psicología aplicada al trabajo. Pg. 348-349. Octava edición.2007</w:t>
      </w:r>
    </w:p>
    <w:p w:rsidR="00AA33A2" w:rsidRPr="008838F9" w:rsidRDefault="00AA33A2" w:rsidP="00AA33A2">
      <w:pPr>
        <w:pStyle w:val="Prrafodelista"/>
        <w:numPr>
          <w:ilvl w:val="0"/>
          <w:numId w:val="2"/>
        </w:numPr>
        <w:spacing w:after="200" w:line="480" w:lineRule="auto"/>
        <w:rPr>
          <w:rFonts w:cs="Arial"/>
          <w:color w:val="000000" w:themeColor="text1"/>
          <w:sz w:val="24"/>
        </w:rPr>
      </w:pPr>
      <w:proofErr w:type="spellStart"/>
      <w:r w:rsidRPr="008838F9">
        <w:rPr>
          <w:rFonts w:cs="Arial"/>
          <w:color w:val="000000" w:themeColor="text1"/>
          <w:sz w:val="24"/>
        </w:rPr>
        <w:t>Chavichano</w:t>
      </w:r>
      <w:proofErr w:type="spellEnd"/>
      <w:r w:rsidRPr="008838F9">
        <w:rPr>
          <w:rFonts w:cs="Arial"/>
          <w:color w:val="000000" w:themeColor="text1"/>
          <w:sz w:val="24"/>
        </w:rPr>
        <w:t>. Frederick. Herzberg. Teoría de los dos factores. Administración de los recursos humanos.1995.</w:t>
      </w:r>
    </w:p>
    <w:p w:rsidR="00AA33A2" w:rsidRPr="008838F9" w:rsidRDefault="00AA33A2" w:rsidP="00AA33A2">
      <w:pPr>
        <w:pStyle w:val="Prrafodelista"/>
        <w:numPr>
          <w:ilvl w:val="0"/>
          <w:numId w:val="2"/>
        </w:numPr>
        <w:spacing w:after="200" w:line="480" w:lineRule="auto"/>
        <w:rPr>
          <w:rFonts w:cs="Arial"/>
          <w:color w:val="000000" w:themeColor="text1"/>
          <w:sz w:val="24"/>
        </w:rPr>
      </w:pPr>
      <w:proofErr w:type="spellStart"/>
      <w:r w:rsidRPr="008838F9">
        <w:rPr>
          <w:rFonts w:cs="Arial"/>
          <w:color w:val="000000" w:themeColor="text1"/>
          <w:sz w:val="24"/>
        </w:rPr>
        <w:t>Garcia</w:t>
      </w:r>
      <w:proofErr w:type="spellEnd"/>
      <w:r w:rsidRPr="008838F9">
        <w:rPr>
          <w:rFonts w:cs="Arial"/>
          <w:color w:val="000000" w:themeColor="text1"/>
          <w:sz w:val="24"/>
        </w:rPr>
        <w:t xml:space="preserve">. Blanco M. Ansiedad en el personal sanitario. </w:t>
      </w:r>
      <w:hyperlink r:id="rId19" w:history="1">
        <w:r w:rsidRPr="008838F9">
          <w:rPr>
            <w:rStyle w:val="Hipervnculo"/>
            <w:rFonts w:cs="Arial"/>
            <w:color w:val="000000" w:themeColor="text1"/>
            <w:sz w:val="24"/>
          </w:rPr>
          <w:t>www.scielo.org.ve/scielo.php</w:t>
        </w:r>
      </w:hyperlink>
      <w:r w:rsidRPr="008838F9">
        <w:rPr>
          <w:rFonts w:cs="Arial"/>
          <w:color w:val="000000" w:themeColor="text1"/>
          <w:sz w:val="24"/>
        </w:rPr>
        <w:t xml:space="preserve">  2007.</w:t>
      </w:r>
    </w:p>
    <w:p w:rsidR="00AA33A2" w:rsidRPr="008838F9" w:rsidRDefault="00AA33A2" w:rsidP="00AA33A2">
      <w:pPr>
        <w:pStyle w:val="Prrafodelista"/>
        <w:numPr>
          <w:ilvl w:val="0"/>
          <w:numId w:val="2"/>
        </w:numPr>
        <w:spacing w:after="200" w:line="480" w:lineRule="auto"/>
        <w:rPr>
          <w:rFonts w:cs="Arial"/>
          <w:color w:val="000000" w:themeColor="text1"/>
          <w:sz w:val="24"/>
        </w:rPr>
      </w:pPr>
      <w:r w:rsidRPr="008838F9">
        <w:rPr>
          <w:rFonts w:cs="Arial"/>
          <w:color w:val="000000" w:themeColor="text1"/>
          <w:sz w:val="24"/>
        </w:rPr>
        <w:t xml:space="preserve">Laura </w:t>
      </w:r>
      <w:proofErr w:type="spellStart"/>
      <w:r w:rsidRPr="008838F9">
        <w:rPr>
          <w:rFonts w:cs="Arial"/>
          <w:color w:val="000000" w:themeColor="text1"/>
          <w:sz w:val="24"/>
        </w:rPr>
        <w:t>Coccia</w:t>
      </w:r>
      <w:proofErr w:type="spellEnd"/>
      <w:r w:rsidRPr="008838F9">
        <w:rPr>
          <w:rFonts w:cs="Arial"/>
          <w:color w:val="000000" w:themeColor="text1"/>
          <w:sz w:val="24"/>
        </w:rPr>
        <w:t xml:space="preserve">. Ansiedad desempeño y perfeccionamiento. </w:t>
      </w:r>
      <w:hyperlink r:id="rId20" w:history="1">
        <w:r w:rsidRPr="008838F9">
          <w:rPr>
            <w:rStyle w:val="Hipervnculo"/>
            <w:rFonts w:cs="Arial"/>
            <w:color w:val="000000" w:themeColor="text1"/>
            <w:sz w:val="24"/>
          </w:rPr>
          <w:t>www.depsicoterapias.com/articulo.asp . 2006</w:t>
        </w:r>
      </w:hyperlink>
      <w:r w:rsidRPr="008838F9">
        <w:rPr>
          <w:rFonts w:cs="Arial"/>
          <w:color w:val="000000" w:themeColor="text1"/>
          <w:sz w:val="24"/>
        </w:rPr>
        <w:t>.</w:t>
      </w:r>
    </w:p>
    <w:p w:rsidR="00AA33A2" w:rsidRPr="008838F9" w:rsidRDefault="00AA33A2" w:rsidP="00AA33A2">
      <w:pPr>
        <w:pStyle w:val="Prrafodelista"/>
        <w:numPr>
          <w:ilvl w:val="0"/>
          <w:numId w:val="2"/>
        </w:numPr>
        <w:spacing w:after="200" w:line="480" w:lineRule="auto"/>
        <w:rPr>
          <w:rFonts w:cs="Arial"/>
          <w:color w:val="000000" w:themeColor="text1"/>
          <w:sz w:val="24"/>
          <w:lang w:eastAsia="es-VE"/>
        </w:rPr>
      </w:pPr>
      <w:proofErr w:type="spellStart"/>
      <w:r w:rsidRPr="008838F9">
        <w:rPr>
          <w:rFonts w:cs="Arial"/>
          <w:color w:val="000000" w:themeColor="text1"/>
          <w:sz w:val="24"/>
          <w:lang w:val="en-US"/>
        </w:rPr>
        <w:t>Waghom</w:t>
      </w:r>
      <w:proofErr w:type="spellEnd"/>
      <w:r w:rsidRPr="008838F9">
        <w:rPr>
          <w:rFonts w:cs="Arial"/>
          <w:color w:val="000000" w:themeColor="text1"/>
          <w:sz w:val="24"/>
          <w:lang w:val="en-US"/>
        </w:rPr>
        <w:t xml:space="preserve"> .G. Chant. White. </w:t>
      </w:r>
      <w:proofErr w:type="spellStart"/>
      <w:r w:rsidRPr="008838F9">
        <w:rPr>
          <w:rFonts w:cs="Arial"/>
          <w:color w:val="000000" w:themeColor="text1"/>
          <w:sz w:val="24"/>
          <w:lang w:val="en-US"/>
        </w:rPr>
        <w:t>Whiteford</w:t>
      </w:r>
      <w:proofErr w:type="spellEnd"/>
      <w:r w:rsidRPr="008838F9">
        <w:rPr>
          <w:rFonts w:cs="Arial"/>
          <w:color w:val="000000" w:themeColor="text1"/>
          <w:sz w:val="24"/>
          <w:lang w:val="en-US"/>
        </w:rPr>
        <w:t xml:space="preserve">.  </w:t>
      </w:r>
      <w:r w:rsidRPr="008838F9">
        <w:rPr>
          <w:rFonts w:cs="Arial"/>
          <w:color w:val="000000" w:themeColor="text1"/>
          <w:sz w:val="24"/>
        </w:rPr>
        <w:t xml:space="preserve">Incapacidad, empleo y desempeño laboral entre personas con trastornos de ansiedad según la CIE. </w:t>
      </w:r>
      <w:hyperlink r:id="rId21" w:history="1">
        <w:r w:rsidRPr="008838F9">
          <w:rPr>
            <w:rStyle w:val="Hipervnculo"/>
            <w:rFonts w:cs="Arial"/>
            <w:color w:val="000000" w:themeColor="text1"/>
            <w:sz w:val="24"/>
          </w:rPr>
          <w:t>www.bago.com</w:t>
        </w:r>
      </w:hyperlink>
      <w:r w:rsidRPr="008838F9">
        <w:rPr>
          <w:rFonts w:cs="Arial"/>
          <w:color w:val="000000" w:themeColor="text1"/>
          <w:sz w:val="24"/>
        </w:rPr>
        <w:t>.</w:t>
      </w:r>
    </w:p>
    <w:p w:rsidR="00AA33A2" w:rsidRPr="008838F9" w:rsidRDefault="00AA33A2" w:rsidP="00AA33A2">
      <w:pPr>
        <w:pStyle w:val="Prrafodelista"/>
        <w:numPr>
          <w:ilvl w:val="0"/>
          <w:numId w:val="2"/>
        </w:numPr>
        <w:spacing w:after="200" w:line="480" w:lineRule="auto"/>
        <w:rPr>
          <w:rFonts w:cs="Arial"/>
          <w:color w:val="000000" w:themeColor="text1"/>
          <w:sz w:val="24"/>
          <w:lang w:eastAsia="es-VE"/>
        </w:rPr>
      </w:pPr>
      <w:r w:rsidRPr="008838F9">
        <w:rPr>
          <w:rFonts w:cs="Arial"/>
          <w:color w:val="000000" w:themeColor="text1"/>
          <w:sz w:val="24"/>
        </w:rPr>
        <w:t xml:space="preserve"> Carlos  M. El trabajo nocturno, causa de estrés crónico y ansiedad. </w:t>
      </w:r>
      <w:hyperlink r:id="rId22" w:history="1">
        <w:r w:rsidRPr="008838F9">
          <w:rPr>
            <w:rStyle w:val="Hipervnculo"/>
            <w:rFonts w:cs="Arial"/>
            <w:color w:val="000000" w:themeColor="text1"/>
            <w:sz w:val="24"/>
          </w:rPr>
          <w:t>www.milenio.com/com/cdb/doc</w:t>
        </w:r>
      </w:hyperlink>
      <w:r w:rsidRPr="008838F9">
        <w:rPr>
          <w:rFonts w:cs="Arial"/>
          <w:color w:val="000000" w:themeColor="text1"/>
          <w:sz w:val="24"/>
        </w:rPr>
        <w:t>. 2010.</w:t>
      </w:r>
    </w:p>
    <w:p w:rsidR="009F1FCE" w:rsidRPr="004C154C" w:rsidRDefault="008838F9" w:rsidP="00AA33A2">
      <w:pPr>
        <w:spacing w:line="480" w:lineRule="auto"/>
        <w:rPr>
          <w:rFonts w:cs="Arial"/>
          <w:sz w:val="24"/>
          <w:szCs w:val="24"/>
        </w:rPr>
      </w:pPr>
      <w:r>
        <w:rPr>
          <w:rFonts w:cs="Arial"/>
          <w:sz w:val="24"/>
          <w:szCs w:val="24"/>
        </w:rPr>
        <w:t xml:space="preserve"> </w:t>
      </w:r>
    </w:p>
    <w:sectPr w:rsidR="009F1FCE" w:rsidRPr="004C154C" w:rsidSect="00F8681F">
      <w:pgSz w:w="12240" w:h="15840"/>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7EBA"/>
    <w:multiLevelType w:val="hybridMultilevel"/>
    <w:tmpl w:val="010C8526"/>
    <w:lvl w:ilvl="0" w:tplc="1C483A90">
      <w:start w:val="1"/>
      <w:numFmt w:val="decimal"/>
      <w:lvlText w:val="%1)"/>
      <w:lvlJc w:val="left"/>
      <w:pPr>
        <w:ind w:left="720" w:hanging="360"/>
      </w:pPr>
      <w:rPr>
        <w:rFonts w:asciiTheme="minorHAnsi" w:hAnsiTheme="minorHAnsi" w:cstheme="minorBidi"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nsid w:val="13BD6D57"/>
    <w:multiLevelType w:val="hybridMultilevel"/>
    <w:tmpl w:val="8E3613F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603A4F12"/>
    <w:multiLevelType w:val="hybridMultilevel"/>
    <w:tmpl w:val="5E788A42"/>
    <w:lvl w:ilvl="0" w:tplc="91A29700">
      <w:start w:val="1"/>
      <w:numFmt w:val="bullet"/>
      <w:lvlText w:val=""/>
      <w:lvlJc w:val="left"/>
      <w:pPr>
        <w:tabs>
          <w:tab w:val="num" w:pos="720"/>
        </w:tabs>
        <w:ind w:left="720" w:hanging="360"/>
      </w:pPr>
      <w:rPr>
        <w:rFonts w:ascii="Wingdings" w:hAnsi="Wingdings" w:hint="default"/>
      </w:rPr>
    </w:lvl>
    <w:lvl w:ilvl="1" w:tplc="73AE62FC" w:tentative="1">
      <w:start w:val="1"/>
      <w:numFmt w:val="bullet"/>
      <w:lvlText w:val=""/>
      <w:lvlJc w:val="left"/>
      <w:pPr>
        <w:tabs>
          <w:tab w:val="num" w:pos="1440"/>
        </w:tabs>
        <w:ind w:left="1440" w:hanging="360"/>
      </w:pPr>
      <w:rPr>
        <w:rFonts w:ascii="Wingdings" w:hAnsi="Wingdings" w:hint="default"/>
      </w:rPr>
    </w:lvl>
    <w:lvl w:ilvl="2" w:tplc="B1E2C6DC" w:tentative="1">
      <w:start w:val="1"/>
      <w:numFmt w:val="bullet"/>
      <w:lvlText w:val=""/>
      <w:lvlJc w:val="left"/>
      <w:pPr>
        <w:tabs>
          <w:tab w:val="num" w:pos="2160"/>
        </w:tabs>
        <w:ind w:left="2160" w:hanging="360"/>
      </w:pPr>
      <w:rPr>
        <w:rFonts w:ascii="Wingdings" w:hAnsi="Wingdings" w:hint="default"/>
      </w:rPr>
    </w:lvl>
    <w:lvl w:ilvl="3" w:tplc="A0489BE2" w:tentative="1">
      <w:start w:val="1"/>
      <w:numFmt w:val="bullet"/>
      <w:lvlText w:val=""/>
      <w:lvlJc w:val="left"/>
      <w:pPr>
        <w:tabs>
          <w:tab w:val="num" w:pos="2880"/>
        </w:tabs>
        <w:ind w:left="2880" w:hanging="360"/>
      </w:pPr>
      <w:rPr>
        <w:rFonts w:ascii="Wingdings" w:hAnsi="Wingdings" w:hint="default"/>
      </w:rPr>
    </w:lvl>
    <w:lvl w:ilvl="4" w:tplc="BFCEB1D6" w:tentative="1">
      <w:start w:val="1"/>
      <w:numFmt w:val="bullet"/>
      <w:lvlText w:val=""/>
      <w:lvlJc w:val="left"/>
      <w:pPr>
        <w:tabs>
          <w:tab w:val="num" w:pos="3600"/>
        </w:tabs>
        <w:ind w:left="3600" w:hanging="360"/>
      </w:pPr>
      <w:rPr>
        <w:rFonts w:ascii="Wingdings" w:hAnsi="Wingdings" w:hint="default"/>
      </w:rPr>
    </w:lvl>
    <w:lvl w:ilvl="5" w:tplc="0EA8AAB6" w:tentative="1">
      <w:start w:val="1"/>
      <w:numFmt w:val="bullet"/>
      <w:lvlText w:val=""/>
      <w:lvlJc w:val="left"/>
      <w:pPr>
        <w:tabs>
          <w:tab w:val="num" w:pos="4320"/>
        </w:tabs>
        <w:ind w:left="4320" w:hanging="360"/>
      </w:pPr>
      <w:rPr>
        <w:rFonts w:ascii="Wingdings" w:hAnsi="Wingdings" w:hint="default"/>
      </w:rPr>
    </w:lvl>
    <w:lvl w:ilvl="6" w:tplc="8D1E64A6" w:tentative="1">
      <w:start w:val="1"/>
      <w:numFmt w:val="bullet"/>
      <w:lvlText w:val=""/>
      <w:lvlJc w:val="left"/>
      <w:pPr>
        <w:tabs>
          <w:tab w:val="num" w:pos="5040"/>
        </w:tabs>
        <w:ind w:left="5040" w:hanging="360"/>
      </w:pPr>
      <w:rPr>
        <w:rFonts w:ascii="Wingdings" w:hAnsi="Wingdings" w:hint="default"/>
      </w:rPr>
    </w:lvl>
    <w:lvl w:ilvl="7" w:tplc="C0180B0C" w:tentative="1">
      <w:start w:val="1"/>
      <w:numFmt w:val="bullet"/>
      <w:lvlText w:val=""/>
      <w:lvlJc w:val="left"/>
      <w:pPr>
        <w:tabs>
          <w:tab w:val="num" w:pos="5760"/>
        </w:tabs>
        <w:ind w:left="5760" w:hanging="360"/>
      </w:pPr>
      <w:rPr>
        <w:rFonts w:ascii="Wingdings" w:hAnsi="Wingdings" w:hint="default"/>
      </w:rPr>
    </w:lvl>
    <w:lvl w:ilvl="8" w:tplc="42CCE5FE" w:tentative="1">
      <w:start w:val="1"/>
      <w:numFmt w:val="bullet"/>
      <w:lvlText w:val=""/>
      <w:lvlJc w:val="left"/>
      <w:pPr>
        <w:tabs>
          <w:tab w:val="num" w:pos="6480"/>
        </w:tabs>
        <w:ind w:left="6480" w:hanging="360"/>
      </w:pPr>
      <w:rPr>
        <w:rFonts w:ascii="Wingdings" w:hAnsi="Wingdings" w:hint="default"/>
      </w:rPr>
    </w:lvl>
  </w:abstractNum>
  <w:abstractNum w:abstractNumId="3">
    <w:nsid w:val="6EF87589"/>
    <w:multiLevelType w:val="hybridMultilevel"/>
    <w:tmpl w:val="010C8526"/>
    <w:lvl w:ilvl="0" w:tplc="1C483A90">
      <w:start w:val="1"/>
      <w:numFmt w:val="decimal"/>
      <w:lvlText w:val="%1)"/>
      <w:lvlJc w:val="left"/>
      <w:pPr>
        <w:ind w:left="720" w:hanging="360"/>
      </w:pPr>
      <w:rPr>
        <w:rFonts w:asciiTheme="minorHAnsi" w:hAnsiTheme="minorHAnsi" w:cstheme="minorBidi"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038"/>
    <w:rsid w:val="0000585A"/>
    <w:rsid w:val="0002382F"/>
    <w:rsid w:val="000549D2"/>
    <w:rsid w:val="00160A55"/>
    <w:rsid w:val="002131B6"/>
    <w:rsid w:val="002437B4"/>
    <w:rsid w:val="00367DE8"/>
    <w:rsid w:val="003F7F71"/>
    <w:rsid w:val="004C154C"/>
    <w:rsid w:val="004D1610"/>
    <w:rsid w:val="00513038"/>
    <w:rsid w:val="005D527C"/>
    <w:rsid w:val="006C132D"/>
    <w:rsid w:val="007263B7"/>
    <w:rsid w:val="007B1819"/>
    <w:rsid w:val="008079DB"/>
    <w:rsid w:val="008838F9"/>
    <w:rsid w:val="009557F9"/>
    <w:rsid w:val="009F1FCE"/>
    <w:rsid w:val="00A50442"/>
    <w:rsid w:val="00AA33A2"/>
    <w:rsid w:val="00B33B55"/>
    <w:rsid w:val="00BC5633"/>
    <w:rsid w:val="00C85C8C"/>
    <w:rsid w:val="00D11183"/>
    <w:rsid w:val="00E25EB2"/>
    <w:rsid w:val="00E30FC2"/>
    <w:rsid w:val="00E96BB4"/>
    <w:rsid w:val="00EC7353"/>
    <w:rsid w:val="00F24B24"/>
    <w:rsid w:val="00F352E9"/>
    <w:rsid w:val="00F8681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038"/>
    <w:rPr>
      <w:rFonts w:ascii="Arial" w:hAnsi="Arial"/>
    </w:rPr>
  </w:style>
  <w:style w:type="paragraph" w:styleId="Ttulo3">
    <w:name w:val="heading 3"/>
    <w:basedOn w:val="Normal"/>
    <w:link w:val="Ttulo3Car"/>
    <w:uiPriority w:val="9"/>
    <w:qFormat/>
    <w:rsid w:val="009F1FCE"/>
    <w:pPr>
      <w:spacing w:before="100" w:beforeAutospacing="1" w:after="100" w:afterAutospacing="1" w:line="240" w:lineRule="auto"/>
      <w:outlineLvl w:val="2"/>
    </w:pPr>
    <w:rPr>
      <w:rFonts w:ascii="Times New Roman" w:eastAsia="Times New Roman" w:hAnsi="Times New Roman" w:cs="Times New Roman"/>
      <w:b/>
      <w:bCs/>
      <w:sz w:val="27"/>
      <w:szCs w:val="27"/>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rsid w:val="00513038"/>
    <w:pPr>
      <w:spacing w:after="0" w:line="240" w:lineRule="atLeast"/>
      <w:ind w:left="709"/>
    </w:pPr>
    <w:rPr>
      <w:rFonts w:eastAsia="Times New Roman" w:cs="Arial"/>
      <w:sz w:val="20"/>
      <w:szCs w:val="20"/>
      <w:lang w:val="es-SV" w:eastAsia="es-ES"/>
    </w:rPr>
  </w:style>
  <w:style w:type="character" w:customStyle="1" w:styleId="Sangra2detindependienteCar">
    <w:name w:val="Sangría 2 de t. independiente Car"/>
    <w:basedOn w:val="Fuentedeprrafopredeter"/>
    <w:link w:val="Sangra2detindependiente"/>
    <w:rsid w:val="00513038"/>
    <w:rPr>
      <w:rFonts w:ascii="Arial" w:eastAsia="Times New Roman" w:hAnsi="Arial" w:cs="Arial"/>
      <w:sz w:val="20"/>
      <w:szCs w:val="20"/>
      <w:lang w:val="es-SV" w:eastAsia="es-ES"/>
    </w:rPr>
  </w:style>
  <w:style w:type="paragraph" w:styleId="Prrafodelista">
    <w:name w:val="List Paragraph"/>
    <w:basedOn w:val="Normal"/>
    <w:uiPriority w:val="34"/>
    <w:qFormat/>
    <w:rsid w:val="00513038"/>
    <w:pPr>
      <w:spacing w:after="0" w:line="240" w:lineRule="auto"/>
      <w:ind w:left="720"/>
      <w:contextualSpacing/>
    </w:pPr>
    <w:rPr>
      <w:rFonts w:eastAsia="Times New Roman" w:cs="Times New Roman"/>
      <w:szCs w:val="24"/>
      <w:lang w:val="es-ES" w:eastAsia="es-ES"/>
    </w:rPr>
  </w:style>
  <w:style w:type="paragraph" w:styleId="Textodeglobo">
    <w:name w:val="Balloon Text"/>
    <w:basedOn w:val="Normal"/>
    <w:link w:val="TextodegloboCar"/>
    <w:uiPriority w:val="99"/>
    <w:semiHidden/>
    <w:unhideWhenUsed/>
    <w:rsid w:val="005130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3038"/>
    <w:rPr>
      <w:rFonts w:ascii="Tahoma" w:hAnsi="Tahoma" w:cs="Tahoma"/>
      <w:sz w:val="16"/>
      <w:szCs w:val="16"/>
    </w:rPr>
  </w:style>
  <w:style w:type="character" w:styleId="Hipervnculo">
    <w:name w:val="Hyperlink"/>
    <w:basedOn w:val="Fuentedeprrafopredeter"/>
    <w:uiPriority w:val="99"/>
    <w:unhideWhenUsed/>
    <w:rsid w:val="00AA33A2"/>
    <w:rPr>
      <w:color w:val="0000FF" w:themeColor="hyperlink"/>
      <w:u w:val="single"/>
    </w:rPr>
  </w:style>
  <w:style w:type="paragraph" w:customStyle="1" w:styleId="Parrafo">
    <w:name w:val="Parrafo"/>
    <w:basedOn w:val="Normal"/>
    <w:rsid w:val="000549D2"/>
    <w:pPr>
      <w:widowControl w:val="0"/>
      <w:autoSpaceDE w:val="0"/>
      <w:autoSpaceDN w:val="0"/>
      <w:adjustRightInd w:val="0"/>
      <w:spacing w:after="0" w:line="480" w:lineRule="auto"/>
      <w:ind w:firstLine="720"/>
      <w:jc w:val="both"/>
    </w:pPr>
    <w:rPr>
      <w:rFonts w:ascii="Times New Roman" w:eastAsia="Times New Roman" w:hAnsi="Times New Roman" w:cs="Times New Roman"/>
      <w:sz w:val="24"/>
      <w:lang w:val="es-ES" w:eastAsia="es-ES"/>
    </w:rPr>
  </w:style>
  <w:style w:type="paragraph" w:styleId="Ttulo">
    <w:name w:val="Title"/>
    <w:aliases w:val="Título_Portada"/>
    <w:basedOn w:val="Normal"/>
    <w:link w:val="TtuloCar"/>
    <w:qFormat/>
    <w:rsid w:val="000549D2"/>
    <w:pPr>
      <w:widowControl w:val="0"/>
      <w:suppressAutoHyphens/>
      <w:spacing w:after="0" w:line="240" w:lineRule="auto"/>
      <w:jc w:val="center"/>
    </w:pPr>
    <w:rPr>
      <w:rFonts w:ascii="Times New Roman" w:eastAsia="Times New Roman" w:hAnsi="Times New Roman" w:cs="Times New Roman"/>
      <w:b/>
      <w:sz w:val="24"/>
      <w:szCs w:val="24"/>
      <w:lang w:val="es-ES_tradnl" w:eastAsia="ar-SA"/>
    </w:rPr>
  </w:style>
  <w:style w:type="character" w:customStyle="1" w:styleId="TtuloCar">
    <w:name w:val="Título Car"/>
    <w:aliases w:val="Título_Portada Car"/>
    <w:basedOn w:val="Fuentedeprrafopredeter"/>
    <w:link w:val="Ttulo"/>
    <w:rsid w:val="000549D2"/>
    <w:rPr>
      <w:rFonts w:ascii="Times New Roman" w:eastAsia="Times New Roman" w:hAnsi="Times New Roman" w:cs="Times New Roman"/>
      <w:b/>
      <w:sz w:val="24"/>
      <w:szCs w:val="24"/>
      <w:lang w:val="es-ES_tradnl" w:eastAsia="ar-SA"/>
    </w:rPr>
  </w:style>
  <w:style w:type="character" w:customStyle="1" w:styleId="Ttulo3Car">
    <w:name w:val="Título 3 Car"/>
    <w:basedOn w:val="Fuentedeprrafopredeter"/>
    <w:link w:val="Ttulo3"/>
    <w:uiPriority w:val="9"/>
    <w:rsid w:val="009F1FCE"/>
    <w:rPr>
      <w:rFonts w:ascii="Times New Roman" w:eastAsia="Times New Roman" w:hAnsi="Times New Roman" w:cs="Times New Roman"/>
      <w:b/>
      <w:bCs/>
      <w:sz w:val="27"/>
      <w:szCs w:val="27"/>
      <w:lang w:eastAsia="es-VE"/>
    </w:rPr>
  </w:style>
  <w:style w:type="character" w:styleId="nfasis">
    <w:name w:val="Emphasis"/>
    <w:basedOn w:val="Fuentedeprrafopredeter"/>
    <w:uiPriority w:val="20"/>
    <w:qFormat/>
    <w:rsid w:val="009F1FCE"/>
    <w:rPr>
      <w:i/>
      <w:iCs/>
    </w:rPr>
  </w:style>
  <w:style w:type="character" w:customStyle="1" w:styleId="bc">
    <w:name w:val="bc"/>
    <w:basedOn w:val="Fuentedeprrafopredeter"/>
    <w:rsid w:val="009F1FCE"/>
  </w:style>
  <w:style w:type="character" w:customStyle="1" w:styleId="st">
    <w:name w:val="st"/>
    <w:basedOn w:val="Fuentedeprrafopredeter"/>
    <w:rsid w:val="009F1FCE"/>
  </w:style>
  <w:style w:type="character" w:styleId="CitaHTML">
    <w:name w:val="HTML Cite"/>
    <w:basedOn w:val="Fuentedeprrafopredeter"/>
    <w:uiPriority w:val="99"/>
    <w:semiHidden/>
    <w:unhideWhenUsed/>
    <w:rsid w:val="009F1FCE"/>
    <w:rPr>
      <w:i/>
      <w:iCs/>
    </w:rPr>
  </w:style>
  <w:style w:type="character" w:customStyle="1" w:styleId="f">
    <w:name w:val="f"/>
    <w:basedOn w:val="Fuentedeprrafopredeter"/>
    <w:rsid w:val="009F1F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038"/>
    <w:rPr>
      <w:rFonts w:ascii="Arial" w:hAnsi="Arial"/>
    </w:rPr>
  </w:style>
  <w:style w:type="paragraph" w:styleId="Ttulo3">
    <w:name w:val="heading 3"/>
    <w:basedOn w:val="Normal"/>
    <w:link w:val="Ttulo3Car"/>
    <w:uiPriority w:val="9"/>
    <w:qFormat/>
    <w:rsid w:val="009F1FCE"/>
    <w:pPr>
      <w:spacing w:before="100" w:beforeAutospacing="1" w:after="100" w:afterAutospacing="1" w:line="240" w:lineRule="auto"/>
      <w:outlineLvl w:val="2"/>
    </w:pPr>
    <w:rPr>
      <w:rFonts w:ascii="Times New Roman" w:eastAsia="Times New Roman" w:hAnsi="Times New Roman" w:cs="Times New Roman"/>
      <w:b/>
      <w:bCs/>
      <w:sz w:val="27"/>
      <w:szCs w:val="27"/>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rsid w:val="00513038"/>
    <w:pPr>
      <w:spacing w:after="0" w:line="240" w:lineRule="atLeast"/>
      <w:ind w:left="709"/>
    </w:pPr>
    <w:rPr>
      <w:rFonts w:eastAsia="Times New Roman" w:cs="Arial"/>
      <w:sz w:val="20"/>
      <w:szCs w:val="20"/>
      <w:lang w:val="es-SV" w:eastAsia="es-ES"/>
    </w:rPr>
  </w:style>
  <w:style w:type="character" w:customStyle="1" w:styleId="Sangra2detindependienteCar">
    <w:name w:val="Sangría 2 de t. independiente Car"/>
    <w:basedOn w:val="Fuentedeprrafopredeter"/>
    <w:link w:val="Sangra2detindependiente"/>
    <w:rsid w:val="00513038"/>
    <w:rPr>
      <w:rFonts w:ascii="Arial" w:eastAsia="Times New Roman" w:hAnsi="Arial" w:cs="Arial"/>
      <w:sz w:val="20"/>
      <w:szCs w:val="20"/>
      <w:lang w:val="es-SV" w:eastAsia="es-ES"/>
    </w:rPr>
  </w:style>
  <w:style w:type="paragraph" w:styleId="Prrafodelista">
    <w:name w:val="List Paragraph"/>
    <w:basedOn w:val="Normal"/>
    <w:uiPriority w:val="34"/>
    <w:qFormat/>
    <w:rsid w:val="00513038"/>
    <w:pPr>
      <w:spacing w:after="0" w:line="240" w:lineRule="auto"/>
      <w:ind w:left="720"/>
      <w:contextualSpacing/>
    </w:pPr>
    <w:rPr>
      <w:rFonts w:eastAsia="Times New Roman" w:cs="Times New Roman"/>
      <w:szCs w:val="24"/>
      <w:lang w:val="es-ES" w:eastAsia="es-ES"/>
    </w:rPr>
  </w:style>
  <w:style w:type="paragraph" w:styleId="Textodeglobo">
    <w:name w:val="Balloon Text"/>
    <w:basedOn w:val="Normal"/>
    <w:link w:val="TextodegloboCar"/>
    <w:uiPriority w:val="99"/>
    <w:semiHidden/>
    <w:unhideWhenUsed/>
    <w:rsid w:val="005130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3038"/>
    <w:rPr>
      <w:rFonts w:ascii="Tahoma" w:hAnsi="Tahoma" w:cs="Tahoma"/>
      <w:sz w:val="16"/>
      <w:szCs w:val="16"/>
    </w:rPr>
  </w:style>
  <w:style w:type="character" w:styleId="Hipervnculo">
    <w:name w:val="Hyperlink"/>
    <w:basedOn w:val="Fuentedeprrafopredeter"/>
    <w:uiPriority w:val="99"/>
    <w:unhideWhenUsed/>
    <w:rsid w:val="00AA33A2"/>
    <w:rPr>
      <w:color w:val="0000FF" w:themeColor="hyperlink"/>
      <w:u w:val="single"/>
    </w:rPr>
  </w:style>
  <w:style w:type="paragraph" w:customStyle="1" w:styleId="Parrafo">
    <w:name w:val="Parrafo"/>
    <w:basedOn w:val="Normal"/>
    <w:rsid w:val="000549D2"/>
    <w:pPr>
      <w:widowControl w:val="0"/>
      <w:autoSpaceDE w:val="0"/>
      <w:autoSpaceDN w:val="0"/>
      <w:adjustRightInd w:val="0"/>
      <w:spacing w:after="0" w:line="480" w:lineRule="auto"/>
      <w:ind w:firstLine="720"/>
      <w:jc w:val="both"/>
    </w:pPr>
    <w:rPr>
      <w:rFonts w:ascii="Times New Roman" w:eastAsia="Times New Roman" w:hAnsi="Times New Roman" w:cs="Times New Roman"/>
      <w:sz w:val="24"/>
      <w:lang w:val="es-ES" w:eastAsia="es-ES"/>
    </w:rPr>
  </w:style>
  <w:style w:type="paragraph" w:styleId="Ttulo">
    <w:name w:val="Title"/>
    <w:aliases w:val="Título_Portada"/>
    <w:basedOn w:val="Normal"/>
    <w:link w:val="TtuloCar"/>
    <w:qFormat/>
    <w:rsid w:val="000549D2"/>
    <w:pPr>
      <w:widowControl w:val="0"/>
      <w:suppressAutoHyphens/>
      <w:spacing w:after="0" w:line="240" w:lineRule="auto"/>
      <w:jc w:val="center"/>
    </w:pPr>
    <w:rPr>
      <w:rFonts w:ascii="Times New Roman" w:eastAsia="Times New Roman" w:hAnsi="Times New Roman" w:cs="Times New Roman"/>
      <w:b/>
      <w:sz w:val="24"/>
      <w:szCs w:val="24"/>
      <w:lang w:val="es-ES_tradnl" w:eastAsia="ar-SA"/>
    </w:rPr>
  </w:style>
  <w:style w:type="character" w:customStyle="1" w:styleId="TtuloCar">
    <w:name w:val="Título Car"/>
    <w:aliases w:val="Título_Portada Car"/>
    <w:basedOn w:val="Fuentedeprrafopredeter"/>
    <w:link w:val="Ttulo"/>
    <w:rsid w:val="000549D2"/>
    <w:rPr>
      <w:rFonts w:ascii="Times New Roman" w:eastAsia="Times New Roman" w:hAnsi="Times New Roman" w:cs="Times New Roman"/>
      <w:b/>
      <w:sz w:val="24"/>
      <w:szCs w:val="24"/>
      <w:lang w:val="es-ES_tradnl" w:eastAsia="ar-SA"/>
    </w:rPr>
  </w:style>
  <w:style w:type="character" w:customStyle="1" w:styleId="Ttulo3Car">
    <w:name w:val="Título 3 Car"/>
    <w:basedOn w:val="Fuentedeprrafopredeter"/>
    <w:link w:val="Ttulo3"/>
    <w:uiPriority w:val="9"/>
    <w:rsid w:val="009F1FCE"/>
    <w:rPr>
      <w:rFonts w:ascii="Times New Roman" w:eastAsia="Times New Roman" w:hAnsi="Times New Roman" w:cs="Times New Roman"/>
      <w:b/>
      <w:bCs/>
      <w:sz w:val="27"/>
      <w:szCs w:val="27"/>
      <w:lang w:eastAsia="es-VE"/>
    </w:rPr>
  </w:style>
  <w:style w:type="character" w:styleId="nfasis">
    <w:name w:val="Emphasis"/>
    <w:basedOn w:val="Fuentedeprrafopredeter"/>
    <w:uiPriority w:val="20"/>
    <w:qFormat/>
    <w:rsid w:val="009F1FCE"/>
    <w:rPr>
      <w:i/>
      <w:iCs/>
    </w:rPr>
  </w:style>
  <w:style w:type="character" w:customStyle="1" w:styleId="bc">
    <w:name w:val="bc"/>
    <w:basedOn w:val="Fuentedeprrafopredeter"/>
    <w:rsid w:val="009F1FCE"/>
  </w:style>
  <w:style w:type="character" w:customStyle="1" w:styleId="st">
    <w:name w:val="st"/>
    <w:basedOn w:val="Fuentedeprrafopredeter"/>
    <w:rsid w:val="009F1FCE"/>
  </w:style>
  <w:style w:type="character" w:styleId="CitaHTML">
    <w:name w:val="HTML Cite"/>
    <w:basedOn w:val="Fuentedeprrafopredeter"/>
    <w:uiPriority w:val="99"/>
    <w:semiHidden/>
    <w:unhideWhenUsed/>
    <w:rsid w:val="009F1FCE"/>
    <w:rPr>
      <w:i/>
      <w:iCs/>
    </w:rPr>
  </w:style>
  <w:style w:type="character" w:customStyle="1" w:styleId="f">
    <w:name w:val="f"/>
    <w:basedOn w:val="Fuentedeprrafopredeter"/>
    <w:rsid w:val="009F1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981">
      <w:bodyDiv w:val="1"/>
      <w:marLeft w:val="0"/>
      <w:marRight w:val="0"/>
      <w:marTop w:val="0"/>
      <w:marBottom w:val="0"/>
      <w:divBdr>
        <w:top w:val="none" w:sz="0" w:space="0" w:color="auto"/>
        <w:left w:val="none" w:sz="0" w:space="0" w:color="auto"/>
        <w:bottom w:val="none" w:sz="0" w:space="0" w:color="auto"/>
        <w:right w:val="none" w:sz="0" w:space="0" w:color="auto"/>
      </w:divBdr>
      <w:divsChild>
        <w:div w:id="1322924082">
          <w:marLeft w:val="0"/>
          <w:marRight w:val="0"/>
          <w:marTop w:val="0"/>
          <w:marBottom w:val="0"/>
          <w:divBdr>
            <w:top w:val="none" w:sz="0" w:space="0" w:color="auto"/>
            <w:left w:val="none" w:sz="0" w:space="0" w:color="auto"/>
            <w:bottom w:val="none" w:sz="0" w:space="0" w:color="auto"/>
            <w:right w:val="none" w:sz="0" w:space="0" w:color="auto"/>
          </w:divBdr>
          <w:divsChild>
            <w:div w:id="19447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00910">
      <w:bodyDiv w:val="1"/>
      <w:marLeft w:val="0"/>
      <w:marRight w:val="0"/>
      <w:marTop w:val="0"/>
      <w:marBottom w:val="0"/>
      <w:divBdr>
        <w:top w:val="none" w:sz="0" w:space="0" w:color="auto"/>
        <w:left w:val="none" w:sz="0" w:space="0" w:color="auto"/>
        <w:bottom w:val="none" w:sz="0" w:space="0" w:color="auto"/>
        <w:right w:val="none" w:sz="0" w:space="0" w:color="auto"/>
      </w:divBdr>
      <w:divsChild>
        <w:div w:id="573785224">
          <w:marLeft w:val="0"/>
          <w:marRight w:val="0"/>
          <w:marTop w:val="0"/>
          <w:marBottom w:val="0"/>
          <w:divBdr>
            <w:top w:val="none" w:sz="0" w:space="0" w:color="auto"/>
            <w:left w:val="none" w:sz="0" w:space="0" w:color="auto"/>
            <w:bottom w:val="none" w:sz="0" w:space="0" w:color="auto"/>
            <w:right w:val="none" w:sz="0" w:space="0" w:color="auto"/>
          </w:divBdr>
          <w:divsChild>
            <w:div w:id="10787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3233">
      <w:bodyDiv w:val="1"/>
      <w:marLeft w:val="0"/>
      <w:marRight w:val="0"/>
      <w:marTop w:val="0"/>
      <w:marBottom w:val="0"/>
      <w:divBdr>
        <w:top w:val="none" w:sz="0" w:space="0" w:color="auto"/>
        <w:left w:val="none" w:sz="0" w:space="0" w:color="auto"/>
        <w:bottom w:val="none" w:sz="0" w:space="0" w:color="auto"/>
        <w:right w:val="none" w:sz="0" w:space="0" w:color="auto"/>
      </w:divBdr>
      <w:divsChild>
        <w:div w:id="1371420544">
          <w:marLeft w:val="0"/>
          <w:marRight w:val="0"/>
          <w:marTop w:val="0"/>
          <w:marBottom w:val="0"/>
          <w:divBdr>
            <w:top w:val="none" w:sz="0" w:space="0" w:color="auto"/>
            <w:left w:val="none" w:sz="0" w:space="0" w:color="auto"/>
            <w:bottom w:val="none" w:sz="0" w:space="0" w:color="auto"/>
            <w:right w:val="none" w:sz="0" w:space="0" w:color="auto"/>
          </w:divBdr>
          <w:divsChild>
            <w:div w:id="11390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72136">
      <w:bodyDiv w:val="1"/>
      <w:marLeft w:val="0"/>
      <w:marRight w:val="0"/>
      <w:marTop w:val="0"/>
      <w:marBottom w:val="0"/>
      <w:divBdr>
        <w:top w:val="none" w:sz="0" w:space="0" w:color="auto"/>
        <w:left w:val="none" w:sz="0" w:space="0" w:color="auto"/>
        <w:bottom w:val="none" w:sz="0" w:space="0" w:color="auto"/>
        <w:right w:val="none" w:sz="0" w:space="0" w:color="auto"/>
      </w:divBdr>
      <w:divsChild>
        <w:div w:id="18091187">
          <w:marLeft w:val="547"/>
          <w:marRight w:val="0"/>
          <w:marTop w:val="115"/>
          <w:marBottom w:val="0"/>
          <w:divBdr>
            <w:top w:val="none" w:sz="0" w:space="0" w:color="auto"/>
            <w:left w:val="none" w:sz="0" w:space="0" w:color="auto"/>
            <w:bottom w:val="none" w:sz="0" w:space="0" w:color="auto"/>
            <w:right w:val="none" w:sz="0" w:space="0" w:color="auto"/>
          </w:divBdr>
        </w:div>
        <w:div w:id="805464206">
          <w:marLeft w:val="547"/>
          <w:marRight w:val="0"/>
          <w:marTop w:val="115"/>
          <w:marBottom w:val="0"/>
          <w:divBdr>
            <w:top w:val="none" w:sz="0" w:space="0" w:color="auto"/>
            <w:left w:val="none" w:sz="0" w:space="0" w:color="auto"/>
            <w:bottom w:val="none" w:sz="0" w:space="0" w:color="auto"/>
            <w:right w:val="none" w:sz="0" w:space="0" w:color="auto"/>
          </w:divBdr>
        </w:div>
        <w:div w:id="1082532158">
          <w:marLeft w:val="547"/>
          <w:marRight w:val="0"/>
          <w:marTop w:val="115"/>
          <w:marBottom w:val="0"/>
          <w:divBdr>
            <w:top w:val="none" w:sz="0" w:space="0" w:color="auto"/>
            <w:left w:val="none" w:sz="0" w:space="0" w:color="auto"/>
            <w:bottom w:val="none" w:sz="0" w:space="0" w:color="auto"/>
            <w:right w:val="none" w:sz="0" w:space="0" w:color="auto"/>
          </w:divBdr>
        </w:div>
      </w:divsChild>
    </w:div>
    <w:div w:id="2131128410">
      <w:bodyDiv w:val="1"/>
      <w:marLeft w:val="0"/>
      <w:marRight w:val="0"/>
      <w:marTop w:val="0"/>
      <w:marBottom w:val="0"/>
      <w:divBdr>
        <w:top w:val="none" w:sz="0" w:space="0" w:color="auto"/>
        <w:left w:val="none" w:sz="0" w:space="0" w:color="auto"/>
        <w:bottom w:val="none" w:sz="0" w:space="0" w:color="auto"/>
        <w:right w:val="none" w:sz="0" w:space="0" w:color="auto"/>
      </w:divBdr>
      <w:divsChild>
        <w:div w:id="90198425">
          <w:marLeft w:val="0"/>
          <w:marRight w:val="0"/>
          <w:marTop w:val="0"/>
          <w:marBottom w:val="0"/>
          <w:divBdr>
            <w:top w:val="none" w:sz="0" w:space="0" w:color="auto"/>
            <w:left w:val="none" w:sz="0" w:space="0" w:color="auto"/>
            <w:bottom w:val="none" w:sz="0" w:space="0" w:color="auto"/>
            <w:right w:val="none" w:sz="0" w:space="0" w:color="auto"/>
          </w:divBdr>
          <w:divsChild>
            <w:div w:id="204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hart" Target="charts/chart3.xml"/><Relationship Id="rId18" Type="http://schemas.openxmlformats.org/officeDocument/2006/relationships/hyperlink" Target="http://www.scielo.org.ve/scielo.pho" TargetMode="External"/><Relationship Id="rId3" Type="http://schemas.microsoft.com/office/2007/relationships/stylesWithEffects" Target="stylesWithEffects.xml"/><Relationship Id="rId21" Type="http://schemas.openxmlformats.org/officeDocument/2006/relationships/hyperlink" Target="http://www.bago.com" TargetMode="External"/><Relationship Id="rId7" Type="http://schemas.openxmlformats.org/officeDocument/2006/relationships/image" Target="media/image2.wmf"/><Relationship Id="rId12" Type="http://schemas.openxmlformats.org/officeDocument/2006/relationships/chart" Target="charts/chart2.xml"/><Relationship Id="rId17" Type="http://schemas.openxmlformats.org/officeDocument/2006/relationships/hyperlink" Target="http://www.bases.birme.br/cgi_bin/wxislind.exe.%202004" TargetMode="External"/><Relationship Id="rId2" Type="http://schemas.openxmlformats.org/officeDocument/2006/relationships/styles" Target="styles.xml"/><Relationship Id="rId16" Type="http://schemas.openxmlformats.org/officeDocument/2006/relationships/hyperlink" Target="http://www.unicolomayor.edu.co/invest_novy.%202006" TargetMode="External"/><Relationship Id="rId20" Type="http://schemas.openxmlformats.org/officeDocument/2006/relationships/hyperlink" Target="http://www.depsicoterapias.com/articulo.asp%20.%202006"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cielo.org.ve/pdf/gms/v118n1a2t02.%202010"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www.scielo.org.ve/scielo.php"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radadultosmayores.com.ar" TargetMode="External"/><Relationship Id="rId22" Type="http://schemas.openxmlformats.org/officeDocument/2006/relationships/hyperlink" Target="http://www.milenio.com/com/cdb/doc"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OBSTETRICIA%20P\GALEB%20KASSAM\GALEB%20KASSAM%20DAT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OBSTETRICIA%20P\GALEB%20KASSAM\GALEB%20KASSAM%20DAT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OBSTETRICIA%20P\GALEB%20KASSAM\GALEB%20KASSAM%20DAT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9762970253718312"/>
          <c:y val="2.0833333333333422E-2"/>
          <c:w val="0.60277777777777775"/>
          <c:h val="0.97916666666666541"/>
        </c:manualLayout>
      </c:layout>
      <c:pieChart>
        <c:varyColors val="1"/>
        <c:ser>
          <c:idx val="0"/>
          <c:order val="0"/>
          <c:dLbls>
            <c:dLbl>
              <c:idx val="0"/>
              <c:layout>
                <c:manualLayout>
                  <c:x val="4.6703083989501536E-2"/>
                  <c:y val="-3.6672499270924619E-3"/>
                </c:manualLayout>
              </c:layout>
              <c:showLegendKey val="0"/>
              <c:showVal val="0"/>
              <c:showCatName val="0"/>
              <c:showSerName val="0"/>
              <c:showPercent val="1"/>
              <c:showBubbleSize val="0"/>
            </c:dLbl>
            <c:dLbl>
              <c:idx val="1"/>
              <c:layout>
                <c:manualLayout>
                  <c:x val="-0.23478346456692992"/>
                  <c:y val="-3.8610382035578886E-2"/>
                </c:manualLayout>
              </c:layout>
              <c:showLegendKey val="0"/>
              <c:showVal val="0"/>
              <c:showCatName val="0"/>
              <c:showSerName val="0"/>
              <c:showPercent val="1"/>
              <c:showBubbleSize val="0"/>
            </c:dLbl>
            <c:dLbl>
              <c:idx val="2"/>
              <c:layout>
                <c:manualLayout>
                  <c:x val="-2.0783902012248546E-2"/>
                  <c:y val="5.5920093321668134E-3"/>
                </c:manualLayout>
              </c:layout>
              <c:showLegendKey val="0"/>
              <c:showVal val="0"/>
              <c:showCatName val="0"/>
              <c:showSerName val="0"/>
              <c:showPercent val="1"/>
              <c:showBubbleSize val="0"/>
            </c:dLbl>
            <c:txPr>
              <a:bodyPr/>
              <a:lstStyle/>
              <a:p>
                <a:pPr>
                  <a:defRPr lang="es-VE"/>
                </a:pPr>
                <a:endParaRPr lang="es-VE"/>
              </a:p>
            </c:txPr>
            <c:showLegendKey val="0"/>
            <c:showVal val="0"/>
            <c:showCatName val="0"/>
            <c:showSerName val="0"/>
            <c:showPercent val="1"/>
            <c:showBubbleSize val="0"/>
            <c:showLeaderLines val="0"/>
          </c:dLbls>
          <c:cat>
            <c:strRef>
              <c:f>'2 NIVEL ACADÉMICO'!$A$3:$A$5</c:f>
              <c:strCache>
                <c:ptCount val="3"/>
                <c:pt idx="0">
                  <c:v>1er año</c:v>
                </c:pt>
                <c:pt idx="1">
                  <c:v>2do año</c:v>
                </c:pt>
                <c:pt idx="2">
                  <c:v>3er año</c:v>
                </c:pt>
              </c:strCache>
            </c:strRef>
          </c:cat>
          <c:val>
            <c:numRef>
              <c:f>'2 NIVEL ACADÉMICO'!$B$3:$B$5</c:f>
              <c:numCache>
                <c:formatCode>General</c:formatCode>
                <c:ptCount val="3"/>
                <c:pt idx="0">
                  <c:v>13</c:v>
                </c:pt>
                <c:pt idx="1">
                  <c:v>14</c:v>
                </c:pt>
                <c:pt idx="2">
                  <c:v>13</c:v>
                </c:pt>
              </c:numCache>
            </c:numRef>
          </c:val>
        </c:ser>
        <c:dLbls>
          <c:showLegendKey val="0"/>
          <c:showVal val="0"/>
          <c:showCatName val="0"/>
          <c:showSerName val="0"/>
          <c:showPercent val="1"/>
          <c:showBubbleSize val="0"/>
          <c:showLeaderLines val="0"/>
        </c:dLbls>
        <c:firstSliceAng val="0"/>
      </c:pieChart>
    </c:plotArea>
    <c:legend>
      <c:legendPos val="r"/>
      <c:layout>
        <c:manualLayout>
          <c:xMode val="edge"/>
          <c:yMode val="edge"/>
          <c:x val="0.81470406824146979"/>
          <c:y val="0.81820173519976669"/>
          <c:w val="0.18251815398075241"/>
          <c:h val="0.16452209098862641"/>
        </c:manualLayout>
      </c:layout>
      <c:overlay val="0"/>
      <c:txPr>
        <a:bodyPr/>
        <a:lstStyle/>
        <a:p>
          <a:pPr>
            <a:defRPr lang="es-VE"/>
          </a:pPr>
          <a:endParaRPr lang="es-VE"/>
        </a:p>
      </c:txPr>
    </c:legend>
    <c:plotVisOnly val="1"/>
    <c:dispBlanksAs val="gap"/>
    <c:showDLblsOverMax val="0"/>
  </c:chart>
  <c:spPr>
    <a:ln>
      <a:noFill/>
    </a:ln>
  </c:spPr>
  <c:txPr>
    <a:bodyPr/>
    <a:lstStyle/>
    <a:p>
      <a:pPr>
        <a:defRPr sz="800" b="1">
          <a:latin typeface="Arial" pitchFamily="34" charset="0"/>
          <a:cs typeface="Arial" pitchFamily="34" charset="0"/>
        </a:defRPr>
      </a:pPr>
      <a:endParaRPr lang="es-V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'3 GRAFFAR'!$C$2</c:f>
              <c:strCache>
                <c:ptCount val="1"/>
                <c:pt idx="0">
                  <c:v>n</c:v>
                </c:pt>
              </c:strCache>
            </c:strRef>
          </c:tx>
          <c:invertIfNegative val="0"/>
          <c:dPt>
            <c:idx val="0"/>
            <c:invertIfNegative val="0"/>
            <c:bubble3D val="0"/>
            <c:spPr>
              <a:solidFill>
                <a:srgbClr val="00B050"/>
              </a:solidFill>
            </c:spPr>
          </c:dPt>
          <c:dPt>
            <c:idx val="1"/>
            <c:invertIfNegative val="0"/>
            <c:bubble3D val="0"/>
            <c:spPr>
              <a:solidFill>
                <a:srgbClr val="92D050"/>
              </a:solidFill>
            </c:spPr>
          </c:dPt>
          <c:dPt>
            <c:idx val="2"/>
            <c:invertIfNegative val="0"/>
            <c:bubble3D val="0"/>
            <c:spPr>
              <a:solidFill>
                <a:srgbClr val="FFC000"/>
              </a:solidFill>
            </c:spPr>
          </c:dPt>
          <c:dPt>
            <c:idx val="3"/>
            <c:invertIfNegative val="0"/>
            <c:bubble3D val="0"/>
            <c:spPr>
              <a:solidFill>
                <a:srgbClr val="FF0000"/>
              </a:solidFill>
            </c:spPr>
          </c:dPt>
          <c:cat>
            <c:multiLvlStrRef>
              <c:f>'3 GRAFFAR'!$A$3:$B$7</c:f>
              <c:multiLvlStrCache>
                <c:ptCount val="5"/>
                <c:lvl>
                  <c:pt idx="0">
                    <c:v>5 a 7</c:v>
                  </c:pt>
                  <c:pt idx="1">
                    <c:v>8 a 10</c:v>
                  </c:pt>
                  <c:pt idx="2">
                    <c:v>11 a 13</c:v>
                  </c:pt>
                  <c:pt idx="3">
                    <c:v>14 a 16</c:v>
                  </c:pt>
                  <c:pt idx="4">
                    <c:v>17 a 20 </c:v>
                  </c:pt>
                </c:lvl>
                <c:lvl>
                  <c:pt idx="0">
                    <c:v>alta </c:v>
                  </c:pt>
                  <c:pt idx="1">
                    <c:v>media alta </c:v>
                  </c:pt>
                  <c:pt idx="2">
                    <c:v>media   </c:v>
                  </c:pt>
                  <c:pt idx="3">
                    <c:v>media baja</c:v>
                  </c:pt>
                  <c:pt idx="4">
                    <c:v>baja</c:v>
                  </c:pt>
                </c:lvl>
              </c:multiLvlStrCache>
            </c:multiLvlStrRef>
          </c:cat>
          <c:val>
            <c:numRef>
              <c:f>'3 GRAFFAR'!$C$3:$C$7</c:f>
              <c:numCache>
                <c:formatCode>General</c:formatCode>
                <c:ptCount val="5"/>
                <c:pt idx="0">
                  <c:v>18</c:v>
                </c:pt>
                <c:pt idx="1">
                  <c:v>12</c:v>
                </c:pt>
                <c:pt idx="2">
                  <c:v>9</c:v>
                </c:pt>
                <c:pt idx="3">
                  <c:v>1</c:v>
                </c:pt>
                <c:pt idx="4">
                  <c:v>0</c:v>
                </c:pt>
              </c:numCache>
            </c:numRef>
          </c:val>
        </c:ser>
        <c:dLbls>
          <c:showLegendKey val="0"/>
          <c:showVal val="0"/>
          <c:showCatName val="0"/>
          <c:showSerName val="0"/>
          <c:showPercent val="0"/>
          <c:showBubbleSize val="0"/>
        </c:dLbls>
        <c:gapWidth val="150"/>
        <c:axId val="63673472"/>
        <c:axId val="63675392"/>
      </c:barChart>
      <c:catAx>
        <c:axId val="63673472"/>
        <c:scaling>
          <c:orientation val="minMax"/>
        </c:scaling>
        <c:delete val="0"/>
        <c:axPos val="b"/>
        <c:title>
          <c:tx>
            <c:rich>
              <a:bodyPr/>
              <a:lstStyle/>
              <a:p>
                <a:pPr>
                  <a:defRPr lang="es-VE"/>
                </a:pPr>
                <a:r>
                  <a:rPr lang="es-VE"/>
                  <a:t>ESTRATO</a:t>
                </a:r>
              </a:p>
            </c:rich>
          </c:tx>
          <c:layout>
            <c:manualLayout>
              <c:xMode val="edge"/>
              <c:yMode val="edge"/>
              <c:x val="0.82825874890638651"/>
              <c:y val="0.90645815106445027"/>
            </c:manualLayout>
          </c:layout>
          <c:overlay val="0"/>
        </c:title>
        <c:majorTickMark val="none"/>
        <c:minorTickMark val="none"/>
        <c:tickLblPos val="nextTo"/>
        <c:txPr>
          <a:bodyPr/>
          <a:lstStyle/>
          <a:p>
            <a:pPr>
              <a:defRPr lang="es-VE"/>
            </a:pPr>
            <a:endParaRPr lang="es-VE"/>
          </a:p>
        </c:txPr>
        <c:crossAx val="63675392"/>
        <c:crosses val="autoZero"/>
        <c:auto val="1"/>
        <c:lblAlgn val="ctr"/>
        <c:lblOffset val="100"/>
        <c:noMultiLvlLbl val="0"/>
      </c:catAx>
      <c:valAx>
        <c:axId val="63675392"/>
        <c:scaling>
          <c:orientation val="minMax"/>
          <c:max val="20"/>
        </c:scaling>
        <c:delete val="0"/>
        <c:axPos val="l"/>
        <c:majorGridlines/>
        <c:title>
          <c:tx>
            <c:rich>
              <a:bodyPr rot="0" vert="wordArtVert"/>
              <a:lstStyle/>
              <a:p>
                <a:pPr>
                  <a:defRPr lang="es-VE"/>
                </a:pPr>
                <a:r>
                  <a:rPr lang="es-VE"/>
                  <a:t>n</a:t>
                </a:r>
              </a:p>
            </c:rich>
          </c:tx>
          <c:layout>
            <c:manualLayout>
              <c:xMode val="edge"/>
              <c:yMode val="edge"/>
              <c:x val="1.5171007470220068E-2"/>
              <c:y val="5.4121784776902888E-2"/>
            </c:manualLayout>
          </c:layout>
          <c:overlay val="0"/>
        </c:title>
        <c:numFmt formatCode="General" sourceLinked="1"/>
        <c:majorTickMark val="out"/>
        <c:minorTickMark val="none"/>
        <c:tickLblPos val="nextTo"/>
        <c:txPr>
          <a:bodyPr/>
          <a:lstStyle/>
          <a:p>
            <a:pPr>
              <a:defRPr lang="es-VE"/>
            </a:pPr>
            <a:endParaRPr lang="es-VE"/>
          </a:p>
        </c:txPr>
        <c:crossAx val="63673472"/>
        <c:crosses val="autoZero"/>
        <c:crossBetween val="between"/>
        <c:majorUnit val="4"/>
      </c:valAx>
    </c:plotArea>
    <c:plotVisOnly val="1"/>
    <c:dispBlanksAs val="gap"/>
    <c:showDLblsOverMax val="0"/>
  </c:chart>
  <c:spPr>
    <a:ln>
      <a:noFill/>
    </a:ln>
  </c:spPr>
  <c:txPr>
    <a:bodyPr/>
    <a:lstStyle/>
    <a:p>
      <a:pPr>
        <a:defRPr sz="800" b="1">
          <a:latin typeface="Arial" pitchFamily="34" charset="0"/>
          <a:cs typeface="Arial" pitchFamily="34" charset="0"/>
        </a:defRPr>
      </a:pPr>
      <a:endParaRPr lang="es-V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39"/>
    </mc:Choice>
    <mc:Fallback>
      <c:style val="39"/>
    </mc:Fallback>
  </mc:AlternateContent>
  <c:chart>
    <c:autoTitleDeleted val="1"/>
    <c:view3D>
      <c:rotX val="75"/>
      <c:rotY val="0"/>
      <c:rAngAx val="0"/>
      <c:perspective val="30"/>
    </c:view3D>
    <c:floor>
      <c:thickness val="0"/>
    </c:floor>
    <c:sideWall>
      <c:thickness val="0"/>
    </c:sideWall>
    <c:backWall>
      <c:thickness val="0"/>
    </c:backWall>
    <c:plotArea>
      <c:layout/>
      <c:pie3DChart>
        <c:varyColors val="1"/>
        <c:ser>
          <c:idx val="0"/>
          <c:order val="0"/>
          <c:explosion val="25"/>
          <c:cat>
            <c:strRef>
              <c:f>'5 ANSIEDAD'!$A$3:$A$6</c:f>
              <c:strCache>
                <c:ptCount val="4"/>
                <c:pt idx="0">
                  <c:v>ausencia</c:v>
                </c:pt>
                <c:pt idx="1">
                  <c:v>muy leve</c:v>
                </c:pt>
                <c:pt idx="2">
                  <c:v>moderada</c:v>
                </c:pt>
                <c:pt idx="3">
                  <c:v>severa</c:v>
                </c:pt>
              </c:strCache>
            </c:strRef>
          </c:cat>
          <c:val>
            <c:numRef>
              <c:f>'5 ANSIEDAD'!$B$3:$B$6</c:f>
              <c:numCache>
                <c:formatCode>General</c:formatCode>
                <c:ptCount val="4"/>
                <c:pt idx="0">
                  <c:v>15</c:v>
                </c:pt>
                <c:pt idx="1">
                  <c:v>18</c:v>
                </c:pt>
                <c:pt idx="2">
                  <c:v>7</c:v>
                </c:pt>
                <c:pt idx="3">
                  <c:v>0</c:v>
                </c:pt>
              </c:numCache>
            </c:numRef>
          </c:val>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3707</Words>
  <Characters>20391</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GALEB KASSAM</dc:creator>
  <cp:lastModifiedBy>derecho01</cp:lastModifiedBy>
  <cp:revision>2</cp:revision>
  <dcterms:created xsi:type="dcterms:W3CDTF">2015-02-26T15:35:00Z</dcterms:created>
  <dcterms:modified xsi:type="dcterms:W3CDTF">2015-02-26T15:35:00Z</dcterms:modified>
</cp:coreProperties>
</file>